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e959" w14:textId="686e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17 марта 2022 года №71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января 2025 года № 27. Зарегистрировано Департаментом юстиции Алматинской области 30 января 2025 года № 6206-05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17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Алматинской области" (зарегистрировано в Реестре государственной регистрации нормативных правовых актов за № 27163).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