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481e" w14:textId="54f4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17 января 2023 года № 365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28 апреля 2025 года № 427. Зарегистрировано Департаментом юстиции Актюбинской области 5 мая 2025 года № 8705-04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районе" от 17 января 2023 года № 365 (зарегистрированное в Реестре государственной регистрации нормативных правовых актов под № 8308)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 заголовке приложения и по всему тексту приложения на казахском языке слово "жұмсаған" заменить словом "жұмсалған";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Шалкарском районе, определенным вышеуказанным решением: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арқылы уәкілетті органға немесе "электрондық үкімет" веб-порталына (бұдан әрі-портал)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текст на русском языке не 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ns11="http://schemas.openxmlformats.org/drawingml/2006/chartDrawing" xmlns:c="http://schemas.openxmlformats.org/drawingml/2006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