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a44" w14:textId="636c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14 апреля 2023 года № 12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2025 года № 381. Зарегистрировано Департаментом юстиции Актюбинской области 22 мая 2025 года № 8721-04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2023 года № 12 "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районе" (зарегистрированное в Реестре государственной регистрации нормативных правовых актов за № 8328)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районе, определенным вышеуказанным решением: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арқылы уәкілетті органға немесе "электрондық үкімет" веб-порталына (бұдан әрі-портал)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текст на русском языке не 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