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acb1" w14:textId="40ea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Айтекебийского районного маслихата от 13 июня 2024 года № 225 "Об утверждении Правил оказания социальной помощи, установления ее размеров и определения перечня отдельных категорий нуждающихся граждан в Айтекебийском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апреля 2025 года № 340. Зарегистрировано Департаментом юстиции Актюбинской области 6 мая 2025 года № 8708-04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Айтекебийском районе" от 13 июня 2024 года № 225 (зарегистрированное в Реестре государственной регистрации нормативных правовых актов № 8596-04)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Айтекебийском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Айтекебийском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Айтекебийском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Айтекебийского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"Айтекебийский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зарегистрированных и проживающих в Айтекебийском районе, за исключением случаев, указанных в последнем абзаце пункта 7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лиц, указанных в абзаце 6 подпункта 1) пункта 6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- 26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отдельным категориям нуждающихся граждан, указанных в подпунктах 5), 6), 7) пункта 7 настоящих Правил оказывается в размере - 30 (тридцать) МРП.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пункте 7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Айтекебийского района на текущий финансовый год.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