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2815" w14:textId="2782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26 июня 2017 года № 129/16-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мая 2025 года № 336/44-8. Зарегистрировано Департаментом юстиции Акмолинской области 27 мая 2025 года № 895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Целиноградском районе" от 26 июня 2017 года № 129/16-6 (зарегистрировано в Реестре государственной регистрации нормативных правовых актов под № 603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пяти месячным расчетным показателям ежемесячно на каждого ребенка с инвалидностью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