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966e" w14:textId="ee09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ноября 2023 года № 80/12-8 "Об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января 2025 года № 301/37-8. Зарегистрировано Департаментом юстиции Акмолинской области 22 января 2025 года № 8886-03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района" от 27 ноября 2023 года № 80/12-8 (зарегистрировано в Реестре государственной регистрации нормативных правовых актов под № 8659-03)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Целиноградского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Целиноградского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Целиноградского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учетом доходов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возмещение затрат по газификации одного жилого дома оказывается гражданам со среднедушевым доходом ниже прожиточного минимума, проживающим в частных жилых домах, являющимися его собственниками, либо членами семьи собственника, при отсутствии у них и членов семьи другого жилья, в размере 70 (семьдесят)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прилагает акт и/или документ, подтверждающий состоявшиеся расходы, связанные с подведением и установкой газового оборудования (копии фискальных чеков, квитанций, договоров на оказание услуг) и справку об отсутствии (наличии) зарегистрированных прав на недвижимое имущество.";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Целиноградского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