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dea3" w14:textId="72ad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от 24 апреля 2017 года № А-4/206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7 апреля 2025 года № A-4/160. Зарегистрировано Департаментом юстиции Акмолинской области 9 апреля 2025 года № 8908-03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критериев по выбору видов отчуждения районного коммунального имущества" от 24 апреля 2017 года № А-4/206 (зарегистрировано в Реестре государственной регистрации нормативных правовых актов № 5953).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