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76f01" w14:textId="a776f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2025 год в Есильском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20 марта 2025 года № 8С-33/6. Зарегистрировано Департаментом юстиции Акмолинской области 28 марта 2025 года № 8902-03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2023 года № 181 "Об утверждении Правил уплаты туристского взноса для иностранцев" (зарегистрирован в Реестре государственной регистрации нормативных правовых актов под № 33110), Есильский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на 2025 год в Есильском районе в размере 0 (ноль) процентов от стоимости пребывания в местах размещения туристов, за исключением хостелов, гостевых домов, арендного жилья.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Есильского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Адильбаева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