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4cf1" w14:textId="b764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16 ноября 2023 года № 8С-10/15 "Об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апреля 2025 года № 8С-28/2. Зарегистрировано Департаментом юстиции Акмолинской области 22 апреля 2025 года № 8913-03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районе" от 16 ноября 2023 года № 8С-10/15 (зарегистрировано в Реестре государственной регистрации нормативных правовых актов под № 8647-03)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приравненному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войск, в размере 15 (пятнадцать) месячных расчетных показателей;";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вледствие стихийного бедствия, единовременно в размере не более 100 (сто) месячных расчетных показателей, но не позднее трех месяцев с момента его наступления;";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гражданам (семьям), пострадавшим вледствие пожара, единовременно в размере не более 250 (двести пятьдесят) месячных расчетных показателей, но не позднее трех месяцев с момента его наступления;".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