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6ad5" w14:textId="d476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6 марта 2025 года № А-03/36. Зарегистрировано Департаментом юстиции Акмолинской области 7 марта 2025 года № 8898-03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Аршалынского района: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определении критериев по выбору видов отчуждения районного коммунального имущества" от 6 июня 2016 года № А-275 (зарегистрировано в Реестре государственной регистрации нормативных правовых актов № 5436);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 внесении изменения в постановление акимата Аршалынского района от 06 июня 2016 года № А-275 "Об определении критериев по выбору видов отчуждения коммунального имущества"" от 6 января 2022 года № А-02 (зарегистрировано в Реестре государственной регистрации нормативных правовых актов № 26499).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