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6ad5" w14:textId="d476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6 марта 2025 года № А-03/36. Зарегистрировано Департаментом юстиции Акмолинской области 7 марта 2025 года № 8898-03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Аршалынского района: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"Об определении критериев по выбору видов отчуждения районного коммунального имущества" от 6 июня 2016 года № А-275 (зарегистрировано в Реестре государственной регистрации нормативных правовых актов № 5436);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"О внесении изменения в постановление акимата Аршалынского района от 06 июня 2016 года № А-275 "Об определении критериев по выбору видов отчуждения коммунального имущества"" от 6 января 2022 года № А-02 (зарегистрировано в Реестре государственной регистрации нормативных правовых актов № 26499).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