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0a2c" w14:textId="3da0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22 мая 2025 года № 8С-21/5. Зарегистрировано Департаментом юстиции Акмолинской области 27 мая 2025 года № 8948-03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за счет средств местного бюджета стимулирующие надбавки к должностным окладам работников организаций, финансируемых из местного бюджета в порядке и на условиях, определенных акиматом города Степногорска в размере: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функциональным блокам: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"А" - 20 % (двадцать процентов) от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"В" - 30 % (тридцать процентов) от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"С", "D" - 50 % (пятьдесят процентов) от должностного оклада;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квалифицированным рабочим – 50 % (пятьдесят процентов) от должностного оклада.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Степногорского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О.Джагпаров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