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be53" w14:textId="cc6b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2025 года № А-5/259. Зарегистрировано Департаментом юстиции Акмолинской области 15 мая 2025 года № 8940-03.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А-9/495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Сoten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 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15-15-15(10)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N-20±1, P2O5-20±1, S-14±1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(EDTA)-0,10%Mn (EDTA)-0,05%, Zn-(EDTA)-0,012%, Сu(EDTA)-0,012%, B0,045%,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Сu(EDTA)-0,012%, B0,045%,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Зерновой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Maстер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P2O5 - 11,0%, K2O - 38,0%, MgO - 4,0%, SO3 - 25,0%,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 (EDTA)-0,05%, Zn (EDTA)-0,012%, Cu 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 (EDTA)-0,05%, Zn (EDTA)-0,015%, Cu 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 (EDTA)-0,10%, Mn (EDTA)-0,05%, Zn (EDTA)-0,015%, Сu 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 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RedoniQ Цинк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(25 г/л гуминовых кислот калиевые соли). "Бигус"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том числе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бактерии. Органические вещества (углеводы, аминокислоты, гуминовые кислоты, полисахариды, фитогармоны, витамины). Макро- и микроэлементы (калий, натрий, магний и др.)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 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 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GA142-995 г/л; марганец (Mn)-10, 67 г/л; цинк (Zn) -10,67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том числе(N) органический - 2%, в том числе(N) мочевинный - 4%, Фосфор(P2O5) - с агентом - 2,5%, Калий(K2O) с агентом - 2,5%, Магний (MgO) с агентом - 2,5%, Бор(B) бороэтаноломин - 2%, Кобальт (Co) с агентом - 0,1%. Медь (Cu) с агентом - 1%, Железо (Fe) с агентом - 1,2%, Марганец (Mn) с агентом - 1,2%, Молибден (Mo) с агентом - 0,25%, Цинк 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 (H2PO4)2-5%, Na2-EDTA·2H2O-3,5%, MnCl2·4H2O-3,2%, NaNO3-2%, FeCl3·6H2O-2%, H3BO3-1%, Cu 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 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 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 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 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 (Mo)-7,52%; Кобальт 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 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(Аскофиллум узловатый)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N-20, P-20, S-14, Bacillus subtilis Ч-13-1,7*10^5КОЕ/г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 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азот: 9%, Органический азот: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 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- 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с микроэлементами Бином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N–9,0; Р2О5–18,0; К2О–9,0; MgO–0,012; SO3–0,012; В–0,018; Cu–0,035; Fe–0,065; Mn–0,028; Мо–0,012; Zn–0,012; Si–0,012; Co–0,0012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том числе(N) органический - 2%, в том числе(N)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том числе(N) органический - 2%, в том числе(N) мочевинный - 6%, Медь (Cu) с агентом - 3,5%, Марганец (Mn) с агентом - 3,5%, Цинк 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том числе(N) органический – 1,5%, Бор(В) бороэтаноломин – 12%, Молибден (Мо) с агентом -1%, Гуминовые кислоты 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том числе(N) органический - 2%, в том числе(N) мочевинный - 1%, в том числе(N) нитратный - 12%, Цинк 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том числе(N) органический - 2%, в том числе(N) мочевинный - 10%, Магний (MgO) с агентом - 4%, Бор(B) бороэтаноломин - 2%, Кобальт (Co) с агентом - 0,1%. Медь (Cu) с агентом - 0,8%, Железо (Fe) с агентом -5%, Марганец (Mn) с агентом - 2,5%, Молибден (Mo) с агентом - 0,25%, Цинк 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сухом веществе * - 75-80%, Общий Гуминовый экстракт (ОГЭ) на сухом органическом веществе** - 90-95%, Гуминовые кислоты природные от ОГЭ - 54-56%, Гуминовые кислоты(калиевые соли) от ОГЭ - 40%, Фульвокислоты природные от ОГЭ - 4-6%, Органический азот(N) на сухом веществе. - 1,5%. Фосфор (P2O5) на сухом веществе. - 1,5%, Калий(K2O) на сухом веществе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сухом веществе-80-85%, Общий гуминовый экстракт (ОГЭ) на сухом органическом веществе **-90-95%, Гуминовые кислоты природные от ОГЭ-95-96%, Фульвокислоты природные от ОГЭ-4-5%, Органическиий Азот на сухом веществе 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 (EDTA)-0.4%, Mn (EDTA)-0,6%, Zn (EDTA)-1,5%, Cu (EDTA)-0,12%, Mo-0,02%, Co-0,007%, аминокислоты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 (EDTA)-0.2%, Mn (EDTA)-0,6%, Zn (EDTA)-1,1%, Cu 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 (EDTA)-0,7%, Zn (EDTA)-2,1%, Cu 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B-0,0100%, Cu-0,0030%, Fe-0,0400%, Mn-0,0120%, Mo-0,0050%,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B-0,0100%, Cu-0,0030%, Fe-0,0400%, Mn-0,0120%,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0,01%;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