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331c" w14:textId="1213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Нур-Султан от 11 марта 2022 года № 182-748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p>
      <w:pPr>
        <w:spacing w:after="0"/>
        <w:ind w:left="0"/>
        <w:jc w:val="both"/>
      </w:pPr>
      <w:r>
        <w:rPr>
          <w:rFonts w:ascii="Times New Roman"/>
          <w:b w:val="false"/>
          <w:i w:val="false"/>
          <w:color w:val="000000"/>
          <w:sz w:val="28"/>
        </w:rPr>
        <w:t>Постановление акимата города Астаны от 25 декабря 2025 года № 182-5033. Зарегистрировано в Министерстве юстиции Республики Казахстан 25 декабря 2025 года № 37682</w:t>
      </w:r>
    </w:p>
    <w:p>
      <w:pPr>
        <w:spacing w:after="0"/>
        <w:ind w:left="0"/>
        <w:jc w:val="both"/>
      </w:pPr>
      <w:bookmarkStart w:name="z4" w:id="0"/>
      <w:r>
        <w:rPr>
          <w:rFonts w:ascii="Times New Roman"/>
          <w:b w:val="false"/>
          <w:i w:val="false"/>
          <w:color w:val="000000"/>
          <w:sz w:val="28"/>
        </w:rPr>
        <w:t>
      Акимат города Астаны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Нур-Султан от 11 марта 2022 года № 182-748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(зарегистрировано в Реестре государственной регистрации нормативных правовых актов за № 27204) следующее изменение:</w:t>
      </w:r>
    </w:p>
    <w:bookmarkEnd w:id="1"/>
    <w:bookmarkStart w:name="z6" w:id="2"/>
    <w:p>
      <w:pPr>
        <w:spacing w:after="0"/>
        <w:ind w:left="0"/>
        <w:jc w:val="both"/>
      </w:pPr>
      <w:r>
        <w:rPr>
          <w:rFonts w:ascii="Times New Roman"/>
          <w:b w:val="false"/>
          <w:i w:val="false"/>
          <w:color w:val="000000"/>
          <w:sz w:val="28"/>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 Руководителю Государственного учреждения "Управление жилья и жилищной инспекции города Астаны",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города Астаны. </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w:t>
            </w:r>
            <w:r>
              <w:br/>
            </w:r>
            <w:r>
              <w:rPr>
                <w:rFonts w:ascii="Times New Roman"/>
                <w:b w:val="false"/>
                <w:i w:val="false"/>
                <w:color w:val="000000"/>
                <w:sz w:val="20"/>
              </w:rPr>
              <w:t>акимата города Астаны</w:t>
            </w:r>
            <w:r>
              <w:br/>
            </w:r>
            <w:r>
              <w:rPr>
                <w:rFonts w:ascii="Times New Roman"/>
                <w:b w:val="false"/>
                <w:i w:val="false"/>
                <w:color w:val="000000"/>
                <w:sz w:val="20"/>
              </w:rPr>
              <w:t>от 25 декабря 2025 года</w:t>
            </w:r>
            <w:r>
              <w:br/>
            </w:r>
            <w:r>
              <w:rPr>
                <w:rFonts w:ascii="Times New Roman"/>
                <w:b w:val="false"/>
                <w:i w:val="false"/>
                <w:color w:val="000000"/>
                <w:sz w:val="20"/>
              </w:rPr>
              <w:t>№ 182-5033</w:t>
            </w:r>
            <w:r>
              <w:br/>
            </w: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города Нур-Султан</w:t>
            </w:r>
            <w:r>
              <w:br/>
            </w:r>
            <w:r>
              <w:rPr>
                <w:rFonts w:ascii="Times New Roman"/>
                <w:b w:val="false"/>
                <w:i w:val="false"/>
                <w:color w:val="000000"/>
                <w:sz w:val="20"/>
              </w:rPr>
              <w:t>от 11 марта 2022 года</w:t>
            </w:r>
            <w:r>
              <w:br/>
            </w:r>
            <w:r>
              <w:rPr>
                <w:rFonts w:ascii="Times New Roman"/>
                <w:b w:val="false"/>
                <w:i w:val="false"/>
                <w:color w:val="000000"/>
                <w:sz w:val="20"/>
              </w:rPr>
              <w:t>№ 182-748</w:t>
            </w:r>
          </w:p>
        </w:tc>
      </w:tr>
    </w:tbl>
    <w:bookmarkStart w:name="z14" w:id="8"/>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(далее – Правила), разработаны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19-14)</w:t>
      </w:r>
      <w:r>
        <w:rPr>
          <w:rFonts w:ascii="Times New Roman"/>
          <w:b w:val="false"/>
          <w:i w:val="false"/>
          <w:color w:val="000000"/>
          <w:sz w:val="28"/>
        </w:rPr>
        <w:t xml:space="preserve"> статьи 9 Закона Республики Казахстан "О статусе столицы Республики Казахстан".</w:t>
      </w:r>
    </w:p>
    <w:bookmarkEnd w:id="10"/>
    <w:bookmarkStart w:name="z17" w:id="11"/>
    <w:p>
      <w:pPr>
        <w:spacing w:after="0"/>
        <w:ind w:left="0"/>
        <w:jc w:val="both"/>
      </w:pPr>
      <w:r>
        <w:rPr>
          <w:rFonts w:ascii="Times New Roman"/>
          <w:b w:val="false"/>
          <w:i w:val="false"/>
          <w:color w:val="000000"/>
          <w:sz w:val="28"/>
        </w:rPr>
        <w:t>
      2. В Правилах применяются следующие основные понятия:</w:t>
      </w:r>
    </w:p>
    <w:bookmarkEnd w:id="11"/>
    <w:bookmarkStart w:name="z18" w:id="12"/>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2"/>
    <w:bookmarkStart w:name="z19" w:id="13"/>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
    <w:bookmarkStart w:name="z20" w:id="14"/>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4"/>
    <w:bookmarkStart w:name="z21" w:id="15"/>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5"/>
    <w:bookmarkStart w:name="z22" w:id="16"/>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6"/>
    <w:bookmarkStart w:name="z23" w:id="17"/>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4" w:id="18"/>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8"/>
    <w:bookmarkStart w:name="z25" w:id="19"/>
    <w:p>
      <w:pPr>
        <w:spacing w:after="0"/>
        <w:ind w:left="0"/>
        <w:jc w:val="both"/>
      </w:pPr>
      <w:r>
        <w:rPr>
          <w:rFonts w:ascii="Times New Roman"/>
          <w:b w:val="false"/>
          <w:i w:val="false"/>
          <w:color w:val="000000"/>
          <w:sz w:val="28"/>
        </w:rPr>
        <w:t>
      3. Правила распространяются на организацию и проведение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только по городу Астане.</w:t>
      </w:r>
    </w:p>
    <w:bookmarkEnd w:id="19"/>
    <w:bookmarkStart w:name="z26" w:id="20"/>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20"/>
    <w:bookmarkStart w:name="z27" w:id="21"/>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"Управление архитектуры, градостроительства и земельных отношений города Астаны" (далее – орган архитектуры).</w:t>
      </w:r>
    </w:p>
    <w:bookmarkEnd w:id="21"/>
    <w:bookmarkStart w:name="z28" w:id="22"/>
    <w:p>
      <w:pPr>
        <w:spacing w:after="0"/>
        <w:ind w:left="0"/>
        <w:jc w:val="both"/>
      </w:pPr>
      <w:r>
        <w:rPr>
          <w:rFonts w:ascii="Times New Roman"/>
          <w:b w:val="false"/>
          <w:i w:val="false"/>
          <w:color w:val="000000"/>
          <w:sz w:val="28"/>
        </w:rPr>
        <w:t>
      5. Государственным учреждением "Управление жилья и жилищной инспекции города Астаны" (далее – администратор бюджетной программы), совместно с акимами соответствующих районов в городе и органом архитектуры, на основании утвержденной концепции единого архитектурного стиля города определяется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 Астане.</w:t>
      </w:r>
    </w:p>
    <w:bookmarkEnd w:id="22"/>
    <w:bookmarkStart w:name="z29" w:id="23"/>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городу Астане, при наличии средств местного бюджета, администратором бюджетной программы организуются следующие работы:</w:t>
      </w:r>
    </w:p>
    <w:bookmarkEnd w:id="23"/>
    <w:bookmarkStart w:name="z30"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города Астаны путем размещения на своем официальном интернет-ресурсе;</w:t>
      </w:r>
    </w:p>
    <w:bookmarkEnd w:id="24"/>
    <w:bookmarkStart w:name="z31" w:id="25"/>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5"/>
    <w:bookmarkStart w:name="z32" w:id="26"/>
    <w:p>
      <w:pPr>
        <w:spacing w:after="0"/>
        <w:ind w:left="0"/>
        <w:jc w:val="both"/>
      </w:pPr>
      <w:r>
        <w:rPr>
          <w:rFonts w:ascii="Times New Roman"/>
          <w:b w:val="false"/>
          <w:i w:val="false"/>
          <w:color w:val="000000"/>
          <w:sz w:val="28"/>
        </w:rPr>
        <w:t>
      3) организация собрания собственников квартир и нежилых помещений в соответствии с законодательством Республики Казахстан для принятия решения о реконструкции, текущем или капитальном ремонте наружных стен, кровли для придания единого архитектурного облика.</w:t>
      </w:r>
    </w:p>
    <w:bookmarkEnd w:id="26"/>
    <w:bookmarkStart w:name="z33" w:id="27"/>
    <w:p>
      <w:pPr>
        <w:spacing w:after="0"/>
        <w:ind w:left="0"/>
        <w:jc w:val="both"/>
      </w:pPr>
      <w:r>
        <w:rPr>
          <w:rFonts w:ascii="Times New Roman"/>
          <w:b w:val="false"/>
          <w:i w:val="false"/>
          <w:color w:val="000000"/>
          <w:sz w:val="28"/>
        </w:rPr>
        <w:t>
      7. В случае принятия отрицательного решения собрания работы по реконструкции, текущему или капитальному ремонту наружных стен, кровли для придания единого архитектурного облика, не производятся.</w:t>
      </w:r>
    </w:p>
    <w:bookmarkEnd w:id="27"/>
    <w:bookmarkStart w:name="z34" w:id="28"/>
    <w:p>
      <w:pPr>
        <w:spacing w:after="0"/>
        <w:ind w:left="0"/>
        <w:jc w:val="both"/>
      </w:pPr>
      <w:r>
        <w:rPr>
          <w:rFonts w:ascii="Times New Roman"/>
          <w:b w:val="false"/>
          <w:i w:val="false"/>
          <w:color w:val="000000"/>
          <w:sz w:val="28"/>
        </w:rPr>
        <w:t>
      8. В случае принятия положительного решения собрания,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8"/>
    <w:bookmarkStart w:name="z35" w:id="29"/>
    <w:p>
      <w:pPr>
        <w:spacing w:after="0"/>
        <w:ind w:left="0"/>
        <w:jc w:val="both"/>
      </w:pPr>
      <w:r>
        <w:rPr>
          <w:rFonts w:ascii="Times New Roman"/>
          <w:b w:val="false"/>
          <w:i w:val="false"/>
          <w:color w:val="000000"/>
          <w:sz w:val="28"/>
        </w:rPr>
        <w:t>
      9.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29"/>
    <w:bookmarkStart w:name="z36" w:id="30"/>
    <w:p>
      <w:pPr>
        <w:spacing w:after="0"/>
        <w:ind w:left="0"/>
        <w:jc w:val="both"/>
      </w:pPr>
      <w:r>
        <w:rPr>
          <w:rFonts w:ascii="Times New Roman"/>
          <w:b w:val="false"/>
          <w:i w:val="false"/>
          <w:color w:val="000000"/>
          <w:sz w:val="28"/>
        </w:rPr>
        <w:t>
      10.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30"/>
    <w:bookmarkStart w:name="z37" w:id="31"/>
    <w:p>
      <w:pPr>
        <w:spacing w:after="0"/>
        <w:ind w:left="0"/>
        <w:jc w:val="both"/>
      </w:pPr>
      <w:r>
        <w:rPr>
          <w:rFonts w:ascii="Times New Roman"/>
          <w:b w:val="false"/>
          <w:i w:val="false"/>
          <w:color w:val="000000"/>
          <w:sz w:val="28"/>
        </w:rPr>
        <w:t>
      11. По итогам технического обследования общего имущества объекта кондоминиума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с последующим получением заключения экспертизы за счет средств местного бюджета.</w:t>
      </w:r>
    </w:p>
    <w:bookmarkEnd w:id="31"/>
    <w:bookmarkStart w:name="z38" w:id="32"/>
    <w:p>
      <w:pPr>
        <w:spacing w:after="0"/>
        <w:ind w:left="0"/>
        <w:jc w:val="both"/>
      </w:pPr>
      <w:r>
        <w:rPr>
          <w:rFonts w:ascii="Times New Roman"/>
          <w:b w:val="false"/>
          <w:i w:val="false"/>
          <w:color w:val="000000"/>
          <w:sz w:val="28"/>
        </w:rPr>
        <w:t>
      12. Проектирование осуществляется специализированными организациями, имеющими соответствующие лицензии.</w:t>
      </w:r>
    </w:p>
    <w:bookmarkEnd w:id="32"/>
    <w:bookmarkStart w:name="z39" w:id="33"/>
    <w:p>
      <w:pPr>
        <w:spacing w:after="0"/>
        <w:ind w:left="0"/>
        <w:jc w:val="both"/>
      </w:pPr>
      <w:r>
        <w:rPr>
          <w:rFonts w:ascii="Times New Roman"/>
          <w:b w:val="false"/>
          <w:i w:val="false"/>
          <w:color w:val="000000"/>
          <w:sz w:val="28"/>
        </w:rPr>
        <w:t>
      13.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33"/>
    <w:bookmarkStart w:name="z40" w:id="34"/>
    <w:p>
      <w:pPr>
        <w:spacing w:after="0"/>
        <w:ind w:left="0"/>
        <w:jc w:val="both"/>
      </w:pPr>
      <w:r>
        <w:rPr>
          <w:rFonts w:ascii="Times New Roman"/>
          <w:b w:val="false"/>
          <w:i w:val="false"/>
          <w:color w:val="000000"/>
          <w:sz w:val="28"/>
        </w:rPr>
        <w:t>
      14.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34"/>
    <w:bookmarkStart w:name="z41" w:id="35"/>
    <w:p>
      <w:pPr>
        <w:spacing w:after="0"/>
        <w:ind w:left="0"/>
        <w:jc w:val="both"/>
      </w:pPr>
      <w:r>
        <w:rPr>
          <w:rFonts w:ascii="Times New Roman"/>
          <w:b w:val="false"/>
          <w:i w:val="false"/>
          <w:color w:val="000000"/>
          <w:sz w:val="28"/>
        </w:rPr>
        <w:t>
      15.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Астане,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