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48cd" w14:textId="85f4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ноября 2025 года № 205-4170. Зарегистрировано в Министерстве юстиции Республики Казахстан 13 ноября 2025 года № 37406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охраны окружающей среды и природопользования города Астаны", в установленном законодательством Республики Казахстан порядке,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205-4170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Астаны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 от 14 сентября 2022 года № 1-2553 "Об установлении мест для массового отдыха, туризма и спорта на водных объектах и водохозяйственных сооружениях города Астаны" (зарегистрировано в Реестре государственной регистрации нормативных правовых актов за № 29608).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октября 2023 года № 514-2236 "О внесении изменений и дополнения в постановление акимата города Нур-Султан от 14 сентября 2022 года № 1-2553 "Об установлении мест для массового отдыха, туризма и спорта на водных объектах и водохозяйственных сооружениях города Нур-Султан" (зарегистрировано в Реестре государственной регистрации нормативных правовых актов за № 1361-01).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октября 2023 года № 205-2263" Об установлении водоохранных зон, полос на водных объектах города Астаны и режима их хозяйственного использования" (зарегистрировано в Реестре государственной регистрации нормативных правовых актов за № 1359-01).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декабря 2023 года № 205-2794 "О внесении дополнений в постановление акимата города Астаны от 20 октября 2023 года № 205-2263 "Об установлении водоохранных зон, полос на водных объектах города Астаны и режима их хозяйственного использования" (зарегистрировано в Реестре государственной регистрации нормативных правовых актов за № 1365-01).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мая 2025 года № 205-1289 "О внесении дополнения в постановление акимата города Астаны от 20 октября 2023 года № 205-2263 "Об установлении водоохранных зон, полос на водных объектах города Астаны и режима их хозяйственного использования" (зарегистрировано в Реестре государственной регистрации нормативных правовых актов за № 1411-01).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мая 2025 года № 205-1290 "О внесении изменений и дополнений в постановление акимата города Астаны от 20 октября 2023 года № 205-2263 "Об установлении водоохранных зон, полос на водных объектах города Астаны и режима их хозяйственного использования" (зарегистрировано в Реестре государственной регистрации нормативных правовых актов за № 1412-01).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