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e847" w14:textId="786e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27 августа 2024 года № 212/26-VIII "Об утверждении Правил формирования архитектурного облика и градостроительного планирования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февраля 2025 года № 267/34-VIII. Зарегистрировано Департаментом юстиции города Астаны 20 февраля 2025 года № 1405-01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августа 2024 года № 212/26-VIII "Об утверждении Правил формирования архитектурного облика и градостроительного планирования города Астаны" (зарегистрированного в Реестре государственной регистрации нормативных правовых актов №1393-01)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архитектурного облика и градостроительного планирования города Астаны, утвержденных вышеуказанным решением маслихата города Астаны: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"Среднюю жилищную обеспеченность для расчета плотности, нового строительства на территории города применять не менее 15 квадратных метров на одного человека.";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исключить.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