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f1f" w14:textId="2ae8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30 декабря 2025 года № 426. Зарегистрирован в Министерстве юстиции Республики Казахстан 31 декабря 2025 года № 37769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(далее – Закон),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 Иностранец или лицо без гражданства (либо уполномоченное им лицо) (далее – услугополучатель)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 направляет через веб-портал "электронного правительства", www.egov.kz, www.elicense.kz, www.migration.enbek.kz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приложением документов, указанных в перечне основных требований к оказанию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"7. При соответствии представленных документов по перечню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сотрудник местного исполнительного органа в течение 2 (двух) рабочих дней со дня регистрации документов, направляет их на рассмотрение Комиссии.</w:t>
      </w:r>
    </w:p>
    <w:bookmarkEnd w:id="5"/>
    <w:bookmarkStart w:name="z13" w:id="6"/>
    <w:p>
      <w:pPr>
        <w:spacing w:after="0"/>
        <w:ind w:left="0"/>
        <w:jc w:val="both"/>
      </w:pPr>
      <w:r>
        <w:rPr>
          <w:rFonts w:ascii="Times New Roman"/>
          <w:b w:val="false"/>
          <w:i w:val="false"/>
          <w:color w:val="000000"/>
          <w:sz w:val="28"/>
        </w:rPr>
        <w:t xml:space="preserve">
      8. Комиссией при рассмотрении заявлений и документов иностранцев или лиц без гражданства проверяется их соответствие квалификации и уровню образования к востребованным профессиям, в приоритетных отраслях экономики, утверждаемых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w:t>
      </w:r>
    </w:p>
    <w:bookmarkEnd w:id="6"/>
    <w:bookmarkStart w:name="z14" w:id="7"/>
    <w:p>
      <w:pPr>
        <w:spacing w:after="0"/>
        <w:ind w:left="0"/>
        <w:jc w:val="both"/>
      </w:pPr>
      <w:r>
        <w:rPr>
          <w:rFonts w:ascii="Times New Roman"/>
          <w:b w:val="false"/>
          <w:i w:val="false"/>
          <w:color w:val="000000"/>
          <w:sz w:val="28"/>
        </w:rPr>
        <w:t xml:space="preserve">
      Уровень образования (профессиональная подготовка) и опыт (стаж) практической работы иностранца или лица без гражданства, подающих заявление о выдаче справки должны отвечать квалификационным требованиям в соответствии с профессиональными стандартами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5 Закона Республики Казахстан "О профессиональных квалификациях", Квалификационным справочником должностей руководителей, специалистов и других служащих, утверждаемый уполномоченным органом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(далее – Трудовой кодекс), типовыми квалификационными характеристиками должностей руководителей, специалистов и других служащих организаций.</w:t>
      </w:r>
    </w:p>
    <w:bookmarkEnd w:id="7"/>
    <w:bookmarkStart w:name="z15" w:id="8"/>
    <w:p>
      <w:pPr>
        <w:spacing w:after="0"/>
        <w:ind w:left="0"/>
        <w:jc w:val="both"/>
      </w:pPr>
      <w:r>
        <w:rPr>
          <w:rFonts w:ascii="Times New Roman"/>
          <w:b w:val="false"/>
          <w:i w:val="false"/>
          <w:color w:val="000000"/>
          <w:sz w:val="28"/>
        </w:rPr>
        <w:t>
      9. Комиссия проводит оценку на основании анализа документов, представленных иностранцем или лицом без гражданства, а также критериев квалификационных характеристик, предусмотренных пунктом 10 настоящих Правил, и дает рекомендации о выдаче либо об отказе в выдаче справки иностранцу или лицу без гражданства, с мотивированным обоснованием причин отказа предусмотренными пунктом 12 настоящих Правил. Решение Комиссии в течение 3 (трех) рабочих дней принимается отдельно в отношении каждого иностранца или лица без гражданства, оформляется протоколом и подписывается присутствующими на заседании членами комиссии.";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местного исполнительного органа.";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"16. При соответствии представленных иностранцем или лицом без гражданства документов, предусмотренных перечнем основных требований к оказанию государственной услуги для продления срока справки, местный исполнительный орган в течении 3 (трех) рабочих дней продлевает справку на срок действия трудового договора, но не более 3 (трех) лет.";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"18. При изменении работодателя в течение срока действия справки, иностранец или лицо без гражданства в течение 5 (пяти) рабочих дней со дня заключения нового трудового договора направляет в местный исполнительный орган письменное уведомление об этом.</w:t>
      </w:r>
    </w:p>
    <w:bookmarkEnd w:id="11"/>
    <w:bookmarkStart w:name="z22" w:id="12"/>
    <w:p>
      <w:pPr>
        <w:spacing w:after="0"/>
        <w:ind w:left="0"/>
        <w:jc w:val="both"/>
      </w:pPr>
      <w:r>
        <w:rPr>
          <w:rFonts w:ascii="Times New Roman"/>
          <w:b w:val="false"/>
          <w:i w:val="false"/>
          <w:color w:val="000000"/>
          <w:sz w:val="28"/>
        </w:rPr>
        <w:t>
      19. При смене работодателя, переоформление ранее выданной справки иностранцу или лицу без гражданства осуществляется в порядке, предусмотренным пунктом 22 настоящих Правил.</w:t>
      </w:r>
    </w:p>
    <w:bookmarkEnd w:id="12"/>
    <w:bookmarkStart w:name="z23" w:id="13"/>
    <w:p>
      <w:pPr>
        <w:spacing w:after="0"/>
        <w:ind w:left="0"/>
        <w:jc w:val="both"/>
      </w:pPr>
      <w:r>
        <w:rPr>
          <w:rFonts w:ascii="Times New Roman"/>
          <w:b w:val="false"/>
          <w:i w:val="false"/>
          <w:color w:val="000000"/>
          <w:sz w:val="28"/>
        </w:rPr>
        <w:t>
      20. При прекращении трудового договора по основаниям, предусмотренным трудовым законодательством Республики Казахстан, иностранный работник или лицо без гражданства в течение 5 (пяти) рабочих дней направляет в местный исполнительный орган письменное уведомление в произвольной форме.</w:t>
      </w:r>
    </w:p>
    <w:bookmarkEnd w:id="13"/>
    <w:bookmarkStart w:name="z24" w:id="14"/>
    <w:p>
      <w:pPr>
        <w:spacing w:after="0"/>
        <w:ind w:left="0"/>
        <w:jc w:val="both"/>
      </w:pPr>
      <w:r>
        <w:rPr>
          <w:rFonts w:ascii="Times New Roman"/>
          <w:b w:val="false"/>
          <w:i w:val="false"/>
          <w:color w:val="000000"/>
          <w:sz w:val="28"/>
        </w:rPr>
        <w:t>
      21. Основанием для отзыва справки является осуществление иностранцем или лицом без гражданства трудовой деятельности по профессии не соответствующей справке.</w:t>
      </w:r>
    </w:p>
    <w:bookmarkEnd w:id="14"/>
    <w:bookmarkStart w:name="z25" w:id="15"/>
    <w:p>
      <w:pPr>
        <w:spacing w:after="0"/>
        <w:ind w:left="0"/>
        <w:jc w:val="both"/>
      </w:pPr>
      <w:r>
        <w:rPr>
          <w:rFonts w:ascii="Times New Roman"/>
          <w:b w:val="false"/>
          <w:i w:val="false"/>
          <w:color w:val="000000"/>
          <w:sz w:val="28"/>
        </w:rPr>
        <w:t>
      Местным исполнительным органом производится отзыв справки на основании актов уполномоченных государственных органов, осуществляющих контроль по соблюдению трудового и миграционного законодательства Республики Казахстан, в случае осуществления трудовой деятельности, несвязанной с соответствующей справке.</w:t>
      </w:r>
    </w:p>
    <w:bookmarkEnd w:id="15"/>
    <w:bookmarkStart w:name="z26" w:id="16"/>
    <w:p>
      <w:pPr>
        <w:spacing w:after="0"/>
        <w:ind w:left="0"/>
        <w:jc w:val="both"/>
      </w:pPr>
      <w:r>
        <w:rPr>
          <w:rFonts w:ascii="Times New Roman"/>
          <w:b w:val="false"/>
          <w:i w:val="false"/>
          <w:color w:val="000000"/>
          <w:sz w:val="28"/>
        </w:rPr>
        <w:t>
      22. Переоформление ранее выданной справки осуществляется при изменении фамилии, имени, отчества (при его наличии), номера и серии документа, удостоверяющего личность иностранца или лица без гражданства, а также при смене работодателя.</w:t>
      </w:r>
    </w:p>
    <w:bookmarkEnd w:id="16"/>
    <w:bookmarkStart w:name="z27" w:id="17"/>
    <w:p>
      <w:pPr>
        <w:spacing w:after="0"/>
        <w:ind w:left="0"/>
        <w:jc w:val="both"/>
      </w:pPr>
      <w:r>
        <w:rPr>
          <w:rFonts w:ascii="Times New Roman"/>
          <w:b w:val="false"/>
          <w:i w:val="false"/>
          <w:color w:val="000000"/>
          <w:sz w:val="28"/>
        </w:rPr>
        <w:t>
      Иностранец или лицо без гражданства в течение 5 (пяти) рабочих дней с даты изменения фамилии, имени, отчества (при его наличии), номера и серии документа, удостоверяющего личность иностранца или лица без гражданства, а также смены работодателя подает заявление через веб-портал "электронного правительства" о переоформлении справки, с приложением копий документов, подтверждающих указанные сведения.</w:t>
      </w:r>
    </w:p>
    <w:bookmarkEnd w:id="17"/>
    <w:bookmarkStart w:name="z28" w:id="18"/>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подачи заявления переоформляет справку с присвоением нового номера.";</w:t>
      </w:r>
    </w:p>
    <w:bookmarkEnd w:id="18"/>
    <w:bookmarkStart w:name="z29" w:id="19"/>
    <w:p>
      <w:pPr>
        <w:spacing w:after="0"/>
        <w:ind w:left="0"/>
        <w:jc w:val="both"/>
      </w:pPr>
      <w:r>
        <w:rPr>
          <w:rFonts w:ascii="Times New Roman"/>
          <w:b w:val="false"/>
          <w:i w:val="false"/>
          <w:color w:val="000000"/>
          <w:sz w:val="28"/>
        </w:rPr>
        <w:t>
      дополнить пунктом 22-1 следующего содержания:</w:t>
      </w:r>
    </w:p>
    <w:bookmarkEnd w:id="19"/>
    <w:bookmarkStart w:name="z30" w:id="20"/>
    <w:p>
      <w:pPr>
        <w:spacing w:after="0"/>
        <w:ind w:left="0"/>
        <w:jc w:val="both"/>
      </w:pPr>
      <w:r>
        <w:rPr>
          <w:rFonts w:ascii="Times New Roman"/>
          <w:b w:val="false"/>
          <w:i w:val="false"/>
          <w:color w:val="000000"/>
          <w:sz w:val="28"/>
        </w:rPr>
        <w:t>
      "22-1. Выдача дубликата справки иностранцу или лицу без гражданства осуществляется в случае утери или порчи справки.</w:t>
      </w:r>
    </w:p>
    <w:bookmarkEnd w:id="20"/>
    <w:bookmarkStart w:name="z31" w:id="21"/>
    <w:p>
      <w:pPr>
        <w:spacing w:after="0"/>
        <w:ind w:left="0"/>
        <w:jc w:val="both"/>
      </w:pPr>
      <w:r>
        <w:rPr>
          <w:rFonts w:ascii="Times New Roman"/>
          <w:b w:val="false"/>
          <w:i w:val="false"/>
          <w:color w:val="000000"/>
          <w:sz w:val="28"/>
        </w:rPr>
        <w:t xml:space="preserve">
      Иностранец или лицо без гражданства в течение 5 (пяти) рабочих дней с даты утери или порчи справки подает заявление через веб-портал "электронного правительства" www.elicense.kz или www.migration.enbek.kz с приложением документов, указанных в перечне требований к оказанию государственной услуги. </w:t>
      </w:r>
    </w:p>
    <w:bookmarkEnd w:id="21"/>
    <w:bookmarkStart w:name="z32" w:id="22"/>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подачи заявления выдает дубликата справки.";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"23. Справка прекращает свое действие в следующих случаях:</w:t>
      </w:r>
    </w:p>
    <w:bookmarkEnd w:id="23"/>
    <w:bookmarkStart w:name="z35" w:id="24"/>
    <w:p>
      <w:pPr>
        <w:spacing w:after="0"/>
        <w:ind w:left="0"/>
        <w:jc w:val="both"/>
      </w:pPr>
      <w:r>
        <w:rPr>
          <w:rFonts w:ascii="Times New Roman"/>
          <w:b w:val="false"/>
          <w:i w:val="false"/>
          <w:color w:val="000000"/>
          <w:sz w:val="28"/>
        </w:rPr>
        <w:t>
      1) истечения срока, на которую она выдана;</w:t>
      </w:r>
    </w:p>
    <w:bookmarkEnd w:id="24"/>
    <w:bookmarkStart w:name="z36" w:id="25"/>
    <w:p>
      <w:pPr>
        <w:spacing w:after="0"/>
        <w:ind w:left="0"/>
        <w:jc w:val="both"/>
      </w:pPr>
      <w:r>
        <w:rPr>
          <w:rFonts w:ascii="Times New Roman"/>
          <w:b w:val="false"/>
          <w:i w:val="false"/>
          <w:color w:val="000000"/>
          <w:sz w:val="28"/>
        </w:rPr>
        <w:t>
      2) обнаружения осуществления иностранца или лица без гражданства трудовой деятельности по профессии не соответствующей справке.";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местных исполнительных органов и (или) их должностных лиц по вопросу оказания государственной услуги";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"24.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7"/>
    <w:bookmarkStart w:name="z41" w:id="28"/>
    <w:p>
      <w:pPr>
        <w:spacing w:after="0"/>
        <w:ind w:left="0"/>
        <w:jc w:val="both"/>
      </w:pPr>
      <w:r>
        <w:rPr>
          <w:rFonts w:ascii="Times New Roman"/>
          <w:b w:val="false"/>
          <w:i w:val="false"/>
          <w:color w:val="000000"/>
          <w:sz w:val="28"/>
        </w:rPr>
        <w:t>
      Административный орган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8"/>
    <w:bookmarkStart w:name="z42" w:id="29"/>
    <w:p>
      <w:pPr>
        <w:spacing w:after="0"/>
        <w:ind w:left="0"/>
        <w:jc w:val="both"/>
      </w:pPr>
      <w:r>
        <w:rPr>
          <w:rFonts w:ascii="Times New Roman"/>
          <w:b w:val="false"/>
          <w:i w:val="false"/>
          <w:color w:val="000000"/>
          <w:sz w:val="28"/>
        </w:rPr>
        <w:t>
      При этом административный орган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удовлетворяющего требованиям, указанных в жалобе.</w:t>
      </w:r>
    </w:p>
    <w:bookmarkEnd w:id="29"/>
    <w:bookmarkStart w:name="z43" w:id="30"/>
    <w:p>
      <w:pPr>
        <w:spacing w:after="0"/>
        <w:ind w:left="0"/>
        <w:jc w:val="both"/>
      </w:pPr>
      <w:r>
        <w:rPr>
          <w:rFonts w:ascii="Times New Roman"/>
          <w:b w:val="false"/>
          <w:i w:val="false"/>
          <w:color w:val="000000"/>
          <w:sz w:val="28"/>
        </w:rPr>
        <w:t xml:space="preserve">
      25. Жалоба услугополучателя, поступившая в адрес местного исполнительного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5" w:id="31"/>
    <w:p>
      <w:pPr>
        <w:spacing w:after="0"/>
        <w:ind w:left="0"/>
        <w:jc w:val="both"/>
      </w:pPr>
      <w:r>
        <w:rPr>
          <w:rFonts w:ascii="Times New Roman"/>
          <w:b w:val="false"/>
          <w:i w:val="false"/>
          <w:color w:val="000000"/>
          <w:sz w:val="28"/>
        </w:rPr>
        <w:t>
      2. Комитету по миграции Министерства труда и социальной защиты населения Республики Казахстан в установленном законодательством порядке обеспечить:</w:t>
      </w:r>
    </w:p>
    <w:bookmarkEnd w:id="31"/>
    <w:bookmarkStart w:name="z46"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7"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33"/>
    <w:bookmarkStart w:name="z48" w:id="34"/>
    <w:p>
      <w:pPr>
        <w:spacing w:after="0"/>
        <w:ind w:left="0"/>
        <w:jc w:val="both"/>
      </w:pPr>
      <w:r>
        <w:rPr>
          <w:rFonts w:ascii="Times New Roman"/>
          <w:b w:val="false"/>
          <w:i w:val="false"/>
          <w:color w:val="000000"/>
          <w:sz w:val="28"/>
        </w:rPr>
        <w:t>
      3) представление информации в Департамент юридической службы Министерства труда и социальной защиты населения Республики Казахстан в течение трех рабочих дней после исполнения подпунктов 1) и 2) пункта 2 настоящего приказа;</w:t>
      </w:r>
    </w:p>
    <w:bookmarkEnd w:id="34"/>
    <w:bookmarkStart w:name="z49" w:id="35"/>
    <w:p>
      <w:pPr>
        <w:spacing w:after="0"/>
        <w:ind w:left="0"/>
        <w:jc w:val="both"/>
      </w:pPr>
      <w:r>
        <w:rPr>
          <w:rFonts w:ascii="Times New Roman"/>
          <w:b w:val="false"/>
          <w:i w:val="false"/>
          <w:color w:val="000000"/>
          <w:sz w:val="28"/>
        </w:rPr>
        <w:t xml:space="preserve">
      4) доведение настоящего приказа до сведения Министерства внутренних дел Республики Казахстан, акиматов областей, городов республиканского значения и столицы для руководства в работе. </w:t>
      </w:r>
    </w:p>
    <w:bookmarkEnd w:id="35"/>
    <w:bookmarkStart w:name="z50"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36"/>
    <w:bookmarkStart w:name="z51" w:id="3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426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w:t>
            </w:r>
            <w:r>
              <w:br/>
            </w:r>
            <w:r>
              <w:rPr>
                <w:rFonts w:ascii="Times New Roman"/>
                <w:b w:val="false"/>
                <w:i w:val="false"/>
                <w:color w:val="000000"/>
                <w:sz w:val="20"/>
              </w:rPr>
              <w:t>о 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 паспорта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дата и орган выдачи)</w:t>
            </w:r>
            <w:r>
              <w:br/>
            </w:r>
            <w:r>
              <w:rPr>
                <w:rFonts w:ascii="Times New Roman"/>
                <w:b w:val="false"/>
                <w:i w:val="false"/>
                <w:color w:val="000000"/>
                <w:sz w:val="20"/>
              </w:rPr>
              <w:t>адрес, телефон, факс</w:t>
            </w:r>
            <w:r>
              <w:br/>
            </w:r>
            <w:r>
              <w:rPr>
                <w:rFonts w:ascii="Times New Roman"/>
                <w:b w:val="false"/>
                <w:i w:val="false"/>
                <w:color w:val="000000"/>
                <w:sz w:val="20"/>
              </w:rPr>
              <w:t>___________________________</w:t>
            </w:r>
            <w:r>
              <w:br/>
            </w:r>
            <w:r>
              <w:rPr>
                <w:rFonts w:ascii="Times New Roman"/>
                <w:b w:val="false"/>
                <w:i w:val="false"/>
                <w:color w:val="000000"/>
                <w:sz w:val="20"/>
              </w:rPr>
              <w:t>местонахождение в стране</w:t>
            </w:r>
            <w:r>
              <w:br/>
            </w:r>
            <w:r>
              <w:rPr>
                <w:rFonts w:ascii="Times New Roman"/>
                <w:b w:val="false"/>
                <w:i w:val="false"/>
                <w:color w:val="000000"/>
                <w:sz w:val="20"/>
              </w:rPr>
              <w:t>резидентства, телефон</w:t>
            </w:r>
          </w:p>
        </w:tc>
      </w:tr>
    </w:tbl>
    <w:bookmarkStart w:name="z57" w:id="38"/>
    <w:p>
      <w:pPr>
        <w:spacing w:after="0"/>
        <w:ind w:left="0"/>
        <w:jc w:val="left"/>
      </w:pPr>
      <w:r>
        <w:rPr>
          <w:rFonts w:ascii="Times New Roman"/>
          <w:b/>
          <w:i w:val="false"/>
          <w:color w:val="000000"/>
        </w:rPr>
        <w:t xml:space="preserve"> Заявление</w:t>
      </w:r>
    </w:p>
    <w:bookmarkEnd w:id="38"/>
    <w:p>
      <w:pPr>
        <w:spacing w:after="0"/>
        <w:ind w:left="0"/>
        <w:jc w:val="both"/>
      </w:pPr>
      <w:bookmarkStart w:name="z58" w:id="39"/>
      <w:r>
        <w:rPr>
          <w:rFonts w:ascii="Times New Roman"/>
          <w:b w:val="false"/>
          <w:i w:val="false"/>
          <w:color w:val="000000"/>
          <w:sz w:val="28"/>
        </w:rPr>
        <w:t>
      Прошу выдать/продлить/переоформить/выдать дубликат справки о соответствии</w:t>
      </w:r>
    </w:p>
    <w:bookmarkEnd w:id="39"/>
    <w:p>
      <w:pPr>
        <w:spacing w:after="0"/>
        <w:ind w:left="0"/>
        <w:jc w:val="both"/>
      </w:pPr>
      <w:r>
        <w:rPr>
          <w:rFonts w:ascii="Times New Roman"/>
          <w:b w:val="false"/>
          <w:i w:val="false"/>
          <w:color w:val="000000"/>
          <w:sz w:val="28"/>
        </w:rPr>
        <w:t>квалификации для самостоятельного трудоустройства по профессии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профессия, отрасль экономики (вид экономической деятельности)</w:t>
      </w:r>
    </w:p>
    <w:p>
      <w:pPr>
        <w:spacing w:after="0"/>
        <w:ind w:left="0"/>
        <w:jc w:val="both"/>
      </w:pPr>
      <w:r>
        <w:rPr>
          <w:rFonts w:ascii="Times New Roman"/>
          <w:b w:val="false"/>
          <w:i w:val="false"/>
          <w:color w:val="000000"/>
          <w:sz w:val="28"/>
        </w:rPr>
        <w:t>согласно перечню, утвержденному приказом уполномоченным органом по вопросам</w:t>
      </w:r>
    </w:p>
    <w:p>
      <w:pPr>
        <w:spacing w:after="0"/>
        <w:ind w:left="0"/>
        <w:jc w:val="both"/>
      </w:pPr>
      <w:r>
        <w:rPr>
          <w:rFonts w:ascii="Times New Roman"/>
          <w:b w:val="false"/>
          <w:i w:val="false"/>
          <w:color w:val="000000"/>
          <w:sz w:val="28"/>
        </w:rPr>
        <w:t>миграции населения.</w:t>
      </w:r>
    </w:p>
    <w:p>
      <w:pPr>
        <w:spacing w:after="0"/>
        <w:ind w:left="0"/>
        <w:jc w:val="both"/>
      </w:pPr>
      <w:r>
        <w:rPr>
          <w:rFonts w:ascii="Times New Roman"/>
          <w:b w:val="false"/>
          <w:i w:val="false"/>
          <w:color w:val="000000"/>
          <w:sz w:val="28"/>
        </w:rPr>
        <w:t>Сведения о работодателе (при продлении справки):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работодателя)</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выдачи справки о соответствии квалификации для самостоятельного трудоустройства.</w:t>
      </w:r>
    </w:p>
    <w:p>
      <w:pPr>
        <w:spacing w:after="0"/>
        <w:ind w:left="0"/>
        <w:jc w:val="both"/>
      </w:pPr>
      <w:r>
        <w:rPr>
          <w:rFonts w:ascii="Times New Roman"/>
          <w:b w:val="false"/>
          <w:i w:val="false"/>
          <w:color w:val="000000"/>
          <w:sz w:val="28"/>
        </w:rPr>
        <w:t>К заявлению прилагается:</w:t>
      </w:r>
    </w:p>
    <w:p>
      <w:pPr>
        <w:spacing w:after="0"/>
        <w:ind w:left="0"/>
        <w:jc w:val="both"/>
      </w:pPr>
      <w:r>
        <w:rPr>
          <w:rFonts w:ascii="Times New Roman"/>
          <w:b w:val="false"/>
          <w:i w:val="false"/>
          <w:color w:val="000000"/>
          <w:sz w:val="28"/>
        </w:rPr>
        <w:t>1) __________________________________________</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Дата подачи заявления: "___" __________ 20 _ года</w:t>
      </w:r>
    </w:p>
    <w:p>
      <w:pPr>
        <w:spacing w:after="0"/>
        <w:ind w:left="0"/>
        <w:jc w:val="both"/>
      </w:pPr>
      <w:r>
        <w:rPr>
          <w:rFonts w:ascii="Times New Roman"/>
          <w:b w:val="false"/>
          <w:i w:val="false"/>
          <w:color w:val="000000"/>
          <w:sz w:val="28"/>
        </w:rPr>
        <w:t>Подпись заявителя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426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или продления справок</w:t>
            </w:r>
            <w:r>
              <w:br/>
            </w:r>
            <w:r>
              <w:rPr>
                <w:rFonts w:ascii="Times New Roman"/>
                <w:b w:val="false"/>
                <w:i w:val="false"/>
                <w:color w:val="000000"/>
                <w:sz w:val="20"/>
              </w:rPr>
              <w:t>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его квалификации</w:t>
            </w:r>
            <w:r>
              <w:br/>
            </w:r>
            <w:r>
              <w:rPr>
                <w:rFonts w:ascii="Times New Roman"/>
                <w:b w:val="false"/>
                <w:i w:val="false"/>
                <w:color w:val="000000"/>
                <w:sz w:val="20"/>
              </w:rPr>
              <w:t>для самостоятельного трудоустройства</w:t>
            </w:r>
          </w:p>
        </w:tc>
      </w:tr>
    </w:tbl>
    <w:bookmarkStart w:name="z61" w:id="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или продление справки иностранцу или лицу без гражданства</w:t>
      </w:r>
      <w:r>
        <w:br/>
      </w:r>
      <w:r>
        <w:rPr>
          <w:rFonts w:ascii="Times New Roman"/>
          <w:b/>
          <w:i w:val="false"/>
          <w:color w:val="000000"/>
        </w:rPr>
        <w:t>о соответствии квалификации для самостоятельного трудоустройства"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2.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3.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4.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 или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3 (трех) месяцев – в течение 5 (пяти) рабочих дней (со дня регистрации заявления).</w:t>
            </w:r>
          </w:p>
          <w:p>
            <w:pPr>
              <w:spacing w:after="20"/>
              <w:ind w:left="20"/>
              <w:jc w:val="both"/>
            </w:pPr>
            <w:r>
              <w:rPr>
                <w:rFonts w:ascii="Times New Roman"/>
                <w:b w:val="false"/>
                <w:i w:val="false"/>
                <w:color w:val="000000"/>
                <w:sz w:val="20"/>
              </w:rPr>
              <w:t>
Продление справки - в течение 3 (трех) рабочих дней.</w:t>
            </w:r>
          </w:p>
          <w:p>
            <w:pPr>
              <w:spacing w:after="20"/>
              <w:ind w:left="20"/>
              <w:jc w:val="both"/>
            </w:pPr>
            <w:r>
              <w:rPr>
                <w:rFonts w:ascii="Times New Roman"/>
                <w:b w:val="false"/>
                <w:i w:val="false"/>
                <w:color w:val="000000"/>
                <w:sz w:val="20"/>
              </w:rPr>
              <w:t>
Переоформление справки – в течение 3 (трех) рабочих дней.</w:t>
            </w:r>
          </w:p>
          <w:p>
            <w:pPr>
              <w:spacing w:after="20"/>
              <w:ind w:left="20"/>
              <w:jc w:val="both"/>
            </w:pPr>
            <w:r>
              <w:rPr>
                <w:rFonts w:ascii="Times New Roman"/>
                <w:b w:val="false"/>
                <w:i w:val="false"/>
                <w:color w:val="000000"/>
                <w:sz w:val="20"/>
              </w:rPr>
              <w:t>
Выдача дубликата справки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соответствии квалификации для самостоятельного трудоустройства по форме согласно </w:t>
            </w:r>
            <w:r>
              <w:rPr>
                <w:rFonts w:ascii="Times New Roman"/>
                <w:b w:val="false"/>
                <w:i w:val="false"/>
                <w:color w:val="000000"/>
                <w:sz w:val="20"/>
              </w:rPr>
              <w:t>Приложению 3</w:t>
            </w:r>
            <w:r>
              <w:rPr>
                <w:rFonts w:ascii="Times New Roman"/>
                <w:b w:val="false"/>
                <w:i w:val="false"/>
                <w:color w:val="000000"/>
                <w:sz w:val="20"/>
              </w:rPr>
              <w:t>, либо мотивированный ответ об отказе в оказании государственной услуги по основаниям, предусмотренным пунктом 9 настоящего Перечня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 с понедельника по пятницу в соответствии с графиком работы, с перерывом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 ресурсе местных исполнительных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2. Для продления срока справки:</w:t>
            </w:r>
          </w:p>
          <w:p>
            <w:pPr>
              <w:spacing w:after="20"/>
              <w:ind w:left="20"/>
              <w:jc w:val="both"/>
            </w:pPr>
            <w:r>
              <w:rPr>
                <w:rFonts w:ascii="Times New Roman"/>
                <w:b w:val="false"/>
                <w:i w:val="false"/>
                <w:color w:val="000000"/>
                <w:sz w:val="20"/>
              </w:rPr>
              <w:t xml:space="preserve">
заявление о продлении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справка, ранее выданная уполномоченным органом;</w:t>
            </w:r>
          </w:p>
          <w:p>
            <w:pPr>
              <w:spacing w:after="20"/>
              <w:ind w:left="20"/>
              <w:jc w:val="both"/>
            </w:pPr>
            <w:r>
              <w:rPr>
                <w:rFonts w:ascii="Times New Roman"/>
                <w:b w:val="false"/>
                <w:i w:val="false"/>
                <w:color w:val="000000"/>
                <w:sz w:val="20"/>
              </w:rPr>
              <w:t>
копия трудового договора.</w:t>
            </w:r>
          </w:p>
          <w:p>
            <w:pPr>
              <w:spacing w:after="20"/>
              <w:ind w:left="20"/>
              <w:jc w:val="both"/>
            </w:pPr>
            <w:r>
              <w:rPr>
                <w:rFonts w:ascii="Times New Roman"/>
                <w:b w:val="false"/>
                <w:i w:val="false"/>
                <w:color w:val="000000"/>
                <w:sz w:val="20"/>
              </w:rPr>
              <w:t>
3. Для переоформления справки при изменении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xml:space="preserve">
заявление о переоформлении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Для получения дубликата справки:</w:t>
            </w:r>
          </w:p>
          <w:p>
            <w:pPr>
              <w:spacing w:after="20"/>
              <w:ind w:left="20"/>
              <w:jc w:val="both"/>
            </w:pPr>
            <w:r>
              <w:rPr>
                <w:rFonts w:ascii="Times New Roman"/>
                <w:b w:val="false"/>
                <w:i w:val="false"/>
                <w:color w:val="000000"/>
                <w:sz w:val="20"/>
              </w:rPr>
              <w:t xml:space="preserve">
заявление о выдаче дубликата справки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
2. Недостижение порогового значения результата оценки иностранца или лица без гражданства, составляющего шесть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2. Для обращения через веб-портал "электронного правительства" www.egov.kz, www.elicense.kz, www.migration.enbek.kz.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426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w:t>
            </w:r>
            <w:r>
              <w:br/>
            </w:r>
            <w:r>
              <w:rPr>
                <w:rFonts w:ascii="Times New Roman"/>
                <w:b w:val="false"/>
                <w:i w:val="false"/>
                <w:color w:val="000000"/>
                <w:sz w:val="20"/>
              </w:rPr>
              <w:t>или лицу без гражданства</w:t>
            </w:r>
            <w:r>
              <w:br/>
            </w:r>
            <w:r>
              <w:rPr>
                <w:rFonts w:ascii="Times New Roman"/>
                <w:b w:val="false"/>
                <w:i w:val="false"/>
                <w:color w:val="000000"/>
                <w:sz w:val="20"/>
              </w:rPr>
              <w:t>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94" w:id="41"/>
    <w:p>
      <w:pPr>
        <w:spacing w:after="0"/>
        <w:ind w:left="0"/>
        <w:jc w:val="left"/>
      </w:pPr>
      <w:r>
        <w:rPr>
          <w:rFonts w:ascii="Times New Roman"/>
          <w:b/>
          <w:i w:val="false"/>
          <w:color w:val="000000"/>
        </w:rPr>
        <w:t xml:space="preserve"> Справка о соответствии квалификации для самостоятельного трудоустройства</w:t>
      </w:r>
    </w:p>
    <w:bookmarkEnd w:id="41"/>
    <w:p>
      <w:pPr>
        <w:spacing w:after="0"/>
        <w:ind w:left="0"/>
        <w:jc w:val="both"/>
      </w:pPr>
      <w:bookmarkStart w:name="z95" w:id="42"/>
      <w:r>
        <w:rPr>
          <w:rFonts w:ascii="Times New Roman"/>
          <w:b w:val="false"/>
          <w:i w:val="false"/>
          <w:color w:val="000000"/>
          <w:sz w:val="28"/>
        </w:rPr>
        <w:t>
      №_______ от ""____________ 20__г.</w:t>
      </w:r>
    </w:p>
    <w:bookmarkEnd w:id="42"/>
    <w:p>
      <w:pPr>
        <w:spacing w:after="0"/>
        <w:ind w:left="0"/>
        <w:jc w:val="both"/>
      </w:pPr>
      <w:r>
        <w:rPr>
          <w:rFonts w:ascii="Times New Roman"/>
          <w:b w:val="false"/>
          <w:i w:val="false"/>
          <w:color w:val="000000"/>
          <w:sz w:val="28"/>
        </w:rPr>
        <w:t>Выдана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(она) соответствует требованиям квалификации и уровню</w:t>
      </w:r>
    </w:p>
    <w:p>
      <w:pPr>
        <w:spacing w:after="0"/>
        <w:ind w:left="0"/>
        <w:jc w:val="both"/>
      </w:pPr>
      <w:r>
        <w:rPr>
          <w:rFonts w:ascii="Times New Roman"/>
          <w:b w:val="false"/>
          <w:i w:val="false"/>
          <w:color w:val="000000"/>
          <w:sz w:val="28"/>
        </w:rPr>
        <w:t>образования для самостоятельного трудоустройства в Республике Казахстан</w:t>
      </w:r>
    </w:p>
    <w:p>
      <w:pPr>
        <w:spacing w:after="0"/>
        <w:ind w:left="0"/>
        <w:jc w:val="both"/>
      </w:pPr>
      <w:r>
        <w:rPr>
          <w:rFonts w:ascii="Times New Roman"/>
          <w:b w:val="false"/>
          <w:i w:val="false"/>
          <w:color w:val="000000"/>
          <w:sz w:val="28"/>
        </w:rPr>
        <w:t>по следующей профессии, востребованной в приоритетных отраслях экономики: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профессия, востребованная в приоритетных отраслях экономики,</w:t>
      </w:r>
    </w:p>
    <w:p>
      <w:pPr>
        <w:spacing w:after="0"/>
        <w:ind w:left="0"/>
        <w:jc w:val="both"/>
      </w:pPr>
      <w:r>
        <w:rPr>
          <w:rFonts w:ascii="Times New Roman"/>
          <w:b w:val="false"/>
          <w:i w:val="false"/>
          <w:color w:val="000000"/>
          <w:sz w:val="28"/>
        </w:rPr>
        <w:t>отрасль согласно перечню приоритетных отраслей и востребованных в них</w:t>
      </w:r>
    </w:p>
    <w:p>
      <w:pPr>
        <w:spacing w:after="0"/>
        <w:ind w:left="0"/>
        <w:jc w:val="both"/>
      </w:pPr>
      <w:r>
        <w:rPr>
          <w:rFonts w:ascii="Times New Roman"/>
          <w:b w:val="false"/>
          <w:i w:val="false"/>
          <w:color w:val="000000"/>
          <w:sz w:val="28"/>
        </w:rPr>
        <w:t>профессий для самостоятельного трудоустройства иностранцев и лиц</w:t>
      </w:r>
    </w:p>
    <w:p>
      <w:pPr>
        <w:spacing w:after="0"/>
        <w:ind w:left="0"/>
        <w:jc w:val="both"/>
      </w:pPr>
      <w:r>
        <w:rPr>
          <w:rFonts w:ascii="Times New Roman"/>
          <w:b w:val="false"/>
          <w:i w:val="false"/>
          <w:color w:val="000000"/>
          <w:sz w:val="28"/>
        </w:rPr>
        <w:t>без гражданства утверждаемым уполномоченным органом по вопросам миграции</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Основание для выдачи справки ______________________________________</w:t>
      </w:r>
    </w:p>
    <w:p>
      <w:pPr>
        <w:spacing w:after="0"/>
        <w:ind w:left="0"/>
        <w:jc w:val="both"/>
      </w:pPr>
      <w:r>
        <w:rPr>
          <w:rFonts w:ascii="Times New Roman"/>
          <w:b w:val="false"/>
          <w:i w:val="false"/>
          <w:color w:val="000000"/>
          <w:sz w:val="28"/>
        </w:rPr>
        <w:t>Срок действия справки: с ______________________ по___________________</w:t>
      </w:r>
    </w:p>
    <w:p>
      <w:pPr>
        <w:spacing w:after="0"/>
        <w:ind w:left="0"/>
        <w:jc w:val="both"/>
      </w:pPr>
      <w:r>
        <w:rPr>
          <w:rFonts w:ascii="Times New Roman"/>
          <w:b w:val="false"/>
          <w:i w:val="false"/>
          <w:color w:val="000000"/>
          <w:sz w:val="28"/>
        </w:rPr>
        <w:t>(число, месяц, год) (число, месяц, год)</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