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1ea5" w14:textId="d7e1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оценке и структуре страховых обязательств в соответствии с международными стандартами финансовой отчетности, автоматизации их оценки, методике оценки страховых обязательств, порядка и сроков ее согласования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26 декабря 2025 года № 84. Зарегистрировано в Министерстве юстиции Республики Казахстан 30 декабря 2025 года № 37733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47-1</w:t>
      </w:r>
      <w:r>
        <w:rPr>
          <w:rFonts w:ascii="Times New Roman"/>
          <w:b w:val="false"/>
          <w:i w:val="false"/>
          <w:color w:val="000000"/>
          <w:sz w:val="28"/>
        </w:rPr>
        <w:t xml:space="preserve"> Закона Республики Казахстан "О страховой деятельности" и подпунктом 2-1) статьи 11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Требования</w:t>
      </w:r>
      <w:r>
        <w:rPr>
          <w:rFonts w:ascii="Times New Roman"/>
          <w:b w:val="false"/>
          <w:i w:val="false"/>
          <w:color w:val="000000"/>
          <w:sz w:val="28"/>
        </w:rPr>
        <w:t xml:space="preserve"> к оценке и структуре страховых обязательств в соответствии с международными стандартами финансовой отчетности;</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Требования</w:t>
      </w:r>
      <w:r>
        <w:rPr>
          <w:rFonts w:ascii="Times New Roman"/>
          <w:b w:val="false"/>
          <w:i w:val="false"/>
          <w:color w:val="000000"/>
          <w:sz w:val="28"/>
        </w:rPr>
        <w:t xml:space="preserve"> к автоматизации оценки страховых обязательств;</w:t>
      </w:r>
    </w:p>
    <w:bookmarkEnd w:id="3"/>
    <w:bookmarkStart w:name="z9"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Требования</w:t>
      </w:r>
      <w:r>
        <w:rPr>
          <w:rFonts w:ascii="Times New Roman"/>
          <w:b w:val="false"/>
          <w:i w:val="false"/>
          <w:color w:val="000000"/>
          <w:sz w:val="28"/>
        </w:rPr>
        <w:t xml:space="preserve"> к методике оценки страховых обязательств;</w:t>
      </w:r>
    </w:p>
    <w:bookmarkEnd w:id="4"/>
    <w:bookmarkStart w:name="z10"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Требования</w:t>
      </w:r>
      <w:r>
        <w:rPr>
          <w:rFonts w:ascii="Times New Roman"/>
          <w:b w:val="false"/>
          <w:i w:val="false"/>
          <w:color w:val="000000"/>
          <w:sz w:val="28"/>
        </w:rPr>
        <w:t xml:space="preserve"> к порядку и срокам согласования методики оценки страховых обязательств.</w:t>
      </w:r>
    </w:p>
    <w:bookmarkEnd w:id="5"/>
    <w:bookmarkStart w:name="z11" w:id="6"/>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6"/>
    <w:bookmarkStart w:name="z12" w:id="7"/>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7"/>
    <w:bookmarkStart w:name="z13" w:id="8"/>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8"/>
    <w:bookmarkStart w:name="z14"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9"/>
    <w:bookmarkStart w:name="z15" w:id="10"/>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0"/>
    <w:bookmarkStart w:name="z16" w:id="11"/>
    <w:p>
      <w:pPr>
        <w:spacing w:after="0"/>
        <w:ind w:left="0"/>
        <w:jc w:val="both"/>
      </w:pPr>
      <w:r>
        <w:rPr>
          <w:rFonts w:ascii="Times New Roman"/>
          <w:b w:val="false"/>
          <w:i w:val="false"/>
          <w:color w:val="000000"/>
          <w:sz w:val="28"/>
        </w:rPr>
        <w:t>
      4. Настоящее постановление вводится в действие с 1 января 2026 года, за исключением подпункта 2) пункта 1 настоящего постановления, который вводится в действие с 1 января 2027 года.</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декабря 2025 года № 84</w:t>
            </w:r>
          </w:p>
        </w:tc>
      </w:tr>
    </w:tbl>
    <w:bookmarkStart w:name="z19" w:id="12"/>
    <w:p>
      <w:pPr>
        <w:spacing w:after="0"/>
        <w:ind w:left="0"/>
        <w:jc w:val="left"/>
      </w:pPr>
      <w:r>
        <w:rPr>
          <w:rFonts w:ascii="Times New Roman"/>
          <w:b/>
          <w:i w:val="false"/>
          <w:color w:val="000000"/>
        </w:rPr>
        <w:t xml:space="preserve"> Требования к оценке и структуре страховых обязательств в соответствии с международными стандартами финансовой отчетности</w:t>
      </w:r>
    </w:p>
    <w:bookmarkEnd w:id="12"/>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xml:space="preserve">
      1. Настоящие Требования к оценке и структуре страховых обязательств в соответствии с международными стандартами финансовой отчетности (далее – Требования) разработаны в соответствии с пунктом 2 </w:t>
      </w:r>
      <w:r>
        <w:rPr>
          <w:rFonts w:ascii="Times New Roman"/>
          <w:b w:val="false"/>
          <w:i w:val="false"/>
          <w:color w:val="000000"/>
          <w:sz w:val="28"/>
        </w:rPr>
        <w:t>статьи 47-1</w:t>
      </w:r>
      <w:r>
        <w:rPr>
          <w:rFonts w:ascii="Times New Roman"/>
          <w:b w:val="false"/>
          <w:i w:val="false"/>
          <w:color w:val="000000"/>
          <w:sz w:val="28"/>
        </w:rPr>
        <w:t xml:space="preserve"> Закона Республики Казахстан "О страховой деятельности" (далее – Закон) и подпунктом 2-1)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и устанавливают требования к оценке и структуре страховых обязательств в соответствии с международными стандартами финансовой отчетности.</w:t>
      </w:r>
    </w:p>
    <w:bookmarkEnd w:id="14"/>
    <w:bookmarkStart w:name="z22" w:id="15"/>
    <w:p>
      <w:pPr>
        <w:spacing w:after="0"/>
        <w:ind w:left="0"/>
        <w:jc w:val="both"/>
      </w:pPr>
      <w:r>
        <w:rPr>
          <w:rFonts w:ascii="Times New Roman"/>
          <w:b w:val="false"/>
          <w:i w:val="false"/>
          <w:color w:val="000000"/>
          <w:sz w:val="28"/>
        </w:rPr>
        <w:t>
      2. Требования распространяются на страховые (перестраховочные) организации, в том числе исламские страховые (перестраховочные) организации, филиалы страховых организаций-нерезидентов Республики Казахстан и филиалы исламских страховых организаций-нерезидентов Республики Казахстан.</w:t>
      </w:r>
    </w:p>
    <w:bookmarkEnd w:id="15"/>
    <w:bookmarkStart w:name="z23" w:id="16"/>
    <w:p>
      <w:pPr>
        <w:spacing w:after="0"/>
        <w:ind w:left="0"/>
        <w:jc w:val="both"/>
      </w:pPr>
      <w:r>
        <w:rPr>
          <w:rFonts w:ascii="Times New Roman"/>
          <w:b w:val="false"/>
          <w:i w:val="false"/>
          <w:color w:val="000000"/>
          <w:sz w:val="28"/>
        </w:rPr>
        <w:t>
      3. В Требованиях используются следующие понятия:</w:t>
      </w:r>
    </w:p>
    <w:bookmarkEnd w:id="16"/>
    <w:bookmarkStart w:name="z24" w:id="17"/>
    <w:p>
      <w:pPr>
        <w:spacing w:after="0"/>
        <w:ind w:left="0"/>
        <w:jc w:val="both"/>
      </w:pPr>
      <w:r>
        <w:rPr>
          <w:rFonts w:ascii="Times New Roman"/>
          <w:b w:val="false"/>
          <w:i w:val="false"/>
          <w:color w:val="000000"/>
          <w:sz w:val="28"/>
        </w:rPr>
        <w:t>
      1) аквизиционные денежные потоки – денежные потоки, обусловленные затратами на продажу, андеррайтинг и заключение группы договоров страхования, которые непосредственно связаны с портфелем договоров страхования, к которому принадлежит данная группа. Такие денежные потоки включают денежные потоки, которые нельзя прямо отнести к отдельным договорам или группам договоров страхования в портфеле;</w:t>
      </w:r>
    </w:p>
    <w:bookmarkEnd w:id="17"/>
    <w:bookmarkStart w:name="z25" w:id="18"/>
    <w:p>
      <w:pPr>
        <w:spacing w:after="0"/>
        <w:ind w:left="0"/>
        <w:jc w:val="both"/>
      </w:pPr>
      <w:r>
        <w:rPr>
          <w:rFonts w:ascii="Times New Roman"/>
          <w:b w:val="false"/>
          <w:i w:val="false"/>
          <w:color w:val="000000"/>
          <w:sz w:val="28"/>
        </w:rPr>
        <w:t>
      2) актуарные методы – экономико-математические методы расчетов, применяемые актуарием при расчете страховых обязательств;</w:t>
      </w:r>
    </w:p>
    <w:bookmarkEnd w:id="18"/>
    <w:bookmarkStart w:name="z26" w:id="19"/>
    <w:p>
      <w:pPr>
        <w:spacing w:after="0"/>
        <w:ind w:left="0"/>
        <w:jc w:val="both"/>
      </w:pPr>
      <w:r>
        <w:rPr>
          <w:rFonts w:ascii="Times New Roman"/>
          <w:b w:val="false"/>
          <w:i w:val="false"/>
          <w:color w:val="000000"/>
          <w:sz w:val="28"/>
        </w:rPr>
        <w:t>
      3) актуарные допущения – количественные и качественные предположения, используемые актуарием при оценке страховых обязательств, включая прогнозы относительно страховых выплат, частоты и размера убытков, динамики страховых премий, поведения страхователей, уровня расходов, процентных ставок, финансовых и экономических параметров;</w:t>
      </w:r>
    </w:p>
    <w:bookmarkEnd w:id="19"/>
    <w:bookmarkStart w:name="z27" w:id="20"/>
    <w:p>
      <w:pPr>
        <w:spacing w:after="0"/>
        <w:ind w:left="0"/>
        <w:jc w:val="both"/>
      </w:pPr>
      <w:r>
        <w:rPr>
          <w:rFonts w:ascii="Times New Roman"/>
          <w:b w:val="false"/>
          <w:i w:val="false"/>
          <w:color w:val="000000"/>
          <w:sz w:val="28"/>
        </w:rPr>
        <w:t>
      4) обременительные договоры страхования – договоры страхования, по которым на дату первоначального признания денежные потоки по выполнению договоров, отнесенные к данным договорам, ранее признанные аквизиционные денежные потоки и денежные потоки, возникающие по данным договорам на дату первоначального признания, в своей совокупности представляют собой чистый отток средств;</w:t>
      </w:r>
    </w:p>
    <w:bookmarkEnd w:id="20"/>
    <w:bookmarkStart w:name="z28" w:id="21"/>
    <w:p>
      <w:pPr>
        <w:spacing w:after="0"/>
        <w:ind w:left="0"/>
        <w:jc w:val="both"/>
      </w:pPr>
      <w:r>
        <w:rPr>
          <w:rFonts w:ascii="Times New Roman"/>
          <w:b w:val="false"/>
          <w:i w:val="false"/>
          <w:color w:val="000000"/>
          <w:sz w:val="28"/>
        </w:rPr>
        <w:t>
      5) прогнозируемые выплаты – обязательства страховой (перестраховочной) организации, связанные с продлением (переосвидетельствованием) степени утраты профессиональной трудоспособности (далее – степень УПТ) выгодоприобретателя или возмещением вреда лицам, понесшим ущерб в результате смерти работника согласно статье 940 Гражданского кодекса Республики Казахстан (Особенная часть) (далее – Гражданский кодекс);</w:t>
      </w:r>
    </w:p>
    <w:bookmarkEnd w:id="21"/>
    <w:bookmarkStart w:name="z29" w:id="22"/>
    <w:p>
      <w:pPr>
        <w:spacing w:after="0"/>
        <w:ind w:left="0"/>
        <w:jc w:val="both"/>
      </w:pPr>
      <w:r>
        <w:rPr>
          <w:rFonts w:ascii="Times New Roman"/>
          <w:b w:val="false"/>
          <w:i w:val="false"/>
          <w:color w:val="000000"/>
          <w:sz w:val="28"/>
        </w:rPr>
        <w:t>
      6) агрегирование – группировка договоров страхования для оценки, учета и представления страховых обязательств;</w:t>
      </w:r>
    </w:p>
    <w:bookmarkEnd w:id="22"/>
    <w:bookmarkStart w:name="z30" w:id="23"/>
    <w:p>
      <w:pPr>
        <w:spacing w:after="0"/>
        <w:ind w:left="0"/>
        <w:jc w:val="both"/>
      </w:pPr>
      <w:r>
        <w:rPr>
          <w:rFonts w:ascii="Times New Roman"/>
          <w:b w:val="false"/>
          <w:i w:val="false"/>
          <w:color w:val="000000"/>
          <w:sz w:val="28"/>
        </w:rPr>
        <w:t>
      7) кривая ставок дисконтирования – последовательность процентных ставок, отражающих стоимость денег во времени на различные сроки, используемая для приведения будущих денежных потоков к текущей стоимости;</w:t>
      </w:r>
    </w:p>
    <w:bookmarkEnd w:id="23"/>
    <w:bookmarkStart w:name="z31" w:id="24"/>
    <w:p>
      <w:pPr>
        <w:spacing w:after="0"/>
        <w:ind w:left="0"/>
        <w:jc w:val="both"/>
      </w:pPr>
      <w:r>
        <w:rPr>
          <w:rFonts w:ascii="Times New Roman"/>
          <w:b w:val="false"/>
          <w:i w:val="false"/>
          <w:color w:val="000000"/>
          <w:sz w:val="28"/>
        </w:rPr>
        <w:t>
      8) дата расчета – дата, на которую производится расчет страховых обязательств;</w:t>
      </w:r>
    </w:p>
    <w:bookmarkEnd w:id="24"/>
    <w:bookmarkStart w:name="z32" w:id="25"/>
    <w:p>
      <w:pPr>
        <w:spacing w:after="0"/>
        <w:ind w:left="0"/>
        <w:jc w:val="both"/>
      </w:pPr>
      <w:r>
        <w:rPr>
          <w:rFonts w:ascii="Times New Roman"/>
          <w:b w:val="false"/>
          <w:i w:val="false"/>
          <w:color w:val="000000"/>
          <w:sz w:val="28"/>
        </w:rPr>
        <w:t>
      9) понесенные убытки – сумма осуществленных выплат и заявленных, но неурегулированных убытков страховой (перестраховочной) организации;</w:t>
      </w:r>
    </w:p>
    <w:bookmarkEnd w:id="25"/>
    <w:bookmarkStart w:name="z33" w:id="26"/>
    <w:p>
      <w:pPr>
        <w:spacing w:after="0"/>
        <w:ind w:left="0"/>
        <w:jc w:val="both"/>
      </w:pPr>
      <w:r>
        <w:rPr>
          <w:rFonts w:ascii="Times New Roman"/>
          <w:b w:val="false"/>
          <w:i w:val="false"/>
          <w:color w:val="000000"/>
          <w:sz w:val="28"/>
        </w:rPr>
        <w:t>
      10) доля перестраховщика в страховых обязательствах – это активы или обязательства страховой (перестраховочной) организации, возникающие из договоров перестрахования, оцениваемые на основе актуарных расчетов на дату расчета;</w:t>
      </w:r>
    </w:p>
    <w:bookmarkEnd w:id="26"/>
    <w:bookmarkStart w:name="z34" w:id="27"/>
    <w:p>
      <w:pPr>
        <w:spacing w:after="0"/>
        <w:ind w:left="0"/>
        <w:jc w:val="both"/>
      </w:pPr>
      <w:r>
        <w:rPr>
          <w:rFonts w:ascii="Times New Roman"/>
          <w:b w:val="false"/>
          <w:i w:val="false"/>
          <w:color w:val="000000"/>
          <w:sz w:val="28"/>
        </w:rPr>
        <w:t>
      11) нефинансовый риск – риски, не относящиеся к финансовым рискам;</w:t>
      </w:r>
    </w:p>
    <w:bookmarkEnd w:id="27"/>
    <w:bookmarkStart w:name="z35" w:id="28"/>
    <w:p>
      <w:pPr>
        <w:spacing w:after="0"/>
        <w:ind w:left="0"/>
        <w:jc w:val="both"/>
      </w:pPr>
      <w:r>
        <w:rPr>
          <w:rFonts w:ascii="Times New Roman"/>
          <w:b w:val="false"/>
          <w:i w:val="false"/>
          <w:color w:val="000000"/>
          <w:sz w:val="28"/>
        </w:rPr>
        <w:t>
      12) рисковая поправка на нефинансовый риск (далее – рисковая поправка) – компенсация, требуемая за принятие неопределенности в отношении суммы и сроков денежных потоков, которые возникают в результате нефинансового риска по мере исполнения договоров страхования;</w:t>
      </w:r>
    </w:p>
    <w:bookmarkEnd w:id="28"/>
    <w:bookmarkStart w:name="z36" w:id="29"/>
    <w:p>
      <w:pPr>
        <w:spacing w:after="0"/>
        <w:ind w:left="0"/>
        <w:jc w:val="both"/>
      </w:pPr>
      <w:r>
        <w:rPr>
          <w:rFonts w:ascii="Times New Roman"/>
          <w:b w:val="false"/>
          <w:i w:val="false"/>
          <w:color w:val="000000"/>
          <w:sz w:val="28"/>
        </w:rPr>
        <w:t>
      13) финансовый риск – риск возможного в будущем изменения одного или нескольких определенных факторов: процентной ставки, цены финансового инструмента, валютного курса, индекса цен, кредитного рейтинга или другой переменной, при условии для нефинансовой переменной, что эта переменная не является специфичной для одной из сторон по договору страхования (перестрахования);</w:t>
      </w:r>
    </w:p>
    <w:bookmarkEnd w:id="29"/>
    <w:bookmarkStart w:name="z37" w:id="30"/>
    <w:p>
      <w:pPr>
        <w:spacing w:after="0"/>
        <w:ind w:left="0"/>
        <w:jc w:val="both"/>
      </w:pPr>
      <w:r>
        <w:rPr>
          <w:rFonts w:ascii="Times New Roman"/>
          <w:b w:val="false"/>
          <w:i w:val="false"/>
          <w:color w:val="000000"/>
          <w:sz w:val="28"/>
        </w:rPr>
        <w:t>
      14) заявленный, но неурегулированный убыток – требование к страховой (перестраховочной) организации о наступлении страхового события и (или) страхового случая и (или) об осуществлении страховой выплаты, заявленное страхователем (застрахованным, выгодоприобретателем) в письменной форме, либо в порядке, предусмотренном законами Республики Казахстан об обязательных видах страхования и (или) договором страхования (перестрахования), по которому страховая выплата не осуществлялась или осуществлялась не в полном объеме;</w:t>
      </w:r>
    </w:p>
    <w:bookmarkEnd w:id="30"/>
    <w:bookmarkStart w:name="z38" w:id="31"/>
    <w:p>
      <w:pPr>
        <w:spacing w:after="0"/>
        <w:ind w:left="0"/>
        <w:jc w:val="both"/>
      </w:pPr>
      <w:r>
        <w:rPr>
          <w:rFonts w:ascii="Times New Roman"/>
          <w:b w:val="false"/>
          <w:i w:val="false"/>
          <w:color w:val="000000"/>
          <w:sz w:val="28"/>
        </w:rPr>
        <w:t>
      15) денежные потоки в рамках договора страхования (перестрахования) – ожидаемые входящие и исходящие денежные потоки, вытекающие из прав и обязанностей страховой (перестраховочной) организации, существующих на отчетную дату, и непосредственно связанных с выполнением условий действующего договора страхования (перестрахования) на протяжении его срока действия;</w:t>
      </w:r>
    </w:p>
    <w:bookmarkEnd w:id="31"/>
    <w:bookmarkStart w:name="z39" w:id="32"/>
    <w:p>
      <w:pPr>
        <w:spacing w:after="0"/>
        <w:ind w:left="0"/>
        <w:jc w:val="both"/>
      </w:pPr>
      <w:r>
        <w:rPr>
          <w:rFonts w:ascii="Times New Roman"/>
          <w:b w:val="false"/>
          <w:i w:val="false"/>
          <w:color w:val="000000"/>
          <w:sz w:val="28"/>
        </w:rPr>
        <w:t>
      16) страховые обязательства – обязательства страховой (перестраховочной) организации по договорам страхования (перестрахования), оцениваемые на основе актуарных расчетов на дату расчета;</w:t>
      </w:r>
    </w:p>
    <w:bookmarkEnd w:id="32"/>
    <w:bookmarkStart w:name="z40" w:id="33"/>
    <w:p>
      <w:pPr>
        <w:spacing w:after="0"/>
        <w:ind w:left="0"/>
        <w:jc w:val="both"/>
      </w:pPr>
      <w:r>
        <w:rPr>
          <w:rFonts w:ascii="Times New Roman"/>
          <w:b w:val="false"/>
          <w:i w:val="false"/>
          <w:color w:val="000000"/>
          <w:sz w:val="28"/>
        </w:rPr>
        <w:t>
      17) страховое событие – событие, имеющее вероятность в последующем быть признанным страховым случаем согласно договору страхования (перестрахования);</w:t>
      </w:r>
    </w:p>
    <w:bookmarkEnd w:id="33"/>
    <w:bookmarkStart w:name="z41" w:id="34"/>
    <w:p>
      <w:pPr>
        <w:spacing w:after="0"/>
        <w:ind w:left="0"/>
        <w:jc w:val="both"/>
      </w:pPr>
      <w:r>
        <w:rPr>
          <w:rFonts w:ascii="Times New Roman"/>
          <w:b w:val="false"/>
          <w:i w:val="false"/>
          <w:color w:val="000000"/>
          <w:sz w:val="28"/>
        </w:rPr>
        <w:t>
      18) обязательства по оставшейся части страхового покрытия – оценка страховых обязательств, связанных с будущими страховыми событиями, которые могут произойти в течение оставшегося срока действия действующих договоров страхования, за вычетом ожидаемых будущих поступлений по этим договорам;</w:t>
      </w:r>
    </w:p>
    <w:bookmarkEnd w:id="34"/>
    <w:bookmarkStart w:name="z42" w:id="35"/>
    <w:p>
      <w:pPr>
        <w:spacing w:after="0"/>
        <w:ind w:left="0"/>
        <w:jc w:val="both"/>
      </w:pPr>
      <w:r>
        <w:rPr>
          <w:rFonts w:ascii="Times New Roman"/>
          <w:b w:val="false"/>
          <w:i w:val="false"/>
          <w:color w:val="000000"/>
          <w:sz w:val="28"/>
        </w:rPr>
        <w:t>
      19) страховая выручка – сумма, представляющая признанный доход страховой (перестраховочной) организации за оказанные страховые услуги в рамках группы договоров страхования, отражающая право организации получить возмещение в обмен на предоставление таких услуг;</w:t>
      </w:r>
    </w:p>
    <w:bookmarkEnd w:id="35"/>
    <w:bookmarkStart w:name="z43" w:id="36"/>
    <w:p>
      <w:pPr>
        <w:spacing w:after="0"/>
        <w:ind w:left="0"/>
        <w:jc w:val="both"/>
      </w:pPr>
      <w:r>
        <w:rPr>
          <w:rFonts w:ascii="Times New Roman"/>
          <w:b w:val="false"/>
          <w:i w:val="false"/>
          <w:color w:val="000000"/>
          <w:sz w:val="28"/>
        </w:rPr>
        <w:t>
      20) портфель договоров страхования – совокупность договоров страхования, объединенных по признаку однородности страхового риска и управляемых совместно;</w:t>
      </w:r>
    </w:p>
    <w:bookmarkEnd w:id="36"/>
    <w:bookmarkStart w:name="z44" w:id="37"/>
    <w:p>
      <w:pPr>
        <w:spacing w:after="0"/>
        <w:ind w:left="0"/>
        <w:jc w:val="both"/>
      </w:pPr>
      <w:r>
        <w:rPr>
          <w:rFonts w:ascii="Times New Roman"/>
          <w:b w:val="false"/>
          <w:i w:val="false"/>
          <w:color w:val="000000"/>
          <w:sz w:val="28"/>
        </w:rPr>
        <w:t>
      21) группа договоров страхования – совокупность договоров страхования, выделенная в результате разделения портфеля договоров страхования, как минимум, на договоры, которые были заключены в течение периода, не превышающего одного года, и которые при первоначальном признании:</w:t>
      </w:r>
    </w:p>
    <w:bookmarkEnd w:id="37"/>
    <w:bookmarkStart w:name="z45" w:id="38"/>
    <w:p>
      <w:pPr>
        <w:spacing w:after="0"/>
        <w:ind w:left="0"/>
        <w:jc w:val="both"/>
      </w:pPr>
      <w:r>
        <w:rPr>
          <w:rFonts w:ascii="Times New Roman"/>
          <w:b w:val="false"/>
          <w:i w:val="false"/>
          <w:color w:val="000000"/>
          <w:sz w:val="28"/>
        </w:rPr>
        <w:t>
      являются обременительными;</w:t>
      </w:r>
    </w:p>
    <w:bookmarkEnd w:id="38"/>
    <w:bookmarkStart w:name="z46" w:id="39"/>
    <w:p>
      <w:pPr>
        <w:spacing w:after="0"/>
        <w:ind w:left="0"/>
        <w:jc w:val="both"/>
      </w:pPr>
      <w:r>
        <w:rPr>
          <w:rFonts w:ascii="Times New Roman"/>
          <w:b w:val="false"/>
          <w:i w:val="false"/>
          <w:color w:val="000000"/>
          <w:sz w:val="28"/>
        </w:rPr>
        <w:t>
      характеризуются отсутствием значительной вероятности того, что впоследствии они станут обременительными;</w:t>
      </w:r>
    </w:p>
    <w:bookmarkEnd w:id="39"/>
    <w:bookmarkStart w:name="z47" w:id="40"/>
    <w:p>
      <w:pPr>
        <w:spacing w:after="0"/>
        <w:ind w:left="0"/>
        <w:jc w:val="both"/>
      </w:pPr>
      <w:r>
        <w:rPr>
          <w:rFonts w:ascii="Times New Roman"/>
          <w:b w:val="false"/>
          <w:i w:val="false"/>
          <w:color w:val="000000"/>
          <w:sz w:val="28"/>
        </w:rPr>
        <w:t>
      договоры страхования, не относящиеся к указанным выше двум группам;</w:t>
      </w:r>
    </w:p>
    <w:bookmarkEnd w:id="40"/>
    <w:bookmarkStart w:name="z48" w:id="41"/>
    <w:p>
      <w:pPr>
        <w:spacing w:after="0"/>
        <w:ind w:left="0"/>
        <w:jc w:val="both"/>
      </w:pPr>
      <w:r>
        <w:rPr>
          <w:rFonts w:ascii="Times New Roman"/>
          <w:b w:val="false"/>
          <w:i w:val="false"/>
          <w:color w:val="000000"/>
          <w:sz w:val="28"/>
        </w:rPr>
        <w:t>
      22) расходы по урегулированию страховых убытков – сумма расходов страховой (перестраховочной) организации понесенных для оплаты экспертных, консультационных или иных услуг, связанных с оценкой размера и снижением ущерба (вреда), нанесенного имущественным интересам страхователя, возникших в связи со страховыми случаями;</w:t>
      </w:r>
    </w:p>
    <w:bookmarkEnd w:id="41"/>
    <w:bookmarkStart w:name="z49" w:id="42"/>
    <w:p>
      <w:pPr>
        <w:spacing w:after="0"/>
        <w:ind w:left="0"/>
        <w:jc w:val="both"/>
      </w:pPr>
      <w:r>
        <w:rPr>
          <w:rFonts w:ascii="Times New Roman"/>
          <w:b w:val="false"/>
          <w:i w:val="false"/>
          <w:color w:val="000000"/>
          <w:sz w:val="28"/>
        </w:rPr>
        <w:t>
      23) сегментация – разделение договоров страхования на портфели, группы по убыточности и годовые когорты для обеспечения корректной оценки;</w:t>
      </w:r>
    </w:p>
    <w:bookmarkEnd w:id="42"/>
    <w:bookmarkStart w:name="z50" w:id="43"/>
    <w:p>
      <w:pPr>
        <w:spacing w:after="0"/>
        <w:ind w:left="0"/>
        <w:jc w:val="both"/>
      </w:pPr>
      <w:r>
        <w:rPr>
          <w:rFonts w:ascii="Times New Roman"/>
          <w:b w:val="false"/>
          <w:i w:val="false"/>
          <w:color w:val="000000"/>
          <w:sz w:val="28"/>
        </w:rPr>
        <w:t>
      24) обязательства по возникшим страховым убыткам – оценка страховых обязательств, возникающие в связи со страховыми случаями, которые уже произошли, но по которым еще не произведены страховые выплаты полностью или частично;</w:t>
      </w:r>
    </w:p>
    <w:bookmarkEnd w:id="43"/>
    <w:bookmarkStart w:name="z51" w:id="44"/>
    <w:p>
      <w:pPr>
        <w:spacing w:after="0"/>
        <w:ind w:left="0"/>
        <w:jc w:val="both"/>
      </w:pPr>
      <w:r>
        <w:rPr>
          <w:rFonts w:ascii="Times New Roman"/>
          <w:b w:val="false"/>
          <w:i w:val="false"/>
          <w:color w:val="000000"/>
          <w:sz w:val="28"/>
        </w:rPr>
        <w:t>
      25) уполномоченный орган – уполномоченный орган по регулированию, контролю и надзору финансового рынка и финансовых организаций;</w:t>
      </w:r>
    </w:p>
    <w:bookmarkEnd w:id="44"/>
    <w:bookmarkStart w:name="z52" w:id="45"/>
    <w:p>
      <w:pPr>
        <w:spacing w:after="0"/>
        <w:ind w:left="0"/>
        <w:jc w:val="both"/>
      </w:pPr>
      <w:r>
        <w:rPr>
          <w:rFonts w:ascii="Times New Roman"/>
          <w:b w:val="false"/>
          <w:i w:val="false"/>
          <w:color w:val="000000"/>
          <w:sz w:val="28"/>
        </w:rPr>
        <w:t>
      26) маржа за предусмотренные договором услуги – компонент балансовой стоимости актива или обязательства по группе договоров страхования, представляющий собой незаработанную прибыль, которую страховая (перестраховочная) организация будет признавать по мере оказания услуг, предусмотренных договорами страхования (перестрахования) в данной группе;</w:t>
      </w:r>
    </w:p>
    <w:bookmarkEnd w:id="45"/>
    <w:bookmarkStart w:name="z53" w:id="46"/>
    <w:p>
      <w:pPr>
        <w:spacing w:after="0"/>
        <w:ind w:left="0"/>
        <w:jc w:val="both"/>
      </w:pPr>
      <w:r>
        <w:rPr>
          <w:rFonts w:ascii="Times New Roman"/>
          <w:b w:val="false"/>
          <w:i w:val="false"/>
          <w:color w:val="000000"/>
          <w:sz w:val="28"/>
        </w:rPr>
        <w:t>
      27) компонент убытка – часть обязательств по оставшейся части страхового покрытия, которая представляет собой превышение ожидаемых оттоков денежных средств над ожидаемыми поступлениями по обременительному договору;</w:t>
      </w:r>
    </w:p>
    <w:bookmarkEnd w:id="46"/>
    <w:bookmarkStart w:name="z54" w:id="47"/>
    <w:p>
      <w:pPr>
        <w:spacing w:after="0"/>
        <w:ind w:left="0"/>
        <w:jc w:val="both"/>
      </w:pPr>
      <w:r>
        <w:rPr>
          <w:rFonts w:ascii="Times New Roman"/>
          <w:b w:val="false"/>
          <w:i w:val="false"/>
          <w:color w:val="000000"/>
          <w:sz w:val="28"/>
        </w:rPr>
        <w:t>
      28) процесс аллокации расходов – это систематический метод распределения косвенных расходов, не отнесенных напрямую к договорам страхования, по видам расходов и группам договоров страхования с целью обеспечения точного и обоснованного отражения затрат в составе страховых обязательств;</w:t>
      </w:r>
    </w:p>
    <w:bookmarkEnd w:id="47"/>
    <w:bookmarkStart w:name="z55" w:id="48"/>
    <w:p>
      <w:pPr>
        <w:spacing w:after="0"/>
        <w:ind w:left="0"/>
        <w:jc w:val="both"/>
      </w:pPr>
      <w:r>
        <w:rPr>
          <w:rFonts w:ascii="Times New Roman"/>
          <w:b w:val="false"/>
          <w:i w:val="false"/>
          <w:color w:val="000000"/>
          <w:sz w:val="28"/>
        </w:rPr>
        <w:t>
      29) крупный убыток – убыток по договорам страхования (перестрахования), размер которого существенно превышает средний уровень убытков по соответствующей группе или портфелю договоров страхования.</w:t>
      </w:r>
    </w:p>
    <w:bookmarkEnd w:id="48"/>
    <w:bookmarkStart w:name="z56" w:id="49"/>
    <w:p>
      <w:pPr>
        <w:spacing w:after="0"/>
        <w:ind w:left="0"/>
        <w:jc w:val="left"/>
      </w:pPr>
      <w:r>
        <w:rPr>
          <w:rFonts w:ascii="Times New Roman"/>
          <w:b/>
          <w:i w:val="false"/>
          <w:color w:val="000000"/>
        </w:rPr>
        <w:t xml:space="preserve"> Глава 2. Требования к оценке страховых обязательств в соответствии с международными стандартами финансовой отчетности</w:t>
      </w:r>
    </w:p>
    <w:bookmarkEnd w:id="49"/>
    <w:bookmarkStart w:name="z57" w:id="50"/>
    <w:p>
      <w:pPr>
        <w:spacing w:after="0"/>
        <w:ind w:left="0"/>
        <w:jc w:val="both"/>
      </w:pPr>
      <w:r>
        <w:rPr>
          <w:rFonts w:ascii="Times New Roman"/>
          <w:b w:val="false"/>
          <w:i w:val="false"/>
          <w:color w:val="000000"/>
          <w:sz w:val="28"/>
        </w:rPr>
        <w:t>
      4. Страховые обязательства создаются в соответствии с международным стандартом финансовой отчетности 17 "Договоры страхования" и требованиями законодательства Республики Казахстан о бухгалтерском учете и финансовой отчетности.</w:t>
      </w:r>
    </w:p>
    <w:bookmarkEnd w:id="50"/>
    <w:bookmarkStart w:name="z58" w:id="51"/>
    <w:p>
      <w:pPr>
        <w:spacing w:after="0"/>
        <w:ind w:left="0"/>
        <w:jc w:val="both"/>
      </w:pPr>
      <w:r>
        <w:rPr>
          <w:rFonts w:ascii="Times New Roman"/>
          <w:b w:val="false"/>
          <w:i w:val="false"/>
          <w:color w:val="000000"/>
          <w:sz w:val="28"/>
        </w:rPr>
        <w:t>
      5. Актуарий осуществляет расчет страховых обязательств на основе информации, содержащейся в отчетности страховой (перестраховочной) организации, и иной информации, определенной в Методике оценки страховых обязательств, утвержденной исполнительным органом страховой (перестраховочной) организации (далее – Методика оценки страховых обязательств).</w:t>
      </w:r>
    </w:p>
    <w:bookmarkEnd w:id="51"/>
    <w:bookmarkStart w:name="z59" w:id="52"/>
    <w:p>
      <w:pPr>
        <w:spacing w:after="0"/>
        <w:ind w:left="0"/>
        <w:jc w:val="both"/>
      </w:pPr>
      <w:r>
        <w:rPr>
          <w:rFonts w:ascii="Times New Roman"/>
          <w:b w:val="false"/>
          <w:i w:val="false"/>
          <w:color w:val="000000"/>
          <w:sz w:val="28"/>
        </w:rPr>
        <w:t>
      6. Актуарий в срок не позднее 12 (двенадцатого) рабочего дня месяца, следующего за отчетным кварталом, составляет на бумажном носителе в произвольной форме обоснование по оценке страховых обязательств с подробным описанием использованных допущений при их оценке, которое подписывается актуарием и хранится в страховой (перестраховочной) организации.</w:t>
      </w:r>
    </w:p>
    <w:bookmarkEnd w:id="52"/>
    <w:bookmarkStart w:name="z60" w:id="53"/>
    <w:p>
      <w:pPr>
        <w:spacing w:after="0"/>
        <w:ind w:left="0"/>
        <w:jc w:val="both"/>
      </w:pPr>
      <w:r>
        <w:rPr>
          <w:rFonts w:ascii="Times New Roman"/>
          <w:b w:val="false"/>
          <w:i w:val="false"/>
          <w:color w:val="000000"/>
          <w:sz w:val="28"/>
        </w:rPr>
        <w:t>
      Перечень и порядок применения актуарных допущений устанавливаются Методикой оценки страховых обязательств.</w:t>
      </w:r>
    </w:p>
    <w:bookmarkEnd w:id="53"/>
    <w:bookmarkStart w:name="z61" w:id="54"/>
    <w:p>
      <w:pPr>
        <w:spacing w:after="0"/>
        <w:ind w:left="0"/>
        <w:jc w:val="both"/>
      </w:pPr>
      <w:r>
        <w:rPr>
          <w:rFonts w:ascii="Times New Roman"/>
          <w:b w:val="false"/>
          <w:i w:val="false"/>
          <w:color w:val="000000"/>
          <w:sz w:val="28"/>
        </w:rPr>
        <w:t>
      7. Актуарий в срок не позднее 31 (тридцать первого) мая (включительно) года, следующего за отчетным, составляет на бумажном носителе обоснование по оценке страховых обязательств, включая расчеты показателей в соответствии с требованиями Налогового Кодекса, подлежащих актуарной оценке, с подробным описанием использованных допущений при их оценке, которое подписывается актуарием и хранится в страховой (перестраховочной) организации.</w:t>
      </w:r>
    </w:p>
    <w:bookmarkEnd w:id="54"/>
    <w:bookmarkStart w:name="z62" w:id="55"/>
    <w:p>
      <w:pPr>
        <w:spacing w:after="0"/>
        <w:ind w:left="0"/>
        <w:jc w:val="both"/>
      </w:pPr>
      <w:r>
        <w:rPr>
          <w:rFonts w:ascii="Times New Roman"/>
          <w:b w:val="false"/>
          <w:i w:val="false"/>
          <w:color w:val="000000"/>
          <w:sz w:val="28"/>
        </w:rPr>
        <w:t>
      8. Страховые обязательства, рассчитанные актуарием, формируются отдельно по каждой группе договоров страхования (перестрахования). Расчет страховых обязательств производится с учетом объема принимаемых организацией обязательств по всем заключенным договорам страхования вне зависимости от последующего перестрахования рисков.</w:t>
      </w:r>
    </w:p>
    <w:bookmarkEnd w:id="55"/>
    <w:bookmarkStart w:name="z63" w:id="56"/>
    <w:p>
      <w:pPr>
        <w:spacing w:after="0"/>
        <w:ind w:left="0"/>
        <w:jc w:val="both"/>
      </w:pPr>
      <w:r>
        <w:rPr>
          <w:rFonts w:ascii="Times New Roman"/>
          <w:b w:val="false"/>
          <w:i w:val="false"/>
          <w:color w:val="000000"/>
          <w:sz w:val="28"/>
        </w:rPr>
        <w:t>
      9. Страховые обязательства по группе договоров страхования (перестрахования) оцениваются общей моделью оценки и (или) методом на основе распределения страховой премии.</w:t>
      </w:r>
    </w:p>
    <w:bookmarkEnd w:id="56"/>
    <w:bookmarkStart w:name="z64" w:id="57"/>
    <w:p>
      <w:pPr>
        <w:spacing w:after="0"/>
        <w:ind w:left="0"/>
        <w:jc w:val="both"/>
      </w:pPr>
      <w:r>
        <w:rPr>
          <w:rFonts w:ascii="Times New Roman"/>
          <w:b w:val="false"/>
          <w:i w:val="false"/>
          <w:color w:val="000000"/>
          <w:sz w:val="28"/>
        </w:rPr>
        <w:t>
      10. Метод на основе распределения страховой премии может быть использован актуарием для оценки страховых обязательств при выполнении одного из следующих условий:</w:t>
      </w:r>
    </w:p>
    <w:bookmarkEnd w:id="57"/>
    <w:bookmarkStart w:name="z65" w:id="58"/>
    <w:p>
      <w:pPr>
        <w:spacing w:after="0"/>
        <w:ind w:left="0"/>
        <w:jc w:val="both"/>
      </w:pPr>
      <w:r>
        <w:rPr>
          <w:rFonts w:ascii="Times New Roman"/>
          <w:b w:val="false"/>
          <w:i w:val="false"/>
          <w:color w:val="000000"/>
          <w:sz w:val="28"/>
        </w:rPr>
        <w:t>
      1) группа договоров страхования состоит из договоров, период действия страховой защиты по каждому из которых составляет один год или менее;</w:t>
      </w:r>
    </w:p>
    <w:bookmarkEnd w:id="58"/>
    <w:bookmarkStart w:name="z66" w:id="59"/>
    <w:p>
      <w:pPr>
        <w:spacing w:after="0"/>
        <w:ind w:left="0"/>
        <w:jc w:val="both"/>
      </w:pPr>
      <w:r>
        <w:rPr>
          <w:rFonts w:ascii="Times New Roman"/>
          <w:b w:val="false"/>
          <w:i w:val="false"/>
          <w:color w:val="000000"/>
          <w:sz w:val="28"/>
        </w:rPr>
        <w:t>
      2) применение метода на основе распределения страховой премии по группе договоров страхования даст результат оценки обязательств по оставшейся части покрытия, не существенно отличающийся от результата, полученного при применении общей модели оценки, не более чем на 10% в большую или меньшую сторону.</w:t>
      </w:r>
    </w:p>
    <w:bookmarkEnd w:id="59"/>
    <w:bookmarkStart w:name="z67" w:id="60"/>
    <w:p>
      <w:pPr>
        <w:spacing w:after="0"/>
        <w:ind w:left="0"/>
        <w:jc w:val="both"/>
      </w:pPr>
      <w:r>
        <w:rPr>
          <w:rFonts w:ascii="Times New Roman"/>
          <w:b w:val="false"/>
          <w:i w:val="false"/>
          <w:color w:val="000000"/>
          <w:sz w:val="28"/>
        </w:rPr>
        <w:t>
      11. Денежные потоки по суброгациям, регрессам и от реализации годных остатков учитываются в прогнозе денежных потоков отдельно и не могут быть смешаны с другими денежными потоками.</w:t>
      </w:r>
    </w:p>
    <w:bookmarkEnd w:id="60"/>
    <w:bookmarkStart w:name="z68" w:id="61"/>
    <w:p>
      <w:pPr>
        <w:spacing w:after="0"/>
        <w:ind w:left="0"/>
        <w:jc w:val="left"/>
      </w:pPr>
      <w:r>
        <w:rPr>
          <w:rFonts w:ascii="Times New Roman"/>
          <w:b/>
          <w:i w:val="false"/>
          <w:color w:val="000000"/>
        </w:rPr>
        <w:t xml:space="preserve"> Глава 3. Агрегирование, сегментация договоров страхования</w:t>
      </w:r>
    </w:p>
    <w:bookmarkEnd w:id="61"/>
    <w:bookmarkStart w:name="z69" w:id="62"/>
    <w:p>
      <w:pPr>
        <w:spacing w:after="0"/>
        <w:ind w:left="0"/>
        <w:jc w:val="both"/>
      </w:pPr>
      <w:r>
        <w:rPr>
          <w:rFonts w:ascii="Times New Roman"/>
          <w:b w:val="false"/>
          <w:i w:val="false"/>
          <w:color w:val="000000"/>
          <w:sz w:val="28"/>
        </w:rPr>
        <w:t>
      12. Страховая (перестраховочная) организация идентифицирует портфели договоров страхования, объединенные по признаку однородности страхового риска и управляемые совместно. Договоры страхования, характеризующиеся неоднородными рисками, подлежат включению в разные портфели.</w:t>
      </w:r>
    </w:p>
    <w:bookmarkEnd w:id="62"/>
    <w:bookmarkStart w:name="z70" w:id="63"/>
    <w:p>
      <w:pPr>
        <w:spacing w:after="0"/>
        <w:ind w:left="0"/>
        <w:jc w:val="both"/>
      </w:pPr>
      <w:r>
        <w:rPr>
          <w:rFonts w:ascii="Times New Roman"/>
          <w:b w:val="false"/>
          <w:i w:val="false"/>
          <w:color w:val="000000"/>
          <w:sz w:val="28"/>
        </w:rPr>
        <w:t>
      13. Портфели договоров страхования классифицируются в соответствии с классами страхования. Допускается классификация портфеля договоров страхования по признаку однородности страховых рисков. Классификация портфеля договоров, отличная от классификации по классам страхования, должна быть определена Методикой расчета страховых обязательств с указанием обоснования ее применения.</w:t>
      </w:r>
    </w:p>
    <w:bookmarkEnd w:id="63"/>
    <w:bookmarkStart w:name="z71" w:id="64"/>
    <w:p>
      <w:pPr>
        <w:spacing w:after="0"/>
        <w:ind w:left="0"/>
        <w:jc w:val="both"/>
      </w:pPr>
      <w:r>
        <w:rPr>
          <w:rFonts w:ascii="Times New Roman"/>
          <w:b w:val="false"/>
          <w:i w:val="false"/>
          <w:color w:val="000000"/>
          <w:sz w:val="28"/>
        </w:rPr>
        <w:t>
      14. Договоры страхования, входящие в один портфель договоров страхования, при первоначальном признании группируются согласно следующим характеристикам:</w:t>
      </w:r>
    </w:p>
    <w:bookmarkEnd w:id="64"/>
    <w:bookmarkStart w:name="z72" w:id="65"/>
    <w:p>
      <w:pPr>
        <w:spacing w:after="0"/>
        <w:ind w:left="0"/>
        <w:jc w:val="both"/>
      </w:pPr>
      <w:r>
        <w:rPr>
          <w:rFonts w:ascii="Times New Roman"/>
          <w:b w:val="false"/>
          <w:i w:val="false"/>
          <w:color w:val="000000"/>
          <w:sz w:val="28"/>
        </w:rPr>
        <w:t>
      1) обременительные договоры страхования;</w:t>
      </w:r>
    </w:p>
    <w:bookmarkEnd w:id="65"/>
    <w:bookmarkStart w:name="z73" w:id="66"/>
    <w:p>
      <w:pPr>
        <w:spacing w:after="0"/>
        <w:ind w:left="0"/>
        <w:jc w:val="both"/>
      </w:pPr>
      <w:r>
        <w:rPr>
          <w:rFonts w:ascii="Times New Roman"/>
          <w:b w:val="false"/>
          <w:i w:val="false"/>
          <w:color w:val="000000"/>
          <w:sz w:val="28"/>
        </w:rPr>
        <w:t>
      2) договоры страхования, в отношении которых на дату первоначального признания отсутствует значительная вероятность того, что впоследствии они станут обременительными;</w:t>
      </w:r>
    </w:p>
    <w:bookmarkEnd w:id="66"/>
    <w:bookmarkStart w:name="z74" w:id="67"/>
    <w:p>
      <w:pPr>
        <w:spacing w:after="0"/>
        <w:ind w:left="0"/>
        <w:jc w:val="both"/>
      </w:pPr>
      <w:r>
        <w:rPr>
          <w:rFonts w:ascii="Times New Roman"/>
          <w:b w:val="false"/>
          <w:i w:val="false"/>
          <w:color w:val="000000"/>
          <w:sz w:val="28"/>
        </w:rPr>
        <w:t>
      3) договоры страхования, не относящиеся к указанным выше двум группам.</w:t>
      </w:r>
    </w:p>
    <w:bookmarkEnd w:id="67"/>
    <w:bookmarkStart w:name="z75" w:id="68"/>
    <w:p>
      <w:pPr>
        <w:spacing w:after="0"/>
        <w:ind w:left="0"/>
        <w:jc w:val="both"/>
      </w:pPr>
      <w:r>
        <w:rPr>
          <w:rFonts w:ascii="Times New Roman"/>
          <w:b w:val="false"/>
          <w:i w:val="false"/>
          <w:color w:val="000000"/>
          <w:sz w:val="28"/>
        </w:rPr>
        <w:t>
      15. Состав групп договоров, созданных при первоначальном признании, впоследствии не пересматривается.</w:t>
      </w:r>
    </w:p>
    <w:bookmarkEnd w:id="68"/>
    <w:bookmarkStart w:name="z76" w:id="69"/>
    <w:p>
      <w:pPr>
        <w:spacing w:after="0"/>
        <w:ind w:left="0"/>
        <w:jc w:val="both"/>
      </w:pPr>
      <w:r>
        <w:rPr>
          <w:rFonts w:ascii="Times New Roman"/>
          <w:b w:val="false"/>
          <w:i w:val="false"/>
          <w:color w:val="000000"/>
          <w:sz w:val="28"/>
        </w:rPr>
        <w:t>
      16. Договоры страхования, заключенные с разницей более чем в один год, не включаются в одну и ту же группу, за исключением дополнительных соглашений к данным договорам страхования. Договоры страхования, которые выпускаются в течение одного календарного года, составляют годовую группу.</w:t>
      </w:r>
    </w:p>
    <w:bookmarkEnd w:id="69"/>
    <w:bookmarkStart w:name="z77" w:id="70"/>
    <w:p>
      <w:pPr>
        <w:spacing w:after="0"/>
        <w:ind w:left="0"/>
        <w:jc w:val="both"/>
      </w:pPr>
      <w:r>
        <w:rPr>
          <w:rFonts w:ascii="Times New Roman"/>
          <w:b w:val="false"/>
          <w:i w:val="false"/>
          <w:color w:val="000000"/>
          <w:sz w:val="28"/>
        </w:rPr>
        <w:t>
      17. Разделение групп договоров страхования на подгруппы допускается в случаях и порядке, предусмотренных Методикой оценки страховых обязательств.</w:t>
      </w:r>
    </w:p>
    <w:bookmarkEnd w:id="70"/>
    <w:bookmarkStart w:name="z78" w:id="71"/>
    <w:p>
      <w:pPr>
        <w:spacing w:after="0"/>
        <w:ind w:left="0"/>
        <w:jc w:val="both"/>
      </w:pPr>
      <w:r>
        <w:rPr>
          <w:rFonts w:ascii="Times New Roman"/>
          <w:b w:val="false"/>
          <w:i w:val="false"/>
          <w:color w:val="000000"/>
          <w:sz w:val="28"/>
        </w:rPr>
        <w:t>
      18. Для определения обременительности договоров страхования страховая (перестраховочная) организация проводит тест на обременительность в соответствии с Методикой оценки страховых обязательств.</w:t>
      </w:r>
    </w:p>
    <w:bookmarkEnd w:id="71"/>
    <w:bookmarkStart w:name="z79" w:id="72"/>
    <w:p>
      <w:pPr>
        <w:spacing w:after="0"/>
        <w:ind w:left="0"/>
        <w:jc w:val="left"/>
      </w:pPr>
      <w:r>
        <w:rPr>
          <w:rFonts w:ascii="Times New Roman"/>
          <w:b/>
          <w:i w:val="false"/>
          <w:color w:val="000000"/>
        </w:rPr>
        <w:t xml:space="preserve"> Глава 4. Структура страховых обязательств</w:t>
      </w:r>
    </w:p>
    <w:bookmarkEnd w:id="72"/>
    <w:bookmarkStart w:name="z80" w:id="73"/>
    <w:p>
      <w:pPr>
        <w:spacing w:after="0"/>
        <w:ind w:left="0"/>
        <w:jc w:val="both"/>
      </w:pPr>
      <w:r>
        <w:rPr>
          <w:rFonts w:ascii="Times New Roman"/>
          <w:b w:val="false"/>
          <w:i w:val="false"/>
          <w:color w:val="000000"/>
          <w:sz w:val="28"/>
        </w:rPr>
        <w:t>
      19. Страховые обязательства, обязательные для формирования страховой (перестраховочной) организацией, включают в себя:</w:t>
      </w:r>
    </w:p>
    <w:bookmarkEnd w:id="73"/>
    <w:bookmarkStart w:name="z81" w:id="74"/>
    <w:p>
      <w:pPr>
        <w:spacing w:after="0"/>
        <w:ind w:left="0"/>
        <w:jc w:val="both"/>
      </w:pPr>
      <w:r>
        <w:rPr>
          <w:rFonts w:ascii="Times New Roman"/>
          <w:b w:val="false"/>
          <w:i w:val="false"/>
          <w:color w:val="000000"/>
          <w:sz w:val="28"/>
        </w:rPr>
        <w:t>
      1) обязательства по оставшейся части страхового покрытия;</w:t>
      </w:r>
    </w:p>
    <w:bookmarkEnd w:id="74"/>
    <w:bookmarkStart w:name="z82" w:id="75"/>
    <w:p>
      <w:pPr>
        <w:spacing w:after="0"/>
        <w:ind w:left="0"/>
        <w:jc w:val="both"/>
      </w:pPr>
      <w:r>
        <w:rPr>
          <w:rFonts w:ascii="Times New Roman"/>
          <w:b w:val="false"/>
          <w:i w:val="false"/>
          <w:color w:val="000000"/>
          <w:sz w:val="28"/>
        </w:rPr>
        <w:t>
      2) обязательства по возникшим страховым убыткам.</w:t>
      </w:r>
    </w:p>
    <w:bookmarkEnd w:id="75"/>
    <w:bookmarkStart w:name="z83" w:id="76"/>
    <w:p>
      <w:pPr>
        <w:spacing w:after="0"/>
        <w:ind w:left="0"/>
        <w:jc w:val="left"/>
      </w:pPr>
      <w:r>
        <w:rPr>
          <w:rFonts w:ascii="Times New Roman"/>
          <w:b/>
          <w:i w:val="false"/>
          <w:color w:val="000000"/>
        </w:rPr>
        <w:t xml:space="preserve"> Глава 5. Первоначальная оценка страховых обязательств по общей модели оценки</w:t>
      </w:r>
    </w:p>
    <w:bookmarkEnd w:id="76"/>
    <w:bookmarkStart w:name="z84" w:id="77"/>
    <w:p>
      <w:pPr>
        <w:spacing w:after="0"/>
        <w:ind w:left="0"/>
        <w:jc w:val="both"/>
      </w:pPr>
      <w:r>
        <w:rPr>
          <w:rFonts w:ascii="Times New Roman"/>
          <w:b w:val="false"/>
          <w:i w:val="false"/>
          <w:color w:val="000000"/>
          <w:sz w:val="28"/>
        </w:rPr>
        <w:t>
      20. При первоначальном признании страховые обязательства по группе договоров страхования по общей модели оценки оцениваются как сумма:</w:t>
      </w:r>
    </w:p>
    <w:bookmarkEnd w:id="77"/>
    <w:bookmarkStart w:name="z85" w:id="78"/>
    <w:p>
      <w:pPr>
        <w:spacing w:after="0"/>
        <w:ind w:left="0"/>
        <w:jc w:val="both"/>
      </w:pPr>
      <w:r>
        <w:rPr>
          <w:rFonts w:ascii="Times New Roman"/>
          <w:b w:val="false"/>
          <w:i w:val="false"/>
          <w:color w:val="000000"/>
          <w:sz w:val="28"/>
        </w:rPr>
        <w:t>
      1) денежных потоков по выполнению договоров страхования, состоящих из следующих компонентов:</w:t>
      </w:r>
    </w:p>
    <w:bookmarkEnd w:id="78"/>
    <w:bookmarkStart w:name="z86" w:id="79"/>
    <w:p>
      <w:pPr>
        <w:spacing w:after="0"/>
        <w:ind w:left="0"/>
        <w:jc w:val="both"/>
      </w:pPr>
      <w:r>
        <w:rPr>
          <w:rFonts w:ascii="Times New Roman"/>
          <w:b w:val="false"/>
          <w:i w:val="false"/>
          <w:color w:val="000000"/>
          <w:sz w:val="28"/>
        </w:rPr>
        <w:t>
      - оценок будущих денежных потоков в рамках договоров страхования, которые будут возникать по мере исполнения условий договоров страхования;</w:t>
      </w:r>
    </w:p>
    <w:bookmarkEnd w:id="79"/>
    <w:bookmarkStart w:name="z87" w:id="80"/>
    <w:p>
      <w:pPr>
        <w:spacing w:after="0"/>
        <w:ind w:left="0"/>
        <w:jc w:val="both"/>
      </w:pPr>
      <w:r>
        <w:rPr>
          <w:rFonts w:ascii="Times New Roman"/>
          <w:b w:val="false"/>
          <w:i w:val="false"/>
          <w:color w:val="000000"/>
          <w:sz w:val="28"/>
        </w:rPr>
        <w:t>
      - корректировки для отражения временной стоимости денег и финансовых рисков, связанных с будущими денежными потоками, определяемая с использованием ставки дисконтирования, установленной Методикой оценки страховых обязательств;</w:t>
      </w:r>
    </w:p>
    <w:bookmarkEnd w:id="80"/>
    <w:bookmarkStart w:name="z88" w:id="81"/>
    <w:p>
      <w:pPr>
        <w:spacing w:after="0"/>
        <w:ind w:left="0"/>
        <w:jc w:val="both"/>
      </w:pPr>
      <w:r>
        <w:rPr>
          <w:rFonts w:ascii="Times New Roman"/>
          <w:b w:val="false"/>
          <w:i w:val="false"/>
          <w:color w:val="000000"/>
          <w:sz w:val="28"/>
        </w:rPr>
        <w:t>
      - рисковой поправки на нефинансовый риск;</w:t>
      </w:r>
    </w:p>
    <w:bookmarkEnd w:id="81"/>
    <w:bookmarkStart w:name="z89" w:id="82"/>
    <w:p>
      <w:pPr>
        <w:spacing w:after="0"/>
        <w:ind w:left="0"/>
        <w:jc w:val="both"/>
      </w:pPr>
      <w:r>
        <w:rPr>
          <w:rFonts w:ascii="Times New Roman"/>
          <w:b w:val="false"/>
          <w:i w:val="false"/>
          <w:color w:val="000000"/>
          <w:sz w:val="28"/>
        </w:rPr>
        <w:t>
      2) маржи за предусмотренные договором услуги.</w:t>
      </w:r>
    </w:p>
    <w:bookmarkEnd w:id="82"/>
    <w:bookmarkStart w:name="z90" w:id="83"/>
    <w:p>
      <w:pPr>
        <w:spacing w:after="0"/>
        <w:ind w:left="0"/>
        <w:jc w:val="both"/>
      </w:pPr>
      <w:r>
        <w:rPr>
          <w:rFonts w:ascii="Times New Roman"/>
          <w:b w:val="false"/>
          <w:i w:val="false"/>
          <w:color w:val="000000"/>
          <w:sz w:val="28"/>
        </w:rPr>
        <w:t>
      21. Денежные потоки включают все притоки и оттоки денежных средств, непосредственно связанные с исполнением обязательств по группе договоров страхования, и учитываются на ежемесячной основе либо с периодичностью, прямо установленной условиями соответствующего договора страхования.</w:t>
      </w:r>
    </w:p>
    <w:bookmarkEnd w:id="83"/>
    <w:bookmarkStart w:name="z91" w:id="84"/>
    <w:p>
      <w:pPr>
        <w:spacing w:after="0"/>
        <w:ind w:left="0"/>
        <w:jc w:val="both"/>
      </w:pPr>
      <w:r>
        <w:rPr>
          <w:rFonts w:ascii="Times New Roman"/>
          <w:b w:val="false"/>
          <w:i w:val="false"/>
          <w:color w:val="000000"/>
          <w:sz w:val="28"/>
        </w:rPr>
        <w:t>
      22. В денежные потоки включаются прямые и косвенные расходы, связанные с исполнением договоров страхования.</w:t>
      </w:r>
    </w:p>
    <w:bookmarkEnd w:id="84"/>
    <w:bookmarkStart w:name="z92" w:id="85"/>
    <w:p>
      <w:pPr>
        <w:spacing w:after="0"/>
        <w:ind w:left="0"/>
        <w:jc w:val="both"/>
      </w:pPr>
      <w:r>
        <w:rPr>
          <w:rFonts w:ascii="Times New Roman"/>
          <w:b w:val="false"/>
          <w:i w:val="false"/>
          <w:color w:val="000000"/>
          <w:sz w:val="28"/>
        </w:rPr>
        <w:t>
      23. Косвенные расходы на урегулирование и косвенные административные расходы, учитываемые в составе денежных потоков по выполнению договоров, являются частью административных расходов страховой (перестраховочной) организации, которые нельзя напрямую отнести к конкретному договору страхования. Для данных расходов применяется процесс аллокации расходов по видам расходов и по группам договоров страхования в соответствии с Методикой оценки страховых обязательств.</w:t>
      </w:r>
    </w:p>
    <w:bookmarkEnd w:id="85"/>
    <w:bookmarkStart w:name="z93" w:id="86"/>
    <w:p>
      <w:pPr>
        <w:spacing w:after="0"/>
        <w:ind w:left="0"/>
        <w:jc w:val="both"/>
      </w:pPr>
      <w:r>
        <w:rPr>
          <w:rFonts w:ascii="Times New Roman"/>
          <w:b w:val="false"/>
          <w:i w:val="false"/>
          <w:color w:val="000000"/>
          <w:sz w:val="28"/>
        </w:rPr>
        <w:t>
      24. При первоначальном признании группы договоров страхования актуарий определяет кривую ставок дисконтирования в соответствии с Методикой оценки страховых обязательств.</w:t>
      </w:r>
    </w:p>
    <w:bookmarkEnd w:id="86"/>
    <w:bookmarkStart w:name="z94" w:id="87"/>
    <w:p>
      <w:pPr>
        <w:spacing w:after="0"/>
        <w:ind w:left="0"/>
        <w:jc w:val="both"/>
      </w:pPr>
      <w:r>
        <w:rPr>
          <w:rFonts w:ascii="Times New Roman"/>
          <w:b w:val="false"/>
          <w:i w:val="false"/>
          <w:color w:val="000000"/>
          <w:sz w:val="28"/>
        </w:rPr>
        <w:t>
      Кривая ставок дисконтирования может быть определена как на основе рыночных доходностей финансовых инструментов, так и посредством построения с учетом характеристик обязательств, с возможной корректировкой на премию за неликвидность.</w:t>
      </w:r>
    </w:p>
    <w:bookmarkEnd w:id="87"/>
    <w:bookmarkStart w:name="z95" w:id="88"/>
    <w:p>
      <w:pPr>
        <w:spacing w:after="0"/>
        <w:ind w:left="0"/>
        <w:jc w:val="both"/>
      </w:pPr>
      <w:r>
        <w:rPr>
          <w:rFonts w:ascii="Times New Roman"/>
          <w:b w:val="false"/>
          <w:i w:val="false"/>
          <w:color w:val="000000"/>
          <w:sz w:val="28"/>
        </w:rPr>
        <w:t>
      Кривая ставок дисконтирования, определенная на дату первоначального признания группы договоров страхования, подлежит ежемесячному обновлению при добавлении новых договоров в группу.</w:t>
      </w:r>
    </w:p>
    <w:bookmarkEnd w:id="88"/>
    <w:bookmarkStart w:name="z96" w:id="89"/>
    <w:p>
      <w:pPr>
        <w:spacing w:after="0"/>
        <w:ind w:left="0"/>
        <w:jc w:val="both"/>
      </w:pPr>
      <w:r>
        <w:rPr>
          <w:rFonts w:ascii="Times New Roman"/>
          <w:b w:val="false"/>
          <w:i w:val="false"/>
          <w:color w:val="000000"/>
          <w:sz w:val="28"/>
        </w:rPr>
        <w:t>
      25. Маржа за предусмотренные договором услуги при первоначальном признании отражает ожидаемую прибыль, связанную с исполнением обязательств по группе договоров страхования, и определяется как превышение ожидаемой приведенной стоимости притока денежных средств над оттоком денежных средств с учетом рисковой поправки.</w:t>
      </w:r>
    </w:p>
    <w:bookmarkEnd w:id="89"/>
    <w:bookmarkStart w:name="z97" w:id="90"/>
    <w:p>
      <w:pPr>
        <w:spacing w:after="0"/>
        <w:ind w:left="0"/>
        <w:jc w:val="both"/>
      </w:pPr>
      <w:r>
        <w:rPr>
          <w:rFonts w:ascii="Times New Roman"/>
          <w:b w:val="false"/>
          <w:i w:val="false"/>
          <w:color w:val="000000"/>
          <w:sz w:val="28"/>
        </w:rPr>
        <w:t>
      Маржа за предусмотренные договором услуги амортизируется в течение периода покрытия для группы договоров страхования на основе единиц страхового покрытия, определенных в соответствии с Методикой оценки страховых обязательств.</w:t>
      </w:r>
    </w:p>
    <w:bookmarkEnd w:id="90"/>
    <w:bookmarkStart w:name="z98" w:id="91"/>
    <w:p>
      <w:pPr>
        <w:spacing w:after="0"/>
        <w:ind w:left="0"/>
        <w:jc w:val="both"/>
      </w:pPr>
      <w:r>
        <w:rPr>
          <w:rFonts w:ascii="Times New Roman"/>
          <w:b w:val="false"/>
          <w:i w:val="false"/>
          <w:color w:val="000000"/>
          <w:sz w:val="28"/>
        </w:rPr>
        <w:t>
      Количество единиц страхового покрытия в группе представляет собой предельный объем ответственности, предоставленного по включенным в эту группу договорам, который определяется на основе анализа по каждому договору величины выгод, предоставляемых по договору, и ожидаемой продолжительности страхового покрытия.</w:t>
      </w:r>
    </w:p>
    <w:bookmarkEnd w:id="91"/>
    <w:bookmarkStart w:name="z99" w:id="92"/>
    <w:p>
      <w:pPr>
        <w:spacing w:after="0"/>
        <w:ind w:left="0"/>
        <w:jc w:val="both"/>
      </w:pPr>
      <w:r>
        <w:rPr>
          <w:rFonts w:ascii="Times New Roman"/>
          <w:b w:val="false"/>
          <w:i w:val="false"/>
          <w:color w:val="000000"/>
          <w:sz w:val="28"/>
        </w:rPr>
        <w:t>
      26. В случае признания группы договоров страхования обременительной, маржа за предусмотренные договором услуги равна 0 (нулю). При этом в составе обязательств по оставшейся части страхового покрытия формируется компонент убытка, порядок расчета которого определяется в соответствии с Методикой оценки страховых обязательств.</w:t>
      </w:r>
    </w:p>
    <w:bookmarkEnd w:id="92"/>
    <w:bookmarkStart w:name="z100" w:id="93"/>
    <w:p>
      <w:pPr>
        <w:spacing w:after="0"/>
        <w:ind w:left="0"/>
        <w:jc w:val="both"/>
      </w:pPr>
      <w:r>
        <w:rPr>
          <w:rFonts w:ascii="Times New Roman"/>
          <w:b w:val="false"/>
          <w:i w:val="false"/>
          <w:color w:val="000000"/>
          <w:sz w:val="28"/>
        </w:rPr>
        <w:t>
      Компонент убытка признается в составе прибыли или убытка и не включается в состав страховой выручки.</w:t>
      </w:r>
    </w:p>
    <w:bookmarkEnd w:id="93"/>
    <w:bookmarkStart w:name="z101" w:id="94"/>
    <w:p>
      <w:pPr>
        <w:spacing w:after="0"/>
        <w:ind w:left="0"/>
        <w:jc w:val="left"/>
      </w:pPr>
      <w:r>
        <w:rPr>
          <w:rFonts w:ascii="Times New Roman"/>
          <w:b/>
          <w:i w:val="false"/>
          <w:color w:val="000000"/>
        </w:rPr>
        <w:t xml:space="preserve"> Глава 6. Последующая оценка страховых обязательств по общей модели оценки</w:t>
      </w:r>
    </w:p>
    <w:bookmarkEnd w:id="94"/>
    <w:bookmarkStart w:name="z102" w:id="95"/>
    <w:p>
      <w:pPr>
        <w:spacing w:after="0"/>
        <w:ind w:left="0"/>
        <w:jc w:val="both"/>
      </w:pPr>
      <w:r>
        <w:rPr>
          <w:rFonts w:ascii="Times New Roman"/>
          <w:b w:val="false"/>
          <w:i w:val="false"/>
          <w:color w:val="000000"/>
          <w:sz w:val="28"/>
        </w:rPr>
        <w:t>
      27. При последующей оценке страховых обязательств страховые обязательства включают в себя обязательства по оставшейся части страхового покрытия и обязательства по возникшим страховым убыткам.</w:t>
      </w:r>
    </w:p>
    <w:bookmarkEnd w:id="95"/>
    <w:bookmarkStart w:name="z103" w:id="96"/>
    <w:p>
      <w:pPr>
        <w:spacing w:after="0"/>
        <w:ind w:left="0"/>
        <w:jc w:val="both"/>
      </w:pPr>
      <w:r>
        <w:rPr>
          <w:rFonts w:ascii="Times New Roman"/>
          <w:b w:val="false"/>
          <w:i w:val="false"/>
          <w:color w:val="000000"/>
          <w:sz w:val="28"/>
        </w:rPr>
        <w:t>
      28. После первоначального признания актуарий переоценивает страховое обязательство по оставшейся части страхового покрытия на каждую отчетную дату как:</w:t>
      </w:r>
    </w:p>
    <w:bookmarkEnd w:id="96"/>
    <w:bookmarkStart w:name="z104" w:id="97"/>
    <w:p>
      <w:pPr>
        <w:spacing w:after="0"/>
        <w:ind w:left="0"/>
        <w:jc w:val="both"/>
      </w:pPr>
      <w:r>
        <w:rPr>
          <w:rFonts w:ascii="Times New Roman"/>
          <w:b w:val="false"/>
          <w:i w:val="false"/>
          <w:color w:val="000000"/>
          <w:sz w:val="28"/>
        </w:rPr>
        <w:t>
      1) денежные потоки по выполнению договоров, которые относятся к страховому покрытию, которое будет предоставлено по договору в будущих периодах;</w:t>
      </w:r>
    </w:p>
    <w:bookmarkEnd w:id="97"/>
    <w:bookmarkStart w:name="z105" w:id="98"/>
    <w:p>
      <w:pPr>
        <w:spacing w:after="0"/>
        <w:ind w:left="0"/>
        <w:jc w:val="both"/>
      </w:pPr>
      <w:r>
        <w:rPr>
          <w:rFonts w:ascii="Times New Roman"/>
          <w:b w:val="false"/>
          <w:i w:val="false"/>
          <w:color w:val="000000"/>
          <w:sz w:val="28"/>
        </w:rPr>
        <w:t>
      2) маржа за предусмотренные договором услуги, оцененная на отчетную дату.</w:t>
      </w:r>
    </w:p>
    <w:bookmarkEnd w:id="98"/>
    <w:bookmarkStart w:name="z106" w:id="99"/>
    <w:p>
      <w:pPr>
        <w:spacing w:after="0"/>
        <w:ind w:left="0"/>
        <w:jc w:val="both"/>
      </w:pPr>
      <w:r>
        <w:rPr>
          <w:rFonts w:ascii="Times New Roman"/>
          <w:b w:val="false"/>
          <w:i w:val="false"/>
          <w:color w:val="000000"/>
          <w:sz w:val="28"/>
        </w:rPr>
        <w:t>
      29. Оценка страховых обязательств по оставшейся части страхового покрытия пересматривается на каждую отчетную дату в соответствии с текущими предположениями для наилучшей оценки.</w:t>
      </w:r>
    </w:p>
    <w:bookmarkEnd w:id="99"/>
    <w:bookmarkStart w:name="z107" w:id="100"/>
    <w:p>
      <w:pPr>
        <w:spacing w:after="0"/>
        <w:ind w:left="0"/>
        <w:jc w:val="both"/>
      </w:pPr>
      <w:r>
        <w:rPr>
          <w:rFonts w:ascii="Times New Roman"/>
          <w:b w:val="false"/>
          <w:i w:val="false"/>
          <w:color w:val="000000"/>
          <w:sz w:val="28"/>
        </w:rPr>
        <w:t>
      30. Выбор таблиц, содержащих вероятности наступления смерти, инвалидности, заболевания физических лиц и рассчитанные на их основе величины, связанные с предстоящей продолжительностью жизни физических лиц, производится с учетом особенностей страхового риска портфели или по группе договоров страхования, а также на основе характеристик застрахованных и (или) страхователей.</w:t>
      </w:r>
    </w:p>
    <w:bookmarkEnd w:id="100"/>
    <w:bookmarkStart w:name="z108" w:id="101"/>
    <w:p>
      <w:pPr>
        <w:spacing w:after="0"/>
        <w:ind w:left="0"/>
        <w:jc w:val="both"/>
      </w:pPr>
      <w:r>
        <w:rPr>
          <w:rFonts w:ascii="Times New Roman"/>
          <w:b w:val="false"/>
          <w:i w:val="false"/>
          <w:color w:val="000000"/>
          <w:sz w:val="28"/>
        </w:rPr>
        <w:t>
      31. Для групп договоров страхования, содержащих договоры пенсионного аннуитета, используются следующие показатели:</w:t>
      </w:r>
    </w:p>
    <w:bookmarkEnd w:id="101"/>
    <w:bookmarkStart w:name="z109" w:id="102"/>
    <w:p>
      <w:pPr>
        <w:spacing w:after="0"/>
        <w:ind w:left="0"/>
        <w:jc w:val="both"/>
      </w:pPr>
      <w:r>
        <w:rPr>
          <w:rFonts w:ascii="Times New Roman"/>
          <w:b w:val="false"/>
          <w:i w:val="false"/>
          <w:color w:val="000000"/>
          <w:sz w:val="28"/>
        </w:rPr>
        <w:t xml:space="preserve">
      заключенным до 1 июля 2017 года, используются показатели, не превышающие показатели смертности физических лиц для расчета страховых выплат по договору пенсионного аннуитета согласно Требованиям к формированию, методике расчета страховых резервов и их структуре,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w:t>
      </w:r>
    </w:p>
    <w:bookmarkEnd w:id="102"/>
    <w:bookmarkStart w:name="z110" w:id="103"/>
    <w:p>
      <w:pPr>
        <w:spacing w:after="0"/>
        <w:ind w:left="0"/>
        <w:jc w:val="both"/>
      </w:pPr>
      <w:r>
        <w:rPr>
          <w:rFonts w:ascii="Times New Roman"/>
          <w:b w:val="false"/>
          <w:i w:val="false"/>
          <w:color w:val="000000"/>
          <w:sz w:val="28"/>
        </w:rPr>
        <w:t>
      заключенным после 1 июля 2017 года, используются показатели, не превышающие показатели смертности физических лиц для расчета страховых выплат по договору пенсионного аннуитета, указанные в </w:t>
      </w:r>
      <w:r>
        <w:rPr>
          <w:rFonts w:ascii="Times New Roman"/>
          <w:b w:val="false"/>
          <w:i w:val="false"/>
          <w:color w:val="000000"/>
          <w:sz w:val="28"/>
        </w:rPr>
        <w:t>приложении 2</w:t>
      </w:r>
      <w:r>
        <w:rPr>
          <w:rFonts w:ascii="Times New Roman"/>
          <w:b w:val="false"/>
          <w:i w:val="false"/>
          <w:color w:val="000000"/>
          <w:sz w:val="28"/>
        </w:rPr>
        <w:t> к Методике расчета страховой премии и страховой выплаты по договору пенсионного аннуитета, утвержденной постановлением Правления Агентства Республики Казахстан по регулированию и развитию финансового рынка от 7 июня 2023 года № 45 "Об утверждении типового договора пенсионного аннуитета, установлении Методики расчета страховой премии и страховой выплаты из страховой организации по договору пенсионного аннуитета, допустимого уровня расходов страховой организации на ведение дела по заключаемым договорам пенсионного аннуитета, а также ставки индексации страховой выплаты" (зарегистрированным в Реестре государственной регистрации нормативных правовых актов под № 32831).</w:t>
      </w:r>
    </w:p>
    <w:bookmarkEnd w:id="103"/>
    <w:bookmarkStart w:name="z111" w:id="104"/>
    <w:p>
      <w:pPr>
        <w:spacing w:after="0"/>
        <w:ind w:left="0"/>
        <w:jc w:val="both"/>
      </w:pPr>
      <w:r>
        <w:rPr>
          <w:rFonts w:ascii="Times New Roman"/>
          <w:b w:val="false"/>
          <w:i w:val="false"/>
          <w:color w:val="000000"/>
          <w:sz w:val="28"/>
        </w:rPr>
        <w:t>
      32. Маржа за предусмотренные договором услуги на отчетную дату определяется с учетом следующих изменений, произошедших в течение отчетного периода:</w:t>
      </w:r>
    </w:p>
    <w:bookmarkEnd w:id="104"/>
    <w:bookmarkStart w:name="z112" w:id="105"/>
    <w:p>
      <w:pPr>
        <w:spacing w:after="0"/>
        <w:ind w:left="0"/>
        <w:jc w:val="both"/>
      </w:pPr>
      <w:r>
        <w:rPr>
          <w:rFonts w:ascii="Times New Roman"/>
          <w:b w:val="false"/>
          <w:i w:val="false"/>
          <w:color w:val="000000"/>
          <w:sz w:val="28"/>
        </w:rPr>
        <w:t>
      1) увеличения на сумму маржи, относящейся к договорам, включенным в состав группы договоров страхования в течение отчетного периода;</w:t>
      </w:r>
    </w:p>
    <w:bookmarkEnd w:id="105"/>
    <w:bookmarkStart w:name="z113" w:id="106"/>
    <w:p>
      <w:pPr>
        <w:spacing w:after="0"/>
        <w:ind w:left="0"/>
        <w:jc w:val="both"/>
      </w:pPr>
      <w:r>
        <w:rPr>
          <w:rFonts w:ascii="Times New Roman"/>
          <w:b w:val="false"/>
          <w:i w:val="false"/>
          <w:color w:val="000000"/>
          <w:sz w:val="28"/>
        </w:rPr>
        <w:t>
      2) увеличения на сумму процентов, начисленных на величину маржи с использованием ставки дисконтирования, определенной на дату первоначального признания группы договоров;</w:t>
      </w:r>
    </w:p>
    <w:bookmarkEnd w:id="106"/>
    <w:bookmarkStart w:name="z114" w:id="107"/>
    <w:p>
      <w:pPr>
        <w:spacing w:after="0"/>
        <w:ind w:left="0"/>
        <w:jc w:val="both"/>
      </w:pPr>
      <w:r>
        <w:rPr>
          <w:rFonts w:ascii="Times New Roman"/>
          <w:b w:val="false"/>
          <w:i w:val="false"/>
          <w:color w:val="000000"/>
          <w:sz w:val="28"/>
        </w:rPr>
        <w:t>
      3) увеличения или уменьшения в результате изменения оценки будущих ожидаемых денежных потоков, относящихся к оставшимся услугам;</w:t>
      </w:r>
    </w:p>
    <w:bookmarkEnd w:id="107"/>
    <w:bookmarkStart w:name="z115" w:id="108"/>
    <w:p>
      <w:pPr>
        <w:spacing w:after="0"/>
        <w:ind w:left="0"/>
        <w:jc w:val="both"/>
      </w:pPr>
      <w:r>
        <w:rPr>
          <w:rFonts w:ascii="Times New Roman"/>
          <w:b w:val="false"/>
          <w:i w:val="false"/>
          <w:color w:val="000000"/>
          <w:sz w:val="28"/>
        </w:rPr>
        <w:t>
      4) увеличения или уменьшения на сумму курсовых разниц, возникающих при пересчете обязательств, выраженных в иностранной валюте;</w:t>
      </w:r>
    </w:p>
    <w:bookmarkEnd w:id="108"/>
    <w:bookmarkStart w:name="z116" w:id="109"/>
    <w:p>
      <w:pPr>
        <w:spacing w:after="0"/>
        <w:ind w:left="0"/>
        <w:jc w:val="both"/>
      </w:pPr>
      <w:r>
        <w:rPr>
          <w:rFonts w:ascii="Times New Roman"/>
          <w:b w:val="false"/>
          <w:i w:val="false"/>
          <w:color w:val="000000"/>
          <w:sz w:val="28"/>
        </w:rPr>
        <w:t>
      5) уменьшения на сумму, признанную в составе страховой выручки в связи с оказанием страховых услуг в течение отчетного периода.</w:t>
      </w:r>
    </w:p>
    <w:bookmarkEnd w:id="109"/>
    <w:bookmarkStart w:name="z117" w:id="110"/>
    <w:p>
      <w:pPr>
        <w:spacing w:after="0"/>
        <w:ind w:left="0"/>
        <w:jc w:val="both"/>
      </w:pPr>
      <w:r>
        <w:rPr>
          <w:rFonts w:ascii="Times New Roman"/>
          <w:b w:val="false"/>
          <w:i w:val="false"/>
          <w:color w:val="000000"/>
          <w:sz w:val="28"/>
        </w:rPr>
        <w:t>
      33. Ставка дисконтирования, применяемая для дисконтирования денежных потоков, отражает характеристики денежных потоков, возникающих по группам договоров страхования, такие как сроки, валюту и ликвидность денежных потоков и определяются в соответствии с Методикой оценки страховых обязательств.</w:t>
      </w:r>
    </w:p>
    <w:bookmarkEnd w:id="110"/>
    <w:bookmarkStart w:name="z118" w:id="111"/>
    <w:p>
      <w:pPr>
        <w:spacing w:after="0"/>
        <w:ind w:left="0"/>
        <w:jc w:val="both"/>
      </w:pPr>
      <w:r>
        <w:rPr>
          <w:rFonts w:ascii="Times New Roman"/>
          <w:b w:val="false"/>
          <w:i w:val="false"/>
          <w:color w:val="000000"/>
          <w:sz w:val="28"/>
        </w:rPr>
        <w:t>
      34. Обязательство по возникшим страховым убыткам включает в себя:</w:t>
      </w:r>
    </w:p>
    <w:bookmarkEnd w:id="111"/>
    <w:bookmarkStart w:name="z119" w:id="112"/>
    <w:p>
      <w:pPr>
        <w:spacing w:after="0"/>
        <w:ind w:left="0"/>
        <w:jc w:val="both"/>
      </w:pPr>
      <w:r>
        <w:rPr>
          <w:rFonts w:ascii="Times New Roman"/>
          <w:b w:val="false"/>
          <w:i w:val="false"/>
          <w:color w:val="000000"/>
          <w:sz w:val="28"/>
        </w:rPr>
        <w:t>
      1) обязательство по заявленным, но неурегулированным убыткам (далее – ОЗНУ) – оценка неисполненных или исполненных не полностью на отчетную дату обязательств страховой (перестраховочной) организации по осуществлению страховых выплат, включая расходы на урегулирование убытков;</w:t>
      </w:r>
    </w:p>
    <w:bookmarkEnd w:id="112"/>
    <w:bookmarkStart w:name="z120" w:id="113"/>
    <w:p>
      <w:pPr>
        <w:spacing w:after="0"/>
        <w:ind w:left="0"/>
        <w:jc w:val="both"/>
      </w:pPr>
      <w:r>
        <w:rPr>
          <w:rFonts w:ascii="Times New Roman"/>
          <w:b w:val="false"/>
          <w:i w:val="false"/>
          <w:color w:val="000000"/>
          <w:sz w:val="28"/>
        </w:rPr>
        <w:t>
      2) обязательство по произошедшим, но незаявленным убыткам (далее – ОПНУ) – оценка обязательств страховой (перестраховочной) организации по осуществлению страховых выплат, включая расходы по урегулированию убытков, возникших в связи со страховыми случаями, произошедшими в отчетном или предшествующих ему периодах, о факте наступления которых в установленном законом Республики Казахстан или договором порядке не заявлено страховой (перестраховочной) организации в отчетном или предшествующих ему периодах;</w:t>
      </w:r>
    </w:p>
    <w:bookmarkEnd w:id="113"/>
    <w:bookmarkStart w:name="z121" w:id="114"/>
    <w:p>
      <w:pPr>
        <w:spacing w:after="0"/>
        <w:ind w:left="0"/>
        <w:jc w:val="both"/>
      </w:pPr>
      <w:r>
        <w:rPr>
          <w:rFonts w:ascii="Times New Roman"/>
          <w:b w:val="false"/>
          <w:i w:val="false"/>
          <w:color w:val="000000"/>
          <w:sz w:val="28"/>
        </w:rPr>
        <w:t>
      3) рисковую поправку.</w:t>
      </w:r>
    </w:p>
    <w:bookmarkEnd w:id="114"/>
    <w:bookmarkStart w:name="z122" w:id="115"/>
    <w:p>
      <w:pPr>
        <w:spacing w:after="0"/>
        <w:ind w:left="0"/>
        <w:jc w:val="both"/>
      </w:pPr>
      <w:r>
        <w:rPr>
          <w:rFonts w:ascii="Times New Roman"/>
          <w:b w:val="false"/>
          <w:i w:val="false"/>
          <w:color w:val="000000"/>
          <w:sz w:val="28"/>
        </w:rPr>
        <w:t>
      35. ОЗНУ формируется отдельно по каждому заявленному, но неурегулированному убытку, с даты получения заявления страхователя (застрахованного, выгодоприобретателя) о наступлении страхового события и (или) страхового случая и (или) об осуществлении страховой выплаты, в зависимости от того, какая из дат наступит раньше, до даты осуществления страховой выплаты либо вынесения решения об отказе в осуществлении страховой выплаты страховщиком, либо письменного отказа страхователя (застрахованного, выгодоприобретателя) в получении страховой выплаты, в том числе в рассмотрении заявления о наступлении страхового события или страхового случая, в зависимости от того, какая из дат наступит раньше.</w:t>
      </w:r>
    </w:p>
    <w:bookmarkEnd w:id="115"/>
    <w:bookmarkStart w:name="z123" w:id="116"/>
    <w:p>
      <w:pPr>
        <w:spacing w:after="0"/>
        <w:ind w:left="0"/>
        <w:jc w:val="both"/>
      </w:pPr>
      <w:r>
        <w:rPr>
          <w:rFonts w:ascii="Times New Roman"/>
          <w:b w:val="false"/>
          <w:i w:val="false"/>
          <w:color w:val="000000"/>
          <w:sz w:val="28"/>
        </w:rPr>
        <w:t>
      При отсутствии по заявленному, но неурегулированному убытку оснований для формирования ОЗНУ, установленных пунктом 40 Требований, страховая (перестраховочная) организация осуществляет списание ОЗНУ по истечению 3 (трех) лет с даты получения заявления страхователя (застрахованного, выгодоприобретателя) о наступлении страхового события и (или) страхового случая и (или) об осуществлении страховой выплаты.</w:t>
      </w:r>
    </w:p>
    <w:bookmarkEnd w:id="116"/>
    <w:bookmarkStart w:name="z124" w:id="117"/>
    <w:p>
      <w:pPr>
        <w:spacing w:after="0"/>
        <w:ind w:left="0"/>
        <w:jc w:val="both"/>
      </w:pPr>
      <w:r>
        <w:rPr>
          <w:rFonts w:ascii="Times New Roman"/>
          <w:b w:val="false"/>
          <w:i w:val="false"/>
          <w:color w:val="000000"/>
          <w:sz w:val="28"/>
        </w:rPr>
        <w:t>
      36. ОЗНУ по заявленному, но неурегулированному убытку в рамках договора страхования жизни, по которому принято решение об осуществлении страховой выплаты в срок, составляющий более 3 (трех) лет с даты принятия такого решения и (или) с даты получения заявления страхователя (застрахованного, выгодоприобретателя) о наступлении страхового события и (или) страхового случая и (или) об осуществлении страховой выплаты, в зависимости от того, какая из дат наступит раньше, формируется до даты осуществления страховой выплаты в полном объеме.</w:t>
      </w:r>
    </w:p>
    <w:bookmarkEnd w:id="117"/>
    <w:bookmarkStart w:name="z125" w:id="118"/>
    <w:p>
      <w:pPr>
        <w:spacing w:after="0"/>
        <w:ind w:left="0"/>
        <w:jc w:val="both"/>
      </w:pPr>
      <w:r>
        <w:rPr>
          <w:rFonts w:ascii="Times New Roman"/>
          <w:b w:val="false"/>
          <w:i w:val="false"/>
          <w:color w:val="000000"/>
          <w:sz w:val="28"/>
        </w:rPr>
        <w:t>
      37. ОЗНУ формируется в размере заявленного убытка.</w:t>
      </w:r>
    </w:p>
    <w:bookmarkEnd w:id="118"/>
    <w:bookmarkStart w:name="z126" w:id="119"/>
    <w:p>
      <w:pPr>
        <w:spacing w:after="0"/>
        <w:ind w:left="0"/>
        <w:jc w:val="both"/>
      </w:pPr>
      <w:r>
        <w:rPr>
          <w:rFonts w:ascii="Times New Roman"/>
          <w:b w:val="false"/>
          <w:i w:val="false"/>
          <w:color w:val="000000"/>
          <w:sz w:val="28"/>
        </w:rPr>
        <w:t>
      В случае отсутствия у страхователя (застрахованного, выгодоприобретателя) и у страховой (перестраховочной) организации достаточной информации о размере убытка ОЗНУ формируется в размере, достаточном для страховой выплаты, но не менее среднего значения оплаченных претензий, произведенных по аналогичной группе страховых случаев за предыдущий финансовый год или предыдущие 2 (два) финансовых года, в зависимости от того, какое из значений является большим.</w:t>
      </w:r>
    </w:p>
    <w:bookmarkEnd w:id="119"/>
    <w:bookmarkStart w:name="z127" w:id="120"/>
    <w:p>
      <w:pPr>
        <w:spacing w:after="0"/>
        <w:ind w:left="0"/>
        <w:jc w:val="both"/>
      </w:pPr>
      <w:r>
        <w:rPr>
          <w:rFonts w:ascii="Times New Roman"/>
          <w:b w:val="false"/>
          <w:i w:val="false"/>
          <w:color w:val="000000"/>
          <w:sz w:val="28"/>
        </w:rPr>
        <w:t>
      В случае отсутствия достаточной информации об оплаченных претензиях, произведенных по аналогичной группе страховых случаев за предыдущий финансовый год или предыдущие 2 (два) финансовых года, ОЗНУ формируется в размере не менее среднерыночного значения оплаченных претензий, произведенных по классу страхования за предыдущий финансовый год или предыдущие 2 (два) финансовых года, в зависимости от того, какое из значений является большим.</w:t>
      </w:r>
    </w:p>
    <w:bookmarkEnd w:id="120"/>
    <w:bookmarkStart w:name="z128" w:id="121"/>
    <w:p>
      <w:pPr>
        <w:spacing w:after="0"/>
        <w:ind w:left="0"/>
        <w:jc w:val="both"/>
      </w:pPr>
      <w:r>
        <w:rPr>
          <w:rFonts w:ascii="Times New Roman"/>
          <w:b w:val="false"/>
          <w:i w:val="false"/>
          <w:color w:val="000000"/>
          <w:sz w:val="28"/>
        </w:rPr>
        <w:t>
      Актуарий при необходимости производит корректировку убытка, учитываемого в расчете среднего (среднерыночного) значения оплаченных претензий, являющегося крупным.</w:t>
      </w:r>
    </w:p>
    <w:bookmarkEnd w:id="121"/>
    <w:bookmarkStart w:name="z129" w:id="122"/>
    <w:p>
      <w:pPr>
        <w:spacing w:after="0"/>
        <w:ind w:left="0"/>
        <w:jc w:val="both"/>
      </w:pPr>
      <w:r>
        <w:rPr>
          <w:rFonts w:ascii="Times New Roman"/>
          <w:b w:val="false"/>
          <w:i w:val="false"/>
          <w:color w:val="000000"/>
          <w:sz w:val="28"/>
        </w:rPr>
        <w:t>
      Критерии отнесения убытков к крупным устанавливаются Методикой оценки страховых обязательств.</w:t>
      </w:r>
    </w:p>
    <w:bookmarkEnd w:id="122"/>
    <w:bookmarkStart w:name="z130" w:id="123"/>
    <w:p>
      <w:pPr>
        <w:spacing w:after="0"/>
        <w:ind w:left="0"/>
        <w:jc w:val="both"/>
      </w:pPr>
      <w:r>
        <w:rPr>
          <w:rFonts w:ascii="Times New Roman"/>
          <w:b w:val="false"/>
          <w:i w:val="false"/>
          <w:color w:val="000000"/>
          <w:sz w:val="28"/>
        </w:rPr>
        <w:t>
      Размеры ОЗНУ, сформированные в связи с отсутствием достаточной информации о размере убытка, пересчитываются по итогам каждого финансового года исходя из их размеров, рассчитанных в соответствии с частями второй и третьей настоящего пункта.</w:t>
      </w:r>
    </w:p>
    <w:bookmarkEnd w:id="123"/>
    <w:bookmarkStart w:name="z131" w:id="124"/>
    <w:p>
      <w:pPr>
        <w:spacing w:after="0"/>
        <w:ind w:left="0"/>
        <w:jc w:val="both"/>
      </w:pPr>
      <w:r>
        <w:rPr>
          <w:rFonts w:ascii="Times New Roman"/>
          <w:b w:val="false"/>
          <w:i w:val="false"/>
          <w:color w:val="000000"/>
          <w:sz w:val="28"/>
        </w:rPr>
        <w:t>
      При наличии документов, подтверждающих размер убытка, или после получения страховой (перестраховочной) организацией указанных документов ОЗНУ формируется в размере заявленного и подтвержденного документально убытка.</w:t>
      </w:r>
    </w:p>
    <w:bookmarkEnd w:id="124"/>
    <w:bookmarkStart w:name="z132" w:id="125"/>
    <w:p>
      <w:pPr>
        <w:spacing w:after="0"/>
        <w:ind w:left="0"/>
        <w:jc w:val="both"/>
      </w:pPr>
      <w:r>
        <w:rPr>
          <w:rFonts w:ascii="Times New Roman"/>
          <w:b w:val="false"/>
          <w:i w:val="false"/>
          <w:color w:val="000000"/>
          <w:sz w:val="28"/>
        </w:rPr>
        <w:t>
      Общая величина ОЗНУ по портфелям договоров страхования определяется путем суммирования ОЗНУ, сформированных по всем заявленным, но неурегулированным убыткам.</w:t>
      </w:r>
    </w:p>
    <w:bookmarkEnd w:id="125"/>
    <w:bookmarkStart w:name="z133" w:id="126"/>
    <w:p>
      <w:pPr>
        <w:spacing w:after="0"/>
        <w:ind w:left="0"/>
        <w:jc w:val="both"/>
      </w:pPr>
      <w:r>
        <w:rPr>
          <w:rFonts w:ascii="Times New Roman"/>
          <w:b w:val="false"/>
          <w:i w:val="false"/>
          <w:color w:val="000000"/>
          <w:sz w:val="28"/>
        </w:rPr>
        <w:t>
      38. Сумма ОЗНУ увеличивается на сумму предполагаемых расходов, непосредственно связанных с рассмотрением и урегулированием размера страховых выплат по заявленным требованиям, рассчитываемых актуарием.</w:t>
      </w:r>
    </w:p>
    <w:bookmarkEnd w:id="126"/>
    <w:bookmarkStart w:name="z134" w:id="127"/>
    <w:p>
      <w:pPr>
        <w:spacing w:after="0"/>
        <w:ind w:left="0"/>
        <w:jc w:val="both"/>
      </w:pPr>
      <w:r>
        <w:rPr>
          <w:rFonts w:ascii="Times New Roman"/>
          <w:b w:val="false"/>
          <w:i w:val="false"/>
          <w:color w:val="000000"/>
          <w:sz w:val="28"/>
        </w:rPr>
        <w:t>
      39. Расчетная величина ОЗНУ при необходимости уменьшается на сумму просроченной задолженности страхователя (перестрахователя) по уплате страховой премии (очередного страхового взноса) страховой (перестраховочной) организации на дату расчета (в том числе на сумму задолженности по договору аннуитетного страхования).</w:t>
      </w:r>
    </w:p>
    <w:bookmarkEnd w:id="127"/>
    <w:bookmarkStart w:name="z135" w:id="128"/>
    <w:p>
      <w:pPr>
        <w:spacing w:after="0"/>
        <w:ind w:left="0"/>
        <w:jc w:val="both"/>
      </w:pPr>
      <w:r>
        <w:rPr>
          <w:rFonts w:ascii="Times New Roman"/>
          <w:b w:val="false"/>
          <w:i w:val="false"/>
          <w:color w:val="000000"/>
          <w:sz w:val="28"/>
        </w:rPr>
        <w:t>
      40. В случае если в отношении страховой (перестраховочной) организации начато судебное производство по вопросу осуществления страховых выплат, ОЗНУ формируется в порядке, установленном в пункте 37 Требований, в период с даты начала судебного производства до даты вступления решения суда в законную силу по вопросу осуществления страховой выплаты, но не ранее даты осуществления страховой выплаты.</w:t>
      </w:r>
    </w:p>
    <w:bookmarkEnd w:id="128"/>
    <w:bookmarkStart w:name="z136" w:id="129"/>
    <w:p>
      <w:pPr>
        <w:spacing w:after="0"/>
        <w:ind w:left="0"/>
        <w:jc w:val="both"/>
      </w:pPr>
      <w:r>
        <w:rPr>
          <w:rFonts w:ascii="Times New Roman"/>
          <w:b w:val="false"/>
          <w:i w:val="false"/>
          <w:color w:val="000000"/>
          <w:sz w:val="28"/>
        </w:rPr>
        <w:t>
      41. Расчет ОПНУ осуществляется следующими актуарными методами:</w:t>
      </w:r>
    </w:p>
    <w:bookmarkEnd w:id="129"/>
    <w:bookmarkStart w:name="z137" w:id="130"/>
    <w:p>
      <w:pPr>
        <w:spacing w:after="0"/>
        <w:ind w:left="0"/>
        <w:jc w:val="both"/>
      </w:pPr>
      <w:r>
        <w:rPr>
          <w:rFonts w:ascii="Times New Roman"/>
          <w:b w:val="false"/>
          <w:i w:val="false"/>
          <w:color w:val="000000"/>
          <w:sz w:val="28"/>
        </w:rPr>
        <w:t xml:space="preserve">
      1) метод цепной лестницы без поправки на инфляцию в соответствии с Расчетом обязательств по произошедшим, но незаявленным убыткам методом цепной лестницы без поправки на инфляцию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Требованиям и с поправкой на инфляцию в соответствии с Расчетом обязательств по произошедшим, но незаявленным убыткам методом цепной лестницы с поправкой на инфляцию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Требованиям.</w:t>
      </w:r>
    </w:p>
    <w:bookmarkEnd w:id="130"/>
    <w:bookmarkStart w:name="z138" w:id="131"/>
    <w:p>
      <w:pPr>
        <w:spacing w:after="0"/>
        <w:ind w:left="0"/>
        <w:jc w:val="both"/>
      </w:pPr>
      <w:r>
        <w:rPr>
          <w:rFonts w:ascii="Times New Roman"/>
          <w:b w:val="false"/>
          <w:i w:val="false"/>
          <w:color w:val="000000"/>
          <w:sz w:val="28"/>
        </w:rPr>
        <w:t>
      Для целей настоящих Требований под методом цепной лестницы понимается метод распределения обязательств страховщика по осуществлению страховых выплат по страховым случаям, произошедшим в отчетном периоде или в периодах, предшествующих отчетному периоду.</w:t>
      </w:r>
    </w:p>
    <w:bookmarkEnd w:id="131"/>
    <w:bookmarkStart w:name="z139" w:id="132"/>
    <w:p>
      <w:pPr>
        <w:spacing w:after="0"/>
        <w:ind w:left="0"/>
        <w:jc w:val="both"/>
      </w:pPr>
      <w:r>
        <w:rPr>
          <w:rFonts w:ascii="Times New Roman"/>
          <w:b w:val="false"/>
          <w:i w:val="false"/>
          <w:color w:val="000000"/>
          <w:sz w:val="28"/>
        </w:rPr>
        <w:t>
      В методе цепной лестницы распределение обязательств страховщика строится на основе выплат (оплаченных убытков) или понесенных убытков страховой (перестраховочной) организации.</w:t>
      </w:r>
    </w:p>
    <w:bookmarkEnd w:id="132"/>
    <w:bookmarkStart w:name="z140" w:id="133"/>
    <w:p>
      <w:pPr>
        <w:spacing w:after="0"/>
        <w:ind w:left="0"/>
        <w:jc w:val="both"/>
      </w:pPr>
      <w:r>
        <w:rPr>
          <w:rFonts w:ascii="Times New Roman"/>
          <w:b w:val="false"/>
          <w:i w:val="false"/>
          <w:color w:val="000000"/>
          <w:sz w:val="28"/>
        </w:rPr>
        <w:t>
      В методе цепной лестницы с поправкой на инфляцию выплаты (оплаченные убытки) или понесенные убытки увеличиваются на показатель инфляции;</w:t>
      </w:r>
    </w:p>
    <w:bookmarkEnd w:id="133"/>
    <w:bookmarkStart w:name="z141" w:id="134"/>
    <w:p>
      <w:pPr>
        <w:spacing w:after="0"/>
        <w:ind w:left="0"/>
        <w:jc w:val="both"/>
      </w:pPr>
      <w:r>
        <w:rPr>
          <w:rFonts w:ascii="Times New Roman"/>
          <w:b w:val="false"/>
          <w:i w:val="false"/>
          <w:color w:val="000000"/>
          <w:sz w:val="28"/>
        </w:rPr>
        <w:t>
      2) метод Борнхьюттера-Фергюсона (Bornhuetter-Ferguson) в соответствии с Расчетом обязательств произошедших, но незаявленных убытков методом Борнхьюттера-Фергюсона (Bornhuetter-Ferguson) по форме согласно приложению 3 к настоящим Требованиям.</w:t>
      </w:r>
    </w:p>
    <w:bookmarkEnd w:id="134"/>
    <w:bookmarkStart w:name="z142" w:id="135"/>
    <w:p>
      <w:pPr>
        <w:spacing w:after="0"/>
        <w:ind w:left="0"/>
        <w:jc w:val="both"/>
      </w:pPr>
      <w:r>
        <w:rPr>
          <w:rFonts w:ascii="Times New Roman"/>
          <w:b w:val="false"/>
          <w:i w:val="false"/>
          <w:color w:val="000000"/>
          <w:sz w:val="28"/>
        </w:rPr>
        <w:t>
      Метод Борнхьюттера-Фергюсона основан на методе цепной лестницы, распределение обязательств по которому строится на основе выплат (оплаченных убытков) или понесенных убытков, и определении ожидаемой величины будущих убытков.</w:t>
      </w:r>
    </w:p>
    <w:bookmarkEnd w:id="135"/>
    <w:bookmarkStart w:name="z143" w:id="136"/>
    <w:p>
      <w:pPr>
        <w:spacing w:after="0"/>
        <w:ind w:left="0"/>
        <w:jc w:val="both"/>
      </w:pPr>
      <w:r>
        <w:rPr>
          <w:rFonts w:ascii="Times New Roman"/>
          <w:b w:val="false"/>
          <w:i w:val="false"/>
          <w:color w:val="000000"/>
          <w:sz w:val="28"/>
        </w:rPr>
        <w:t>
      Ожидаемая величина будущих убытков равна произведению заработанной премии и коэффициента убыточности, размер которого составляет не менее среднего значения коэффициентов убыточности по полисам, рассчитанных по завершенным финансовым годам, предшествующим периодам наступления убытков, учитываемым страховой (перестраховочной) организацией при распределении обязательств по форме согласно приложению 3 к настоящим Требованиям.</w:t>
      </w:r>
    </w:p>
    <w:bookmarkEnd w:id="136"/>
    <w:bookmarkStart w:name="z144" w:id="137"/>
    <w:p>
      <w:pPr>
        <w:spacing w:after="0"/>
        <w:ind w:left="0"/>
        <w:jc w:val="both"/>
      </w:pPr>
      <w:r>
        <w:rPr>
          <w:rFonts w:ascii="Times New Roman"/>
          <w:b w:val="false"/>
          <w:i w:val="false"/>
          <w:color w:val="000000"/>
          <w:sz w:val="28"/>
        </w:rPr>
        <w:t>
      42. Коэффициент убыточности по полисам вычисляется как отношение величины понесенных убытков, включая расходы по урегулированию убытков, по договорам страхования (перестрахования), вступившим в силу в соответствующий финансовый год, к заработанным страховым премиям по указанным договорам страхования (перестрахования).</w:t>
      </w:r>
    </w:p>
    <w:bookmarkEnd w:id="137"/>
    <w:bookmarkStart w:name="z145" w:id="138"/>
    <w:p>
      <w:pPr>
        <w:spacing w:after="0"/>
        <w:ind w:left="0"/>
        <w:jc w:val="both"/>
      </w:pPr>
      <w:r>
        <w:rPr>
          <w:rFonts w:ascii="Times New Roman"/>
          <w:b w:val="false"/>
          <w:i w:val="false"/>
          <w:color w:val="000000"/>
          <w:sz w:val="28"/>
        </w:rPr>
        <w:t>
      При расчете коэффициента убыточности по полисам понесенные убытки, включая расходы по урегулированию убытков, и заработанные страховые премии учитываются по завершенным финансовым годам до отчетной даты.</w:t>
      </w:r>
    </w:p>
    <w:bookmarkEnd w:id="138"/>
    <w:bookmarkStart w:name="z146" w:id="139"/>
    <w:p>
      <w:pPr>
        <w:spacing w:after="0"/>
        <w:ind w:left="0"/>
        <w:jc w:val="both"/>
      </w:pPr>
      <w:r>
        <w:rPr>
          <w:rFonts w:ascii="Times New Roman"/>
          <w:b w:val="false"/>
          <w:i w:val="false"/>
          <w:color w:val="000000"/>
          <w:sz w:val="28"/>
        </w:rPr>
        <w:t>
      При расчете коэффициента убыточности по полисам, используемого для расчета страховых обязательств, актуарий при необходимости производит корректировку убытка по договору страхования (перестрахования), являющегося крупным.</w:t>
      </w:r>
    </w:p>
    <w:bookmarkEnd w:id="139"/>
    <w:bookmarkStart w:name="z147" w:id="140"/>
    <w:p>
      <w:pPr>
        <w:spacing w:after="0"/>
        <w:ind w:left="0"/>
        <w:jc w:val="both"/>
      </w:pPr>
      <w:r>
        <w:rPr>
          <w:rFonts w:ascii="Times New Roman"/>
          <w:b w:val="false"/>
          <w:i w:val="false"/>
          <w:color w:val="000000"/>
          <w:sz w:val="28"/>
        </w:rPr>
        <w:t xml:space="preserve">
      43. В случае распределения актуарием обязательств страховщика на основе понесенных убытков при расчете ОПНУ актуарными методами Таблица накопленных убытков Расчета обязательств по произошедшим, но не заявленным убыткам методом цепной лестницы без поправки на инфляцию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Требованиям.</w:t>
      </w:r>
    </w:p>
    <w:bookmarkEnd w:id="140"/>
    <w:bookmarkStart w:name="z148" w:id="141"/>
    <w:p>
      <w:pPr>
        <w:spacing w:after="0"/>
        <w:ind w:left="0"/>
        <w:jc w:val="both"/>
      </w:pPr>
      <w:r>
        <w:rPr>
          <w:rFonts w:ascii="Times New Roman"/>
          <w:b w:val="false"/>
          <w:i w:val="false"/>
          <w:color w:val="000000"/>
          <w:sz w:val="28"/>
        </w:rPr>
        <w:t xml:space="preserve">
      В случае распределения актуарием обязательств страховщика на основе понесенных убытков при расчете ОПНУ актуарными методами Таблица накопленных убытков с поправкой на инфляцию за прошедшие периоды Расчета обязательств по произошедшим, но не заявленным убыткам методом цепной лестницы с поправкой на инфляцию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Требованиям.</w:t>
      </w:r>
    </w:p>
    <w:bookmarkEnd w:id="141"/>
    <w:bookmarkStart w:name="z149" w:id="142"/>
    <w:p>
      <w:pPr>
        <w:spacing w:after="0"/>
        <w:ind w:left="0"/>
        <w:jc w:val="both"/>
      </w:pPr>
      <w:r>
        <w:rPr>
          <w:rFonts w:ascii="Times New Roman"/>
          <w:b w:val="false"/>
          <w:i w:val="false"/>
          <w:color w:val="000000"/>
          <w:sz w:val="28"/>
        </w:rPr>
        <w:t xml:space="preserve">
      В случае распределения актуарием обязательств страховщика на основе понесенных убытков при расчете ОПНУ актуарными методами Таблица накопленных убытков Расчета обязательств по произошедшим, но не заявленным убыткам методом Борнхьюттера-Фергюсона (Bornhuetter-Ferguson)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Требованиям.</w:t>
      </w:r>
    </w:p>
    <w:bookmarkEnd w:id="142"/>
    <w:bookmarkStart w:name="z150" w:id="143"/>
    <w:p>
      <w:pPr>
        <w:spacing w:after="0"/>
        <w:ind w:left="0"/>
        <w:jc w:val="both"/>
      </w:pPr>
      <w:r>
        <w:rPr>
          <w:rFonts w:ascii="Times New Roman"/>
          <w:b w:val="false"/>
          <w:i w:val="false"/>
          <w:color w:val="000000"/>
          <w:sz w:val="28"/>
        </w:rPr>
        <w:t>
      44. Если на отчетную дату значение ОПНУ предполагает снижение более чем на 30 (тридцать) процентов по сравнению с предыдущей отчетной датой, для расчета ОПНУ используется актуарный метод, указанный в пункте 41 настоящих Требований, предусматривающий наибольший размер ОПНУ.</w:t>
      </w:r>
    </w:p>
    <w:bookmarkEnd w:id="143"/>
    <w:bookmarkStart w:name="z151" w:id="144"/>
    <w:p>
      <w:pPr>
        <w:spacing w:after="0"/>
        <w:ind w:left="0"/>
        <w:jc w:val="both"/>
      </w:pPr>
      <w:r>
        <w:rPr>
          <w:rFonts w:ascii="Times New Roman"/>
          <w:b w:val="false"/>
          <w:i w:val="false"/>
          <w:color w:val="000000"/>
          <w:sz w:val="28"/>
        </w:rPr>
        <w:t>
      45. ОПНУ по портфелю, включающему договора по классу обязательного страхования работника от несчастных случаев при исполнении им трудовых (служебных) обязанностей состоит из двух частей и определяется по следующей формуле:</w:t>
      </w:r>
    </w:p>
    <w:bookmarkEnd w:id="144"/>
    <w:bookmarkStart w:name="z152" w:id="145"/>
    <w:p>
      <w:pPr>
        <w:spacing w:after="0"/>
        <w:ind w:left="0"/>
        <w:jc w:val="both"/>
      </w:pPr>
      <w:r>
        <w:rPr>
          <w:rFonts w:ascii="Times New Roman"/>
          <w:b w:val="false"/>
          <w:i w:val="false"/>
          <w:color w:val="000000"/>
          <w:sz w:val="28"/>
        </w:rPr>
        <w:t>
      ОПНУ = ОПЕНУ + ОПНЗУ, где:</w:t>
      </w:r>
    </w:p>
    <w:bookmarkEnd w:id="145"/>
    <w:bookmarkStart w:name="z153" w:id="146"/>
    <w:p>
      <w:pPr>
        <w:spacing w:after="0"/>
        <w:ind w:left="0"/>
        <w:jc w:val="both"/>
      </w:pPr>
      <w:r>
        <w:rPr>
          <w:rFonts w:ascii="Times New Roman"/>
          <w:b w:val="false"/>
          <w:i w:val="false"/>
          <w:color w:val="000000"/>
          <w:sz w:val="28"/>
        </w:rPr>
        <w:t>
      Обязательство по произошедшим, но еще незаявленным убыткам (далее – ОПЕНУ) рассчитывается актуарными методами, указанными в пункте 41 настоящих Требований. При осуществлении страховой (перестраховочной) организацией деятельности по классу обязательного страхования работника от несчастных случаев при исполнении им трудовых (служебных) обязанностей менее 3 (трех) лет либо недостаточности данных для расчета ОПЕНУ методами, указанными в пункте 41 Требований, ОПЕНУ составляет не менее 5 (пяти) процентов от суммы страховой премии по договорам страхования (перестрахования) и дополнительным соглашениям к договорам страхования (перестрахования) по данному классу, вступившим в силу за последние двенадцать месяцев, предшествующих дате расчета.</w:t>
      </w:r>
    </w:p>
    <w:bookmarkEnd w:id="146"/>
    <w:bookmarkStart w:name="z154" w:id="147"/>
    <w:p>
      <w:pPr>
        <w:spacing w:after="0"/>
        <w:ind w:left="0"/>
        <w:jc w:val="both"/>
      </w:pPr>
      <w:r>
        <w:rPr>
          <w:rFonts w:ascii="Times New Roman"/>
          <w:b w:val="false"/>
          <w:i w:val="false"/>
          <w:color w:val="000000"/>
          <w:sz w:val="28"/>
        </w:rPr>
        <w:t xml:space="preserve">
      При распределении актуарием обязательств страховщика на основе понесенных убытков при расчете ОПЕНУ актуарными методами Таблица накопленных убытков Расчета обязательств по произошедшим, но не заявленным убыткам методом цепной лестницы без поправки на инфляцию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Требованиям.</w:t>
      </w:r>
    </w:p>
    <w:bookmarkEnd w:id="147"/>
    <w:bookmarkStart w:name="z155" w:id="148"/>
    <w:p>
      <w:pPr>
        <w:spacing w:after="0"/>
        <w:ind w:left="0"/>
        <w:jc w:val="both"/>
      </w:pPr>
      <w:r>
        <w:rPr>
          <w:rFonts w:ascii="Times New Roman"/>
          <w:b w:val="false"/>
          <w:i w:val="false"/>
          <w:color w:val="000000"/>
          <w:sz w:val="28"/>
        </w:rPr>
        <w:t xml:space="preserve">
      При распределении актуарием обязательств страховщика на основе понесенных убытков при расчете ОПЕНУ актуарными методами Таблица накопленных убытков с поправкой на инфляцию за прошедшие периоды Расчета обязательств по произошедшим, но не заявленным убыткам методом цепной лестницы с поправкой на инфляцию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Требованиям.</w:t>
      </w:r>
    </w:p>
    <w:bookmarkEnd w:id="148"/>
    <w:bookmarkStart w:name="z156" w:id="149"/>
    <w:p>
      <w:pPr>
        <w:spacing w:after="0"/>
        <w:ind w:left="0"/>
        <w:jc w:val="both"/>
      </w:pPr>
      <w:r>
        <w:rPr>
          <w:rFonts w:ascii="Times New Roman"/>
          <w:b w:val="false"/>
          <w:i w:val="false"/>
          <w:color w:val="000000"/>
          <w:sz w:val="28"/>
        </w:rPr>
        <w:t>
      При распределении актуарием обязательств страховщика на основе понесенных убытков при расчете ОПЕНУ актуарными методами Таблица накопленных убытков Расчета обязательств по произошедшим, но не заявленным убыткам методом Борнхьюттера-Фергюсона (Bornhuetter-Ferguson)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Требованиям.</w:t>
      </w:r>
    </w:p>
    <w:bookmarkEnd w:id="149"/>
    <w:bookmarkStart w:name="z157" w:id="150"/>
    <w:p>
      <w:pPr>
        <w:spacing w:after="0"/>
        <w:ind w:left="0"/>
        <w:jc w:val="both"/>
      </w:pPr>
      <w:r>
        <w:rPr>
          <w:rFonts w:ascii="Times New Roman"/>
          <w:b w:val="false"/>
          <w:i w:val="false"/>
          <w:color w:val="000000"/>
          <w:sz w:val="28"/>
        </w:rPr>
        <w:t>
      Обязательство по произошедшим, но не полностью заявленным убыткам (далее – ОПНЗУ) рассчитывается по выгодоприобретателям, по которым страховая выплата осуществлена в связи с установлением степени УПТ и возмещением вреда лицам, понесшим ущерб в результате смерти работника согласно </w:t>
      </w:r>
      <w:r>
        <w:rPr>
          <w:rFonts w:ascii="Times New Roman"/>
          <w:b w:val="false"/>
          <w:i w:val="false"/>
          <w:color w:val="000000"/>
          <w:sz w:val="28"/>
        </w:rPr>
        <w:t>статье 940</w:t>
      </w:r>
      <w:r>
        <w:rPr>
          <w:rFonts w:ascii="Times New Roman"/>
          <w:b w:val="false"/>
          <w:i w:val="false"/>
          <w:color w:val="000000"/>
          <w:sz w:val="28"/>
        </w:rPr>
        <w:t> Гражданского кодекса.</w:t>
      </w:r>
    </w:p>
    <w:bookmarkEnd w:id="150"/>
    <w:bookmarkStart w:name="z158" w:id="151"/>
    <w:p>
      <w:pPr>
        <w:spacing w:after="0"/>
        <w:ind w:left="0"/>
        <w:jc w:val="both"/>
      </w:pPr>
      <w:r>
        <w:rPr>
          <w:rFonts w:ascii="Times New Roman"/>
          <w:b w:val="false"/>
          <w:i w:val="false"/>
          <w:color w:val="000000"/>
          <w:sz w:val="28"/>
        </w:rPr>
        <w:t>
      ОПНЗУ формируется в целях оценки ожидаемых обязательств, связанных с продлением (переосвидетельствованием) степени УПТ и возмещением вреда лицам, понесшим ущерб в результате смерти работника согласно статье 940 Гражданского кодекса, принятых страховой (перестраховочной) организацией по договорам страхования (перестрахования).</w:t>
      </w:r>
    </w:p>
    <w:bookmarkEnd w:id="151"/>
    <w:bookmarkStart w:name="z159" w:id="152"/>
    <w:p>
      <w:pPr>
        <w:spacing w:after="0"/>
        <w:ind w:left="0"/>
        <w:jc w:val="both"/>
      </w:pPr>
      <w:r>
        <w:rPr>
          <w:rFonts w:ascii="Times New Roman"/>
          <w:b w:val="false"/>
          <w:i w:val="false"/>
          <w:color w:val="000000"/>
          <w:sz w:val="28"/>
        </w:rPr>
        <w:t>
      ОПНЗУ равен сумме прогнозируемых выплат, связанных с продлением (переосвидетельствованием) степени УПТ, определяемой индивидуально по каждому выгодоприобретателю, которому установлена степень УПТ или по которому ожидается повторное продление (переосвидетельствование) степени УПТ, и связанных с возмещением вреда лицам, понесшим ущерб в результате смерти работника согласно статье 940 Гражданского кодекса.</w:t>
      </w:r>
    </w:p>
    <w:bookmarkEnd w:id="152"/>
    <w:bookmarkStart w:name="z160" w:id="153"/>
    <w:p>
      <w:pPr>
        <w:spacing w:after="0"/>
        <w:ind w:left="0"/>
        <w:jc w:val="both"/>
      </w:pPr>
      <w:r>
        <w:rPr>
          <w:rFonts w:ascii="Times New Roman"/>
          <w:b w:val="false"/>
          <w:i w:val="false"/>
          <w:color w:val="000000"/>
          <w:sz w:val="28"/>
        </w:rPr>
        <w:t xml:space="preserve">
      Расчет ОПНЗУ осуществляется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расчета аннуитетных выплат по договору аннуитета и о требованиях к договору аннуитета и допустимому уровню расходов страховщика на ведение дела по заключаемым договорам аннуитета,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28 (зарегистрированным в Реестре государственной регистрации нормативных правовых актов под № 6156).</w:t>
      </w:r>
    </w:p>
    <w:bookmarkEnd w:id="153"/>
    <w:bookmarkStart w:name="z161" w:id="154"/>
    <w:p>
      <w:pPr>
        <w:spacing w:after="0"/>
        <w:ind w:left="0"/>
        <w:jc w:val="both"/>
      </w:pPr>
      <w:r>
        <w:rPr>
          <w:rFonts w:ascii="Times New Roman"/>
          <w:b w:val="false"/>
          <w:i w:val="false"/>
          <w:color w:val="000000"/>
          <w:sz w:val="28"/>
        </w:rPr>
        <w:t>
      В целях оценки прогнозируемых выплат по каждому выгодоприобретателю продление срока установления степени УПТ осуществляется до достижения пенсионного возраста, установленного Социальным кодексом Республики Казахстан, с вероятностью 100 (сто) процентов.</w:t>
      </w:r>
    </w:p>
    <w:bookmarkEnd w:id="154"/>
    <w:bookmarkStart w:name="z162" w:id="155"/>
    <w:p>
      <w:pPr>
        <w:spacing w:after="0"/>
        <w:ind w:left="0"/>
        <w:jc w:val="both"/>
      </w:pPr>
      <w:r>
        <w:rPr>
          <w:rFonts w:ascii="Times New Roman"/>
          <w:b w:val="false"/>
          <w:i w:val="false"/>
          <w:color w:val="000000"/>
          <w:sz w:val="28"/>
        </w:rPr>
        <w:t>
      В целях оценки прогнозируемых выплат ОПНЗУ формируется по каждому лицу, имеющему право на возмещение вреда лицам, понесшим ущерб в результате смерти работника согласно </w:t>
      </w:r>
      <w:r>
        <w:rPr>
          <w:rFonts w:ascii="Times New Roman"/>
          <w:b w:val="false"/>
          <w:i w:val="false"/>
          <w:color w:val="000000"/>
          <w:sz w:val="28"/>
        </w:rPr>
        <w:t>статье 940</w:t>
      </w:r>
      <w:r>
        <w:rPr>
          <w:rFonts w:ascii="Times New Roman"/>
          <w:b w:val="false"/>
          <w:i w:val="false"/>
          <w:color w:val="000000"/>
          <w:sz w:val="28"/>
        </w:rPr>
        <w:t> Гражданского кодекса, с вероятностью осуществления выплат 100 (сто) процентов.</w:t>
      </w:r>
    </w:p>
    <w:bookmarkEnd w:id="155"/>
    <w:bookmarkStart w:name="z163" w:id="156"/>
    <w:p>
      <w:pPr>
        <w:spacing w:after="0"/>
        <w:ind w:left="0"/>
        <w:jc w:val="both"/>
      </w:pPr>
      <w:r>
        <w:rPr>
          <w:rFonts w:ascii="Times New Roman"/>
          <w:b w:val="false"/>
          <w:i w:val="false"/>
          <w:color w:val="000000"/>
          <w:sz w:val="28"/>
        </w:rPr>
        <w:t>
      Если в страховую (перестраховочную) организацию заявление по заключению договора аннуитета в связи с повторным продлением (переосвидетельствованием) степени УПТ выгодоприобретателя не поступало в течение 2 (двух) лет после истечения срока действия договора аннуитета и страховая (перестраховочная) организация:</w:t>
      </w:r>
    </w:p>
    <w:bookmarkEnd w:id="156"/>
    <w:bookmarkStart w:name="z164" w:id="157"/>
    <w:p>
      <w:pPr>
        <w:spacing w:after="0"/>
        <w:ind w:left="0"/>
        <w:jc w:val="both"/>
      </w:pPr>
      <w:r>
        <w:rPr>
          <w:rFonts w:ascii="Times New Roman"/>
          <w:b w:val="false"/>
          <w:i w:val="false"/>
          <w:color w:val="000000"/>
          <w:sz w:val="28"/>
        </w:rPr>
        <w:t>
      1) не обладает информацией о продлении (переосвидетельствовании) степени УПТ выгодоприобретателя после истечения срока действия договора аннуитета, то актуарий при необходимости исключает из расчета ОПНЗУ приведенную сумму прогнозируемых выплат по выгодоприобретателю;</w:t>
      </w:r>
    </w:p>
    <w:bookmarkEnd w:id="157"/>
    <w:bookmarkStart w:name="z165" w:id="158"/>
    <w:p>
      <w:pPr>
        <w:spacing w:after="0"/>
        <w:ind w:left="0"/>
        <w:jc w:val="both"/>
      </w:pPr>
      <w:r>
        <w:rPr>
          <w:rFonts w:ascii="Times New Roman"/>
          <w:b w:val="false"/>
          <w:i w:val="false"/>
          <w:color w:val="000000"/>
          <w:sz w:val="28"/>
        </w:rPr>
        <w:t>
      2) обладает информацией о продлении (переосвидетельствовании) степени УПТ выгодоприобретателя после истечения срока действия договора аннуитета, то актуарий оценку прогнозируемых выплат осуществляет с учетом вероятности повторного заявления выгодоприобретателя, рассчитанной актуарием исходя из его профессионального суждения.</w:t>
      </w:r>
    </w:p>
    <w:bookmarkEnd w:id="158"/>
    <w:bookmarkStart w:name="z166" w:id="159"/>
    <w:p>
      <w:pPr>
        <w:spacing w:after="0"/>
        <w:ind w:left="0"/>
        <w:jc w:val="both"/>
      </w:pPr>
      <w:r>
        <w:rPr>
          <w:rFonts w:ascii="Times New Roman"/>
          <w:b w:val="false"/>
          <w:i w:val="false"/>
          <w:color w:val="000000"/>
          <w:sz w:val="28"/>
        </w:rPr>
        <w:t xml:space="preserve">
      При осуществлении расчета ОВУ по группам договоров страхования (перестрахования) относящиеся к договорам страхования, заключенным в соответствии с Законом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используется таблица смертности, с показателями смертности не выше показателей таблицы смертности, предусмотренной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28 "Об утверждении нормативных правовых актов, регулирующих организацию и осуществление деятельности по обязательному страхованию работника от несчастных случаев при исполнении им трудовых (служебных) обязанностей" (зарегистрированным в Реестре государственной регистрации нормативных правовых актов под № 6156).</w:t>
      </w:r>
    </w:p>
    <w:bookmarkEnd w:id="159"/>
    <w:bookmarkStart w:name="z167" w:id="160"/>
    <w:p>
      <w:pPr>
        <w:spacing w:after="0"/>
        <w:ind w:left="0"/>
        <w:jc w:val="both"/>
      </w:pPr>
      <w:r>
        <w:rPr>
          <w:rFonts w:ascii="Times New Roman"/>
          <w:b w:val="false"/>
          <w:i w:val="false"/>
          <w:color w:val="000000"/>
          <w:sz w:val="28"/>
        </w:rPr>
        <w:t>
      В целях выравнивания факторов развития убытков при расчете ОПНУ и (или) ОПЕНУ актуарными методами актуарий при необходимости производит корректировку убытка по договору страхования (перестрахования), являющегося крупным.</w:t>
      </w:r>
    </w:p>
    <w:bookmarkEnd w:id="160"/>
    <w:bookmarkStart w:name="z168" w:id="161"/>
    <w:p>
      <w:pPr>
        <w:spacing w:after="0"/>
        <w:ind w:left="0"/>
        <w:jc w:val="both"/>
      </w:pPr>
      <w:r>
        <w:rPr>
          <w:rFonts w:ascii="Times New Roman"/>
          <w:b w:val="false"/>
          <w:i w:val="false"/>
          <w:color w:val="000000"/>
          <w:sz w:val="28"/>
        </w:rPr>
        <w:t>
      46. В случае осуществления страховой (перестраховочной) организацией деятельности по классу страхования, за исключением обязательного страхования работника от несчастных случаев при исполнении им трудовых (служебных) обязанностей, менее 3 (трех) лет либо недостаточности данных для расчета ОПНУ актуарными методами, указанными в пункте 41 настоящих Требований, ОПНУ составляет не менее 5 (пяти) процентов от суммы страховой премии по договорам страхования (перестрахования) и дополнительным соглашениям к договорам страхования (перестрахования), вступившим в силу за последние 12 (двенадцать) месяцев, предшествующих дате расчета.</w:t>
      </w:r>
    </w:p>
    <w:bookmarkEnd w:id="161"/>
    <w:bookmarkStart w:name="z169" w:id="162"/>
    <w:p>
      <w:pPr>
        <w:spacing w:after="0"/>
        <w:ind w:left="0"/>
        <w:jc w:val="both"/>
      </w:pPr>
      <w:r>
        <w:rPr>
          <w:rFonts w:ascii="Times New Roman"/>
          <w:b w:val="false"/>
          <w:i w:val="false"/>
          <w:color w:val="000000"/>
          <w:sz w:val="28"/>
        </w:rPr>
        <w:t>
      47. По портфелю, включающему договоры по классу ипотечного страхования, величина ОПНУ составляет не менее 60 (шестидесяти) процентов от суммы страховой премии по договорам страхования (перестрахования) и дополнительным соглашениям к договорам страхования (перестрахования), вступившим в силу за последние 12 (двенадцать) месяцев, предшествующих дате расчета.</w:t>
      </w:r>
    </w:p>
    <w:bookmarkEnd w:id="162"/>
    <w:bookmarkStart w:name="z170" w:id="163"/>
    <w:p>
      <w:pPr>
        <w:spacing w:after="0"/>
        <w:ind w:left="0"/>
        <w:jc w:val="both"/>
      </w:pPr>
      <w:r>
        <w:rPr>
          <w:rFonts w:ascii="Times New Roman"/>
          <w:b w:val="false"/>
          <w:i w:val="false"/>
          <w:color w:val="000000"/>
          <w:sz w:val="28"/>
        </w:rPr>
        <w:t>
      48. Дисконтирование обязательств по возникшим страховым убыткам производится на основании актуарных допущений в соответствии с Методикой оценки страховых обязательств.</w:t>
      </w:r>
    </w:p>
    <w:bookmarkEnd w:id="163"/>
    <w:bookmarkStart w:name="z171" w:id="164"/>
    <w:p>
      <w:pPr>
        <w:spacing w:after="0"/>
        <w:ind w:left="0"/>
        <w:jc w:val="both"/>
      </w:pPr>
      <w:r>
        <w:rPr>
          <w:rFonts w:ascii="Times New Roman"/>
          <w:b w:val="false"/>
          <w:i w:val="false"/>
          <w:color w:val="000000"/>
          <w:sz w:val="28"/>
        </w:rPr>
        <w:t>
      Ставка доходности, применяемая для дисконтирования денежных потоков при расчете обязательств по возникшим страховым убыткам, определяется на основе безрисковой кривой доходности соответствующей валюты, скорректированной на ликвидность и особенности самих страховых обязательств либо на основе рыночных доходностей финансовых инструментов, очищенных от кредитного риска в соответствии с Методикой оценки страховых обязательств.</w:t>
      </w:r>
    </w:p>
    <w:bookmarkEnd w:id="164"/>
    <w:bookmarkStart w:name="z172" w:id="165"/>
    <w:p>
      <w:pPr>
        <w:spacing w:after="0"/>
        <w:ind w:left="0"/>
        <w:jc w:val="both"/>
      </w:pPr>
      <w:r>
        <w:rPr>
          <w:rFonts w:ascii="Times New Roman"/>
          <w:b w:val="false"/>
          <w:i w:val="false"/>
          <w:color w:val="000000"/>
          <w:sz w:val="28"/>
        </w:rPr>
        <w:t>
      В случае расчета ОПНУ согласно пункту 46 Требований сумма ОПНУ не дисконтируется.</w:t>
      </w:r>
    </w:p>
    <w:bookmarkEnd w:id="165"/>
    <w:bookmarkStart w:name="z173" w:id="166"/>
    <w:p>
      <w:pPr>
        <w:spacing w:after="0"/>
        <w:ind w:left="0"/>
        <w:jc w:val="left"/>
      </w:pPr>
      <w:r>
        <w:rPr>
          <w:rFonts w:ascii="Times New Roman"/>
          <w:b/>
          <w:i w:val="false"/>
          <w:color w:val="000000"/>
        </w:rPr>
        <w:t xml:space="preserve"> Глава 7. Оценка страховых обязательств методом на основе распределения премии</w:t>
      </w:r>
    </w:p>
    <w:bookmarkEnd w:id="166"/>
    <w:bookmarkStart w:name="z174" w:id="167"/>
    <w:p>
      <w:pPr>
        <w:spacing w:after="0"/>
        <w:ind w:left="0"/>
        <w:jc w:val="both"/>
      </w:pPr>
      <w:r>
        <w:rPr>
          <w:rFonts w:ascii="Times New Roman"/>
          <w:b w:val="false"/>
          <w:i w:val="false"/>
          <w:color w:val="000000"/>
          <w:sz w:val="28"/>
        </w:rPr>
        <w:t>
      49. При применении организацией подхода на основе распределения премии обязательства по оставшейся части страхового покрытия рассчитывается следующим образом:</w:t>
      </w:r>
    </w:p>
    <w:bookmarkEnd w:id="167"/>
    <w:bookmarkStart w:name="z175" w:id="168"/>
    <w:p>
      <w:pPr>
        <w:spacing w:after="0"/>
        <w:ind w:left="0"/>
        <w:jc w:val="both"/>
      </w:pPr>
      <w:r>
        <w:rPr>
          <w:rFonts w:ascii="Times New Roman"/>
          <w:b w:val="false"/>
          <w:i w:val="false"/>
          <w:color w:val="000000"/>
          <w:sz w:val="28"/>
        </w:rPr>
        <w:t>
      1) при первоначальном признании:</w:t>
      </w:r>
    </w:p>
    <w:bookmarkEnd w:id="168"/>
    <w:bookmarkStart w:name="z176" w:id="169"/>
    <w:p>
      <w:pPr>
        <w:spacing w:after="0"/>
        <w:ind w:left="0"/>
        <w:jc w:val="both"/>
      </w:pPr>
      <w:r>
        <w:rPr>
          <w:rFonts w:ascii="Times New Roman"/>
          <w:b w:val="false"/>
          <w:i w:val="false"/>
          <w:color w:val="000000"/>
          <w:sz w:val="28"/>
        </w:rPr>
        <w:t>
      ООСП0 = П0 - Ак0, где:</w:t>
      </w:r>
    </w:p>
    <w:bookmarkEnd w:id="169"/>
    <w:bookmarkStart w:name="z177" w:id="170"/>
    <w:p>
      <w:pPr>
        <w:spacing w:after="0"/>
        <w:ind w:left="0"/>
        <w:jc w:val="both"/>
      </w:pPr>
      <w:r>
        <w:rPr>
          <w:rFonts w:ascii="Times New Roman"/>
          <w:b w:val="false"/>
          <w:i w:val="false"/>
          <w:color w:val="000000"/>
          <w:sz w:val="28"/>
        </w:rPr>
        <w:t>
      ООСП0 – обязательства по оставшейся части страхового покрытия на момент первоначального признания;</w:t>
      </w:r>
    </w:p>
    <w:bookmarkEnd w:id="170"/>
    <w:bookmarkStart w:name="z178" w:id="171"/>
    <w:p>
      <w:pPr>
        <w:spacing w:after="0"/>
        <w:ind w:left="0"/>
        <w:jc w:val="both"/>
      </w:pPr>
      <w:r>
        <w:rPr>
          <w:rFonts w:ascii="Times New Roman"/>
          <w:b w:val="false"/>
          <w:i w:val="false"/>
          <w:color w:val="000000"/>
          <w:sz w:val="28"/>
        </w:rPr>
        <w:t>
      П0 – страховые премии, полученные на момент первоначального признания;</w:t>
      </w:r>
    </w:p>
    <w:bookmarkEnd w:id="171"/>
    <w:bookmarkStart w:name="z179" w:id="172"/>
    <w:p>
      <w:pPr>
        <w:spacing w:after="0"/>
        <w:ind w:left="0"/>
        <w:jc w:val="both"/>
      </w:pPr>
      <w:r>
        <w:rPr>
          <w:rFonts w:ascii="Times New Roman"/>
          <w:b w:val="false"/>
          <w:i w:val="false"/>
          <w:color w:val="000000"/>
          <w:sz w:val="28"/>
        </w:rPr>
        <w:t>
      Ак0 – аквизиционные денежные потоки на эту дату, за исключением случаев, когда организация решает признать данные выплаты в качестве расходов.</w:t>
      </w:r>
    </w:p>
    <w:bookmarkEnd w:id="172"/>
    <w:bookmarkStart w:name="z180" w:id="173"/>
    <w:p>
      <w:pPr>
        <w:spacing w:after="0"/>
        <w:ind w:left="0"/>
        <w:jc w:val="both"/>
      </w:pPr>
      <w:r>
        <w:rPr>
          <w:rFonts w:ascii="Times New Roman"/>
          <w:b w:val="false"/>
          <w:i w:val="false"/>
          <w:color w:val="000000"/>
          <w:sz w:val="28"/>
        </w:rPr>
        <w:t>
      50. На последующие отчетные даты оценка обязательств по оставшейся части страхового покрытия с использованием метода пропорционального распределения определяется по формуле:</w:t>
      </w:r>
    </w:p>
    <w:bookmarkEnd w:id="173"/>
    <w:bookmarkStart w:name="z181" w:id="174"/>
    <w:p>
      <w:pPr>
        <w:spacing w:after="0"/>
        <w:ind w:left="0"/>
        <w:jc w:val="both"/>
      </w:pPr>
      <w:r>
        <w:rPr>
          <w:rFonts w:ascii="Times New Roman"/>
          <w:b w:val="false"/>
          <w:i w:val="false"/>
          <w:color w:val="000000"/>
          <w:sz w:val="28"/>
        </w:rPr>
        <w:t>
      ООСПt = ООСПt-1 + Пt - Акt + АМt - Bt, где:</w:t>
      </w:r>
    </w:p>
    <w:bookmarkEnd w:id="174"/>
    <w:bookmarkStart w:name="z182" w:id="175"/>
    <w:p>
      <w:pPr>
        <w:spacing w:after="0"/>
        <w:ind w:left="0"/>
        <w:jc w:val="both"/>
      </w:pPr>
      <w:r>
        <w:rPr>
          <w:rFonts w:ascii="Times New Roman"/>
          <w:b w:val="false"/>
          <w:i w:val="false"/>
          <w:color w:val="000000"/>
          <w:sz w:val="28"/>
        </w:rPr>
        <w:t>
      ООСПt-1 – обязательства по оставшейся части страхового покрытия, оцененные на период t-1;</w:t>
      </w:r>
    </w:p>
    <w:bookmarkEnd w:id="175"/>
    <w:bookmarkStart w:name="z183" w:id="176"/>
    <w:p>
      <w:pPr>
        <w:spacing w:after="0"/>
        <w:ind w:left="0"/>
        <w:jc w:val="both"/>
      </w:pPr>
      <w:r>
        <w:rPr>
          <w:rFonts w:ascii="Times New Roman"/>
          <w:b w:val="false"/>
          <w:i w:val="false"/>
          <w:color w:val="000000"/>
          <w:sz w:val="28"/>
        </w:rPr>
        <w:t>
      Пt – страховые премии, полученные в периоде t;</w:t>
      </w:r>
    </w:p>
    <w:bookmarkEnd w:id="176"/>
    <w:bookmarkStart w:name="z184" w:id="177"/>
    <w:p>
      <w:pPr>
        <w:spacing w:after="0"/>
        <w:ind w:left="0"/>
        <w:jc w:val="both"/>
      </w:pPr>
      <w:r>
        <w:rPr>
          <w:rFonts w:ascii="Times New Roman"/>
          <w:b w:val="false"/>
          <w:i w:val="false"/>
          <w:color w:val="000000"/>
          <w:sz w:val="28"/>
        </w:rPr>
        <w:t>
      Акt – аквизиционные денежные потоки в периоде t, за исключением случаев, когда страховая (перестраховочная) организация решает признать данные выплаты в качестве расходов;</w:t>
      </w:r>
    </w:p>
    <w:bookmarkEnd w:id="177"/>
    <w:bookmarkStart w:name="z185" w:id="178"/>
    <w:p>
      <w:pPr>
        <w:spacing w:after="0"/>
        <w:ind w:left="0"/>
        <w:jc w:val="both"/>
      </w:pPr>
      <w:r>
        <w:rPr>
          <w:rFonts w:ascii="Times New Roman"/>
          <w:b w:val="false"/>
          <w:i w:val="false"/>
          <w:color w:val="000000"/>
          <w:sz w:val="28"/>
        </w:rPr>
        <w:t>
      АМt – любые суммы, связанные с амортизацией аквизиционных денежных потоков в периоде t;</w:t>
      </w:r>
    </w:p>
    <w:bookmarkEnd w:id="178"/>
    <w:bookmarkStart w:name="z186" w:id="179"/>
    <w:p>
      <w:pPr>
        <w:spacing w:after="0"/>
        <w:ind w:left="0"/>
        <w:jc w:val="both"/>
      </w:pPr>
      <w:r>
        <w:rPr>
          <w:rFonts w:ascii="Times New Roman"/>
          <w:b w:val="false"/>
          <w:i w:val="false"/>
          <w:color w:val="000000"/>
          <w:sz w:val="28"/>
        </w:rPr>
        <w:t xml:space="preserve">
      Bt – сумма, признанная в качестве страховой выручки вследствие оказания услуг в периоде t. </w:t>
      </w:r>
    </w:p>
    <w:bookmarkEnd w:id="179"/>
    <w:bookmarkStart w:name="z187" w:id="180"/>
    <w:p>
      <w:pPr>
        <w:spacing w:after="0"/>
        <w:ind w:left="0"/>
        <w:jc w:val="both"/>
      </w:pPr>
      <w:r>
        <w:rPr>
          <w:rFonts w:ascii="Times New Roman"/>
          <w:b w:val="false"/>
          <w:i w:val="false"/>
          <w:color w:val="000000"/>
          <w:sz w:val="28"/>
        </w:rPr>
        <w:t xml:space="preserve">
      51. Обязательства по возникшим страховым убыткам по портфелям, оцененным методом на основе распределения премии, считаются в соответствии с </w:t>
      </w:r>
      <w:r>
        <w:rPr>
          <w:rFonts w:ascii="Times New Roman"/>
          <w:b w:val="false"/>
          <w:i w:val="false"/>
          <w:color w:val="000000"/>
          <w:sz w:val="28"/>
        </w:rPr>
        <w:t>пунктами 34</w:t>
      </w:r>
      <w:r>
        <w:rPr>
          <w:rFonts w:ascii="Times New Roman"/>
          <w:b w:val="false"/>
          <w:i w:val="false"/>
          <w:color w:val="000000"/>
          <w:sz w:val="28"/>
        </w:rPr>
        <w:t xml:space="preserve"> - </w:t>
      </w:r>
      <w:r>
        <w:rPr>
          <w:rFonts w:ascii="Times New Roman"/>
          <w:b w:val="false"/>
          <w:i w:val="false"/>
          <w:color w:val="000000"/>
          <w:sz w:val="28"/>
        </w:rPr>
        <w:t>48</w:t>
      </w:r>
      <w:r>
        <w:rPr>
          <w:rFonts w:ascii="Times New Roman"/>
          <w:b w:val="false"/>
          <w:i w:val="false"/>
          <w:color w:val="000000"/>
          <w:sz w:val="28"/>
        </w:rPr>
        <w:t xml:space="preserve"> настоящих Требований.</w:t>
      </w:r>
    </w:p>
    <w:bookmarkEnd w:id="180"/>
    <w:bookmarkStart w:name="z188" w:id="181"/>
    <w:p>
      <w:pPr>
        <w:spacing w:after="0"/>
        <w:ind w:left="0"/>
        <w:jc w:val="both"/>
      </w:pPr>
      <w:r>
        <w:rPr>
          <w:rFonts w:ascii="Times New Roman"/>
          <w:b w:val="false"/>
          <w:i w:val="false"/>
          <w:color w:val="000000"/>
          <w:sz w:val="28"/>
        </w:rPr>
        <w:t>
      52. Дисконтирование обязательств, оцененных методом на основе распределения премий производится на основании актуарных допущений в соответствии с Методикой оценки страховых обязательств.</w:t>
      </w:r>
    </w:p>
    <w:bookmarkEnd w:id="181"/>
    <w:bookmarkStart w:name="z189" w:id="182"/>
    <w:p>
      <w:pPr>
        <w:spacing w:after="0"/>
        <w:ind w:left="0"/>
        <w:jc w:val="left"/>
      </w:pPr>
      <w:r>
        <w:rPr>
          <w:rFonts w:ascii="Times New Roman"/>
          <w:b/>
          <w:i w:val="false"/>
          <w:color w:val="000000"/>
        </w:rPr>
        <w:t xml:space="preserve"> Глава 8. Рисковая поправка</w:t>
      </w:r>
    </w:p>
    <w:bookmarkEnd w:id="182"/>
    <w:bookmarkStart w:name="z190" w:id="183"/>
    <w:p>
      <w:pPr>
        <w:spacing w:after="0"/>
        <w:ind w:left="0"/>
        <w:jc w:val="both"/>
      </w:pPr>
      <w:r>
        <w:rPr>
          <w:rFonts w:ascii="Times New Roman"/>
          <w:b w:val="false"/>
          <w:i w:val="false"/>
          <w:color w:val="000000"/>
          <w:sz w:val="28"/>
        </w:rPr>
        <w:t>
      53. Рисковая поправка определяется на дату расчета отдельно для обязательств по оставшейся части страхового покрытия и обязательств по возникшим убыткам в разрезе групп договоров страхования в соответствии с Методикой оценки страховых обязательств.</w:t>
      </w:r>
    </w:p>
    <w:bookmarkEnd w:id="183"/>
    <w:bookmarkStart w:name="z191" w:id="184"/>
    <w:p>
      <w:pPr>
        <w:spacing w:after="0"/>
        <w:ind w:left="0"/>
        <w:jc w:val="both"/>
      </w:pPr>
      <w:r>
        <w:rPr>
          <w:rFonts w:ascii="Times New Roman"/>
          <w:b w:val="false"/>
          <w:i w:val="false"/>
          <w:color w:val="000000"/>
          <w:sz w:val="28"/>
        </w:rPr>
        <w:t>
      В рисковой поправке учитываются, но не ограничиваясь, страховой риск, риск расторжения и риск повышения расходов.</w:t>
      </w:r>
    </w:p>
    <w:bookmarkEnd w:id="184"/>
    <w:bookmarkStart w:name="z192" w:id="185"/>
    <w:p>
      <w:pPr>
        <w:spacing w:after="0"/>
        <w:ind w:left="0"/>
        <w:jc w:val="both"/>
      </w:pPr>
      <w:r>
        <w:rPr>
          <w:rFonts w:ascii="Times New Roman"/>
          <w:b w:val="false"/>
          <w:i w:val="false"/>
          <w:color w:val="000000"/>
          <w:sz w:val="28"/>
        </w:rPr>
        <w:t>
      54. Расчет рисковой поправки осуществляется методом на основе доверительного уровня в соответствии с Методикой оценки страховых обязательств.</w:t>
      </w:r>
    </w:p>
    <w:bookmarkEnd w:id="185"/>
    <w:bookmarkStart w:name="z193" w:id="186"/>
    <w:p>
      <w:pPr>
        <w:spacing w:after="0"/>
        <w:ind w:left="0"/>
        <w:jc w:val="both"/>
      </w:pPr>
      <w:r>
        <w:rPr>
          <w:rFonts w:ascii="Times New Roman"/>
          <w:b w:val="false"/>
          <w:i w:val="false"/>
          <w:color w:val="000000"/>
          <w:sz w:val="28"/>
        </w:rPr>
        <w:t>
      55. Рисковая поправка к обязательствам по оставшейся части страхового покрытия подлежит амортизации в течение срока договора страхования.</w:t>
      </w:r>
    </w:p>
    <w:bookmarkEnd w:id="186"/>
    <w:bookmarkStart w:name="z194" w:id="187"/>
    <w:p>
      <w:pPr>
        <w:spacing w:after="0"/>
        <w:ind w:left="0"/>
        <w:jc w:val="both"/>
      </w:pPr>
      <w:r>
        <w:rPr>
          <w:rFonts w:ascii="Times New Roman"/>
          <w:b w:val="false"/>
          <w:i w:val="false"/>
          <w:color w:val="000000"/>
          <w:sz w:val="28"/>
        </w:rPr>
        <w:t>
      56. Абсолютное значение рисковой поправки подлежит пересмотру на каждую отчетную дату исходя из обновленных денежных потоков и актуальной оценки неизбежных нефинансовых рисков, присущих группе договоров страхования (перестрахования).</w:t>
      </w:r>
    </w:p>
    <w:bookmarkEnd w:id="187"/>
    <w:bookmarkStart w:name="z195" w:id="188"/>
    <w:p>
      <w:pPr>
        <w:spacing w:after="0"/>
        <w:ind w:left="0"/>
        <w:jc w:val="both"/>
      </w:pPr>
      <w:r>
        <w:rPr>
          <w:rFonts w:ascii="Times New Roman"/>
          <w:b w:val="false"/>
          <w:i w:val="false"/>
          <w:color w:val="000000"/>
          <w:sz w:val="28"/>
        </w:rPr>
        <w:t>
      Процент (коэффициент) рисковой поправки пересматривается только в случае изменения уровня риска.</w:t>
      </w:r>
    </w:p>
    <w:bookmarkEnd w:id="188"/>
    <w:bookmarkStart w:name="z196" w:id="189"/>
    <w:p>
      <w:pPr>
        <w:spacing w:after="0"/>
        <w:ind w:left="0"/>
        <w:jc w:val="both"/>
      </w:pPr>
      <w:r>
        <w:rPr>
          <w:rFonts w:ascii="Times New Roman"/>
          <w:b w:val="false"/>
          <w:i w:val="false"/>
          <w:color w:val="000000"/>
          <w:sz w:val="28"/>
        </w:rPr>
        <w:t>
      57. Рисковая поправка к обязательствам по оставшейся части страхового покрытия по портфелям, оцененным методом на основе распределения премии, не рассчитывается.</w:t>
      </w:r>
    </w:p>
    <w:bookmarkEnd w:id="189"/>
    <w:bookmarkStart w:name="z197" w:id="190"/>
    <w:p>
      <w:pPr>
        <w:spacing w:after="0"/>
        <w:ind w:left="0"/>
        <w:jc w:val="left"/>
      </w:pPr>
      <w:r>
        <w:rPr>
          <w:rFonts w:ascii="Times New Roman"/>
          <w:b/>
          <w:i w:val="false"/>
          <w:color w:val="000000"/>
        </w:rPr>
        <w:t xml:space="preserve"> Глава 9. Доля перестраховщика в страховых обязательствах</w:t>
      </w:r>
    </w:p>
    <w:bookmarkEnd w:id="190"/>
    <w:bookmarkStart w:name="z198" w:id="191"/>
    <w:p>
      <w:pPr>
        <w:spacing w:after="0"/>
        <w:ind w:left="0"/>
        <w:jc w:val="both"/>
      </w:pPr>
      <w:r>
        <w:rPr>
          <w:rFonts w:ascii="Times New Roman"/>
          <w:b w:val="false"/>
          <w:i w:val="false"/>
          <w:color w:val="000000"/>
          <w:sz w:val="28"/>
        </w:rPr>
        <w:t>
      58. Для договоров перестрахования страховая (перестраховочная) организация применяет аналогичные критерии для идентификации портфелей договоров перестрахования, как и в отношении договоров страхования.</w:t>
      </w:r>
    </w:p>
    <w:bookmarkEnd w:id="191"/>
    <w:bookmarkStart w:name="z199" w:id="192"/>
    <w:p>
      <w:pPr>
        <w:spacing w:after="0"/>
        <w:ind w:left="0"/>
        <w:jc w:val="both"/>
      </w:pPr>
      <w:r>
        <w:rPr>
          <w:rFonts w:ascii="Times New Roman"/>
          <w:b w:val="false"/>
          <w:i w:val="false"/>
          <w:color w:val="000000"/>
          <w:sz w:val="28"/>
        </w:rPr>
        <w:t>
      59. Страховые обязательства по договорам перестрахования включают долю перестраховщика в обязательствах по оставшейся части страхового покрытия и долю перестраховщика в обязательствах по возникшим страховым убыткам.</w:t>
      </w:r>
    </w:p>
    <w:bookmarkEnd w:id="192"/>
    <w:bookmarkStart w:name="z200" w:id="193"/>
    <w:p>
      <w:pPr>
        <w:spacing w:after="0"/>
        <w:ind w:left="0"/>
        <w:jc w:val="both"/>
      </w:pPr>
      <w:r>
        <w:rPr>
          <w:rFonts w:ascii="Times New Roman"/>
          <w:b w:val="false"/>
          <w:i w:val="false"/>
          <w:color w:val="000000"/>
          <w:sz w:val="28"/>
        </w:rPr>
        <w:t>
      60. Оценка денежных потоков по договорам перестрахования (включая оценку ожидаемых возмещений) осуществляется с использованием тех же параметров, что и для договоров страхования: сценарии вероятных денежных потоков, ставки дисконтирования, структура развития убытков и продолжительности выплат, рисковая поправка.</w:t>
      </w:r>
    </w:p>
    <w:bookmarkEnd w:id="193"/>
    <w:bookmarkStart w:name="z201" w:id="194"/>
    <w:p>
      <w:pPr>
        <w:spacing w:after="0"/>
        <w:ind w:left="0"/>
        <w:jc w:val="both"/>
      </w:pPr>
      <w:r>
        <w:rPr>
          <w:rFonts w:ascii="Times New Roman"/>
          <w:b w:val="false"/>
          <w:i w:val="false"/>
          <w:color w:val="000000"/>
          <w:sz w:val="28"/>
        </w:rPr>
        <w:t>
      61. При оценке доли перестраховщика в страховых обязательствах страховая (перестраховочная) организация обязана учитывать риск неисполнения перестраховщиком своих обязательств. Данный риск включается при расчете приведенной стоимости будущих денежных потоков.</w:t>
      </w:r>
    </w:p>
    <w:bookmarkEnd w:id="194"/>
    <w:bookmarkStart w:name="z202" w:id="195"/>
    <w:p>
      <w:pPr>
        <w:spacing w:after="0"/>
        <w:ind w:left="0"/>
        <w:jc w:val="both"/>
      </w:pPr>
      <w:r>
        <w:rPr>
          <w:rFonts w:ascii="Times New Roman"/>
          <w:b w:val="false"/>
          <w:i w:val="false"/>
          <w:color w:val="000000"/>
          <w:sz w:val="28"/>
        </w:rPr>
        <w:t>
      62. Методика оценки риска неисполнения перестраховщиком своих обязательств определяется в соответствии с Методикой оценки страховых обязательств.</w:t>
      </w:r>
    </w:p>
    <w:bookmarkEnd w:id="195"/>
    <w:bookmarkStart w:name="z203" w:id="196"/>
    <w:p>
      <w:pPr>
        <w:spacing w:after="0"/>
        <w:ind w:left="0"/>
        <w:jc w:val="both"/>
      </w:pPr>
      <w:r>
        <w:rPr>
          <w:rFonts w:ascii="Times New Roman"/>
          <w:b w:val="false"/>
          <w:i w:val="false"/>
          <w:color w:val="000000"/>
          <w:sz w:val="28"/>
        </w:rPr>
        <w:t>
      63. По группам договорам перестрахования (дополнительным соглашениям) доля перестраховщика в страховых обязательствах равна 0 (нулю), за исключением случаев, когда у страховой (перестраховочной) организации имеется подтверждение перестраховщика (перестраховщиков) в письменной форме о принятии им (ими) рисков на перестрахование (акцепта) с указанием всех условий перестрахования (в том числе размеров принятой перестраховщиком страховой премии, обязательств по договору перестрахования, лимита ответственности, комиссии цедента, комиссии страхового брокера и (или) филиала страхового брокера-нерезидента Республики Казахстан).</w:t>
      </w:r>
    </w:p>
    <w:bookmarkEnd w:id="196"/>
    <w:bookmarkStart w:name="z204" w:id="197"/>
    <w:p>
      <w:pPr>
        <w:spacing w:after="0"/>
        <w:ind w:left="0"/>
        <w:jc w:val="both"/>
      </w:pPr>
      <w:r>
        <w:rPr>
          <w:rFonts w:ascii="Times New Roman"/>
          <w:b w:val="false"/>
          <w:i w:val="false"/>
          <w:color w:val="000000"/>
          <w:sz w:val="28"/>
        </w:rPr>
        <w:t>
      При этом, в случае если подтверждение перестраховщика (перестраховщиков) в письменной форме о принятии им (ими) рисков на перестрахование (акцепта) с указанием всех условий перестрахования (в том числе размеров принятой перестраховщиком страховой премии, обязательств по договору перестрахования, лимита ответственности, комиссии цедента, комиссии страхового брокера и (или) филиала страхового брокера-нерезидента Республики Казахстан) имеется только по части группы договоров перестрахования (дополнительным соглашениям), доля перестраховщика в страховых обязательствах подлежит признанию пропорционально соответствующей доле ответственности перестраховщика по которой у страховой (перестраховочной) организации имеется подтверждение перестраховщика (перестраховщиков) в письменной форме о принятии им (ими) рисков на перестрахование (акцепта) с указанием всех условий перестрахования (в том числе размеров принятой перестраховщиком страховой премии, обязательств по договору перестрахования, лимита ответственности, комиссии цедента, комиссии страхового брокера и (или) филиала страхового брокера-нерезидента Республики Казахстан).</w:t>
      </w:r>
    </w:p>
    <w:bookmarkEnd w:id="197"/>
    <w:bookmarkStart w:name="z205" w:id="198"/>
    <w:p>
      <w:pPr>
        <w:spacing w:after="0"/>
        <w:ind w:left="0"/>
        <w:jc w:val="both"/>
      </w:pPr>
      <w:r>
        <w:rPr>
          <w:rFonts w:ascii="Times New Roman"/>
          <w:b w:val="false"/>
          <w:i w:val="false"/>
          <w:color w:val="000000"/>
          <w:sz w:val="28"/>
        </w:rPr>
        <w:t xml:space="preserve">
      64. В качестве подтверждения перестраховщика (перестраховщиков) о принятии им (ими) рисков на перестрахование (акцепта) до получения договора перестрахования принимается также перестраховочная ковернота либо перестраховочный слип с подписным листом, соответствующие требованиям нормативного правового акта уполномоченного органа, определяющего условия и порядок осуществления деятельности страхового брокера и филиала страхового брокера-нерезидента Республики Казахстан в соответствии с пунктом 9 </w:t>
      </w:r>
      <w:r>
        <w:rPr>
          <w:rFonts w:ascii="Times New Roman"/>
          <w:b w:val="false"/>
          <w:i w:val="false"/>
          <w:color w:val="000000"/>
          <w:sz w:val="28"/>
        </w:rPr>
        <w:t xml:space="preserve">статьи 17 </w:t>
      </w:r>
      <w:r>
        <w:rPr>
          <w:rFonts w:ascii="Times New Roman"/>
          <w:b w:val="false"/>
          <w:i w:val="false"/>
          <w:color w:val="000000"/>
          <w:sz w:val="28"/>
        </w:rPr>
        <w:t>Закона.</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оценке</w:t>
            </w:r>
            <w:r>
              <w:br/>
            </w:r>
            <w:r>
              <w:rPr>
                <w:rFonts w:ascii="Times New Roman"/>
                <w:b w:val="false"/>
                <w:i w:val="false"/>
                <w:color w:val="000000"/>
                <w:sz w:val="20"/>
              </w:rPr>
              <w:t>и структуре страховых</w:t>
            </w:r>
            <w:r>
              <w:br/>
            </w:r>
            <w:r>
              <w:rPr>
                <w:rFonts w:ascii="Times New Roman"/>
                <w:b w:val="false"/>
                <w:i w:val="false"/>
                <w:color w:val="000000"/>
                <w:sz w:val="20"/>
              </w:rPr>
              <w:t>обязательств в соответствии с</w:t>
            </w:r>
            <w:r>
              <w:br/>
            </w:r>
            <w:r>
              <w:rPr>
                <w:rFonts w:ascii="Times New Roman"/>
                <w:b w:val="false"/>
                <w:i w:val="false"/>
                <w:color w:val="000000"/>
                <w:sz w:val="20"/>
              </w:rPr>
              <w:t>международными стандартами</w:t>
            </w:r>
            <w:r>
              <w:br/>
            </w:r>
            <w:r>
              <w:rPr>
                <w:rFonts w:ascii="Times New Roman"/>
                <w:b w:val="false"/>
                <w:i w:val="false"/>
                <w:color w:val="000000"/>
                <w:sz w:val="20"/>
              </w:rPr>
              <w:t>финансовой отчетности</w:t>
            </w:r>
          </w:p>
        </w:tc>
      </w:tr>
    </w:tbl>
    <w:bookmarkStart w:name="z207" w:id="199"/>
    <w:p>
      <w:pPr>
        <w:spacing w:after="0"/>
        <w:ind w:left="0"/>
        <w:jc w:val="left"/>
      </w:pPr>
      <w:r>
        <w:rPr>
          <w:rFonts w:ascii="Times New Roman"/>
          <w:b/>
          <w:i w:val="false"/>
          <w:color w:val="000000"/>
        </w:rPr>
        <w:t xml:space="preserve"> Расчет обязательств по произошедшим, но незаявленным убыткам методом цепной лестницы без поправки на инфляцию Отчетный период: по состоянию на "___" "________________" 20__ года</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200"/>
    <w:p>
      <w:pPr>
        <w:spacing w:after="0"/>
        <w:ind w:left="0"/>
        <w:jc w:val="both"/>
      </w:pPr>
      <w:r>
        <w:rPr>
          <w:rFonts w:ascii="Times New Roman"/>
          <w:b w:val="false"/>
          <w:i w:val="false"/>
          <w:color w:val="000000"/>
          <w:sz w:val="28"/>
        </w:rPr>
        <w:t>
      Таблица убытков на отчетную дату по _________________________  группа договоров страхования</w:t>
      </w:r>
    </w:p>
    <w:bookmarkEnd w:id="200"/>
    <w:bookmarkStart w:name="z210" w:id="201"/>
    <w:p>
      <w:pPr>
        <w:spacing w:after="0"/>
        <w:ind w:left="0"/>
        <w:jc w:val="both"/>
      </w:pPr>
      <w:r>
        <w:rPr>
          <w:rFonts w:ascii="Times New Roman"/>
          <w:b w:val="false"/>
          <w:i w:val="false"/>
          <w:color w:val="000000"/>
          <w:sz w:val="28"/>
        </w:rPr>
        <w:t>
      Таблица убытков сформирована на основе __________________________ убытков  (оплаченных, понесенных)</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 n-2)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11" w:id="202"/>
    <w:p>
      <w:pPr>
        <w:spacing w:after="0"/>
        <w:ind w:left="0"/>
        <w:jc w:val="both"/>
      </w:pPr>
      <w:r>
        <w:rPr>
          <w:rFonts w:ascii="Times New Roman"/>
          <w:b w:val="false"/>
          <w:i w:val="false"/>
          <w:color w:val="000000"/>
          <w:sz w:val="28"/>
        </w:rPr>
        <w:t>
      Примечание:</w:t>
      </w:r>
    </w:p>
    <w:bookmarkEnd w:id="202"/>
    <w:bookmarkStart w:name="z212" w:id="203"/>
    <w:p>
      <w:pPr>
        <w:spacing w:after="0"/>
        <w:ind w:left="0"/>
        <w:jc w:val="both"/>
      </w:pPr>
      <w:r>
        <w:rPr>
          <w:rFonts w:ascii="Times New Roman"/>
          <w:b w:val="false"/>
          <w:i w:val="false"/>
          <w:color w:val="000000"/>
          <w:sz w:val="28"/>
        </w:rPr>
        <w:t>
      Х (i,j)- выплаты (оплаченные убытки) или понесенные убытки, на конец j-го периода, по страховым случаям, произошедшим в i-м периоде;</w:t>
      </w:r>
    </w:p>
    <w:bookmarkEnd w:id="203"/>
    <w:bookmarkStart w:name="z213" w:id="204"/>
    <w:p>
      <w:pPr>
        <w:spacing w:after="0"/>
        <w:ind w:left="0"/>
        <w:jc w:val="both"/>
      </w:pPr>
      <w:r>
        <w:rPr>
          <w:rFonts w:ascii="Times New Roman"/>
          <w:b w:val="false"/>
          <w:i w:val="false"/>
          <w:color w:val="000000"/>
          <w:sz w:val="28"/>
        </w:rPr>
        <w:t>
      n- число периодов, за которые рассматриваются данные о выплатах;</w:t>
      </w:r>
    </w:p>
    <w:bookmarkEnd w:id="204"/>
    <w:bookmarkStart w:name="z214" w:id="205"/>
    <w:p>
      <w:pPr>
        <w:spacing w:after="0"/>
        <w:ind w:left="0"/>
        <w:jc w:val="both"/>
      </w:pPr>
      <w:r>
        <w:rPr>
          <w:rFonts w:ascii="Times New Roman"/>
          <w:b w:val="false"/>
          <w:i w:val="false"/>
          <w:color w:val="000000"/>
          <w:sz w:val="28"/>
        </w:rPr>
        <w:t>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205"/>
    <w:bookmarkStart w:name="z215" w:id="206"/>
    <w:p>
      <w:pPr>
        <w:spacing w:after="0"/>
        <w:ind w:left="0"/>
        <w:jc w:val="both"/>
      </w:pPr>
      <w:r>
        <w:rPr>
          <w:rFonts w:ascii="Times New Roman"/>
          <w:b w:val="false"/>
          <w:i w:val="false"/>
          <w:color w:val="000000"/>
          <w:sz w:val="28"/>
        </w:rPr>
        <w:t>
      Таблица накопленных убытков _________________________ группа договоров страхования</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S(1,n-2) =Х (1,1) + Х (1,2)+… + Х (1,n-2)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S(1,n-1) = Х (1,1) + Х (1,2)+… + Х (1,n-2) + Х (1,n-1)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 =Х (1,1) + Х (1,2)+… + Х (1,n)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7"/>
          <w:p>
            <w:pPr>
              <w:spacing w:after="20"/>
              <w:ind w:left="20"/>
              <w:jc w:val="both"/>
            </w:pPr>
            <w:r>
              <w:rPr>
                <w:rFonts w:ascii="Times New Roman"/>
                <w:b w:val="false"/>
                <w:i w:val="false"/>
                <w:color w:val="000000"/>
                <w:sz w:val="20"/>
              </w:rPr>
              <w:t>
S(2,n-2) =Х (2,1) + Х</w:t>
            </w:r>
          </w:p>
          <w:bookmarkEnd w:id="207"/>
          <w:p>
            <w:pPr>
              <w:spacing w:after="20"/>
              <w:ind w:left="20"/>
              <w:jc w:val="both"/>
            </w:pPr>
            <w:r>
              <w:rPr>
                <w:rFonts w:ascii="Times New Roman"/>
                <w:b w:val="false"/>
                <w:i w:val="false"/>
                <w:color w:val="000000"/>
                <w:sz w:val="20"/>
              </w:rPr>
              <w:t>
(2,2)+… + Х (2,n-2)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S(2,n-1) =Х (2,1) + Х (2,2)+… + Х (2,n-2) + Х (2,n-1)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S(3,1)=Х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S(3,2)=Х (3,1) + Х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S(3,n-2) =Х (3,1) + Х(3,2)+… + Х (3,n-2)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17" w:id="208"/>
    <w:p>
      <w:pPr>
        <w:spacing w:after="0"/>
        <w:ind w:left="0"/>
        <w:jc w:val="both"/>
      </w:pPr>
      <w:r>
        <w:rPr>
          <w:rFonts w:ascii="Times New Roman"/>
          <w:b w:val="false"/>
          <w:i w:val="false"/>
          <w:color w:val="000000"/>
          <w:sz w:val="28"/>
        </w:rPr>
        <w:t>
      Примечание: в Таблице накопленных убытков указываются совокупные величины выплат (оплаченных убытков) или понесенных убытков, сгруппированных по периодам наступления страховых случаев.</w:t>
      </w:r>
    </w:p>
    <w:bookmarkEnd w:id="208"/>
    <w:bookmarkStart w:name="z218" w:id="209"/>
    <w:p>
      <w:pPr>
        <w:spacing w:after="0"/>
        <w:ind w:left="0"/>
        <w:jc w:val="both"/>
      </w:pPr>
      <w:r>
        <w:rPr>
          <w:rFonts w:ascii="Times New Roman"/>
          <w:b w:val="false"/>
          <w:i w:val="false"/>
          <w:color w:val="000000"/>
          <w:sz w:val="28"/>
        </w:rPr>
        <w:t>
      Таблица коэффициентов развития убытков g(j)___________________________________________________</w:t>
      </w:r>
    </w:p>
    <w:bookmarkEnd w:id="209"/>
    <w:bookmarkStart w:name="z219" w:id="210"/>
    <w:p>
      <w:pPr>
        <w:spacing w:after="0"/>
        <w:ind w:left="0"/>
        <w:jc w:val="both"/>
      </w:pPr>
      <w:r>
        <w:rPr>
          <w:rFonts w:ascii="Times New Roman"/>
          <w:b w:val="false"/>
          <w:i w:val="false"/>
          <w:color w:val="000000"/>
          <w:sz w:val="28"/>
        </w:rPr>
        <w:t>
      Метод развития убытков (среднее арифметическое, среднее за n- периодов, средняя величина)</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5588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22400" cy="6604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68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68500" cy="6096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0" cy="6604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73200" cy="6350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81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71600" cy="5461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71600" cy="584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19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19300" cy="5715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43100" cy="5969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1"/>
          <w:p>
            <w:pPr>
              <w:spacing w:after="20"/>
              <w:ind w:left="20"/>
              <w:jc w:val="both"/>
            </w:pPr>
            <w:r>
              <w:rPr>
                <w:rFonts w:ascii="Times New Roman"/>
                <w:b w:val="false"/>
                <w:i w:val="false"/>
                <w:color w:val="000000"/>
                <w:sz w:val="20"/>
              </w:rPr>
              <w:t xml:space="preserve">
среднее за </w:t>
            </w:r>
          </w:p>
          <w:bookmarkEnd w:id="211"/>
          <w:p>
            <w:pPr>
              <w:spacing w:after="20"/>
              <w:ind w:left="20"/>
              <w:jc w:val="both"/>
            </w:pPr>
            <w:r>
              <w:rPr>
                <w:rFonts w:ascii="Times New Roman"/>
                <w:b w:val="false"/>
                <w:i w:val="false"/>
                <w:color w:val="000000"/>
                <w:sz w:val="20"/>
              </w:rPr>
              <w:t>
n- периодов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21" w:id="212"/>
    <w:p>
      <w:pPr>
        <w:spacing w:after="0"/>
        <w:ind w:left="0"/>
        <w:jc w:val="both"/>
      </w:pPr>
      <w:r>
        <w:rPr>
          <w:rFonts w:ascii="Times New Roman"/>
          <w:b w:val="false"/>
          <w:i w:val="false"/>
          <w:color w:val="000000"/>
          <w:sz w:val="28"/>
        </w:rPr>
        <w:t>
      Примечание: в Таблице коэффициентов развития убытков определяются факторы развития убытков F(i,j), соответствующие относительному увеличению совокупной величины убытков от одного периода оплаты к последующему, по следующей формуле:</w:t>
      </w:r>
    </w:p>
    <w:bookmarkEnd w:id="212"/>
    <w:bookmarkStart w:name="z222" w:id="213"/>
    <w:p>
      <w:pPr>
        <w:spacing w:after="0"/>
        <w:ind w:left="0"/>
        <w:jc w:val="both"/>
      </w:pPr>
      <w:r>
        <w:rPr>
          <w:rFonts w:ascii="Times New Roman"/>
          <w:b w:val="false"/>
          <w:i w:val="false"/>
          <w:color w:val="000000"/>
          <w:sz w:val="28"/>
        </w:rPr>
        <w:t>
      Фактор развития убытков = F(i,j)= S (i,j+1)/S (i,j).</w:t>
      </w:r>
    </w:p>
    <w:bookmarkEnd w:id="213"/>
    <w:bookmarkStart w:name="z223" w:id="214"/>
    <w:p>
      <w:pPr>
        <w:spacing w:after="0"/>
        <w:ind w:left="0"/>
        <w:jc w:val="both"/>
      </w:pPr>
      <w:r>
        <w:rPr>
          <w:rFonts w:ascii="Times New Roman"/>
          <w:b w:val="false"/>
          <w:i w:val="false"/>
          <w:color w:val="000000"/>
          <w:sz w:val="28"/>
        </w:rPr>
        <w:t>
      Коэффициенты развития убытков g(j) рассчитываются как усредненное значение факторов развития убытков по периодам наступления убытков.</w:t>
      </w:r>
    </w:p>
    <w:bookmarkEnd w:id="214"/>
    <w:bookmarkStart w:name="z224" w:id="215"/>
    <w:p>
      <w:pPr>
        <w:spacing w:after="0"/>
        <w:ind w:left="0"/>
        <w:jc w:val="both"/>
      </w:pPr>
      <w:r>
        <w:rPr>
          <w:rFonts w:ascii="Times New Roman"/>
          <w:b w:val="false"/>
          <w:i w:val="false"/>
          <w:color w:val="000000"/>
          <w:sz w:val="28"/>
        </w:rPr>
        <w:t>
      Таблица прогнозируемых накопленных убытков по _________________________ группа договоров страхования</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UL(2,n) = S(2,n-1) * g(n-1)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UL(n-1,n) = S(n-1,2) * g(2) * … * g(n-1)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UL(n,n) = S(n,1) * g(1) * g(2) * … * g(n-1)</w:t>
            </w:r>
          </w:p>
        </w:tc>
      </w:tr>
    </w:tbl>
    <w:bookmarkStart w:name="z225" w:id="216"/>
    <w:p>
      <w:pPr>
        <w:spacing w:after="0"/>
        <w:ind w:left="0"/>
        <w:jc w:val="both"/>
      </w:pPr>
      <w:r>
        <w:rPr>
          <w:rFonts w:ascii="Times New Roman"/>
          <w:b w:val="false"/>
          <w:i w:val="false"/>
          <w:color w:val="000000"/>
          <w:sz w:val="28"/>
        </w:rPr>
        <w:t>
      Примечание: в Таблице прогнозируемых накопленных убытков определяется ожидаемая величина выплат или понесенных убытков в каждом периоде.</w:t>
      </w:r>
    </w:p>
    <w:bookmarkEnd w:id="216"/>
    <w:bookmarkStart w:name="z226" w:id="217"/>
    <w:p>
      <w:pPr>
        <w:spacing w:after="0"/>
        <w:ind w:left="0"/>
        <w:jc w:val="both"/>
      </w:pPr>
      <w:r>
        <w:rPr>
          <w:rFonts w:ascii="Times New Roman"/>
          <w:b w:val="false"/>
          <w:i w:val="false"/>
          <w:color w:val="000000"/>
          <w:sz w:val="28"/>
        </w:rPr>
        <w:t>
      Ожидаемая величина выплат или понесенных убытков рассчитывается как произведение накопленных выплат или понесенных убытков S (i,j-1) в периоде наступления убытков i из Таблицы накопленных убытков, и Таблицы коэффициентов развития убытков g(j).</w:t>
      </w:r>
    </w:p>
    <w:bookmarkEnd w:id="217"/>
    <w:bookmarkStart w:name="z227" w:id="218"/>
    <w:p>
      <w:pPr>
        <w:spacing w:after="0"/>
        <w:ind w:left="0"/>
        <w:jc w:val="both"/>
      </w:pPr>
      <w:r>
        <w:rPr>
          <w:rFonts w:ascii="Times New Roman"/>
          <w:b w:val="false"/>
          <w:i w:val="false"/>
          <w:color w:val="000000"/>
          <w:sz w:val="28"/>
        </w:rPr>
        <w:t>
      Таблица убытков по _________________________ группа договоров страхования</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9"/>
          <w:p>
            <w:pPr>
              <w:spacing w:after="20"/>
              <w:ind w:left="20"/>
              <w:jc w:val="both"/>
            </w:pPr>
            <w:r>
              <w:rPr>
                <w:rFonts w:ascii="Times New Roman"/>
                <w:b w:val="false"/>
                <w:i w:val="false"/>
                <w:color w:val="000000"/>
                <w:sz w:val="20"/>
              </w:rPr>
              <w:t xml:space="preserve">
Величина убытков </w:t>
            </w:r>
          </w:p>
          <w:bookmarkEnd w:id="219"/>
          <w:p>
            <w:pPr>
              <w:spacing w:after="20"/>
              <w:ind w:left="20"/>
              <w:jc w:val="both"/>
            </w:pPr>
            <w:r>
              <w:rPr>
                <w:rFonts w:ascii="Times New Roman"/>
                <w:b w:val="false"/>
                <w:i w:val="false"/>
                <w:color w:val="000000"/>
                <w:sz w:val="20"/>
              </w:rPr>
              <w:t>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UL(2,n) = S(2,n-1) * g(n-1)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UL(2,n)-S(2,n-1)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UL(n-1,n) = S(n-1,2) * g(2) * … * g(n-1)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UL(n-1,n)-S(n-1,2)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UL(n,n) = S(n,1) * g(1) * g(2) * … * g(n-1)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 n)-S(n,1)</w:t>
            </w:r>
          </w:p>
        </w:tc>
      </w:tr>
    </w:tbl>
    <w:bookmarkStart w:name="z229" w:id="220"/>
    <w:p>
      <w:pPr>
        <w:spacing w:after="0"/>
        <w:ind w:left="0"/>
        <w:jc w:val="both"/>
      </w:pPr>
      <w:r>
        <w:rPr>
          <w:rFonts w:ascii="Times New Roman"/>
          <w:b w:val="false"/>
          <w:i w:val="false"/>
          <w:color w:val="000000"/>
          <w:sz w:val="28"/>
        </w:rPr>
        <w:t>
      Таблица произошедших, но незаявленных убытков по ____________________   группа договоров страхования</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Возникшие убытки по периодам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21"/>
    <w:p>
      <w:pPr>
        <w:spacing w:after="0"/>
        <w:ind w:left="0"/>
        <w:jc w:val="both"/>
      </w:pPr>
      <w:r>
        <w:rPr>
          <w:rFonts w:ascii="Times New Roman"/>
          <w:b w:val="false"/>
          <w:i w:val="false"/>
          <w:color w:val="000000"/>
          <w:sz w:val="28"/>
        </w:rPr>
        <w:t>
      Примечание:</w:t>
      </w:r>
    </w:p>
    <w:bookmarkEnd w:id="221"/>
    <w:bookmarkStart w:name="z231" w:id="222"/>
    <w:p>
      <w:pPr>
        <w:spacing w:after="0"/>
        <w:ind w:left="0"/>
        <w:jc w:val="both"/>
      </w:pPr>
      <w:r>
        <w:rPr>
          <w:rFonts w:ascii="Times New Roman"/>
          <w:b w:val="false"/>
          <w:i w:val="false"/>
          <w:color w:val="000000"/>
          <w:sz w:val="28"/>
        </w:rPr>
        <w:t>
      в Таблице произошедших, но незаявленных убытков указываются:</w:t>
      </w:r>
    </w:p>
    <w:bookmarkEnd w:id="222"/>
    <w:bookmarkStart w:name="z232" w:id="223"/>
    <w:p>
      <w:pPr>
        <w:spacing w:after="0"/>
        <w:ind w:left="0"/>
        <w:jc w:val="both"/>
      </w:pPr>
      <w:r>
        <w:rPr>
          <w:rFonts w:ascii="Times New Roman"/>
          <w:b w:val="false"/>
          <w:i w:val="false"/>
          <w:color w:val="000000"/>
          <w:sz w:val="28"/>
        </w:rPr>
        <w:t>
      в столбце "Возникшие убытки по периодам" - значения убытков в соответствующих периодах;</w:t>
      </w:r>
    </w:p>
    <w:bookmarkEnd w:id="223"/>
    <w:bookmarkStart w:name="z233" w:id="224"/>
    <w:p>
      <w:pPr>
        <w:spacing w:after="0"/>
        <w:ind w:left="0"/>
        <w:jc w:val="both"/>
      </w:pPr>
      <w:r>
        <w:rPr>
          <w:rFonts w:ascii="Times New Roman"/>
          <w:b w:val="false"/>
          <w:i w:val="false"/>
          <w:color w:val="000000"/>
          <w:sz w:val="28"/>
        </w:rPr>
        <w:t>
      в столбце "Заявленные, но не урегулированные убытки" - сумма заявленных убытков в соответствующих периодах;</w:t>
      </w:r>
    </w:p>
    <w:bookmarkEnd w:id="224"/>
    <w:bookmarkStart w:name="z234" w:id="225"/>
    <w:p>
      <w:pPr>
        <w:spacing w:after="0"/>
        <w:ind w:left="0"/>
        <w:jc w:val="both"/>
      </w:pPr>
      <w:r>
        <w:rPr>
          <w:rFonts w:ascii="Times New Roman"/>
          <w:b w:val="false"/>
          <w:i w:val="false"/>
          <w:color w:val="000000"/>
          <w:sz w:val="28"/>
        </w:rPr>
        <w:t>
      в столбце "Произошедшие, но незаявленные убытки" - разница между столбцами "Возникшие убытки по периодам" и "Заявленные, но не урегулированные убытки" в соответствующем периоде. В случае отрицательной разницы в столбце "Произошедшие, но незаявленные убытки" принимается значение 0 (ноль);</w:t>
      </w:r>
    </w:p>
    <w:bookmarkEnd w:id="225"/>
    <w:bookmarkStart w:name="z235" w:id="226"/>
    <w:p>
      <w:pPr>
        <w:spacing w:after="0"/>
        <w:ind w:left="0"/>
        <w:jc w:val="both"/>
      </w:pPr>
      <w:r>
        <w:rPr>
          <w:rFonts w:ascii="Times New Roman"/>
          <w:b w:val="false"/>
          <w:i w:val="false"/>
          <w:color w:val="000000"/>
          <w:sz w:val="28"/>
        </w:rPr>
        <w:t>
      если расчет основан на выплатах, то ОПНУ – это сумма произошедших, но незаявленных убытков, указанных в столбце 3 Таблицы обязательств по произошедшим, но незаявленным убыткам, если расчет основан на понесенных убытках, то ОПНУ – это сумма возникших убытков по периодам.</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оценке</w:t>
            </w:r>
            <w:r>
              <w:br/>
            </w:r>
            <w:r>
              <w:rPr>
                <w:rFonts w:ascii="Times New Roman"/>
                <w:b w:val="false"/>
                <w:i w:val="false"/>
                <w:color w:val="000000"/>
                <w:sz w:val="20"/>
              </w:rPr>
              <w:t>и структуре страховых</w:t>
            </w:r>
            <w:r>
              <w:br/>
            </w:r>
            <w:r>
              <w:rPr>
                <w:rFonts w:ascii="Times New Roman"/>
                <w:b w:val="false"/>
                <w:i w:val="false"/>
                <w:color w:val="000000"/>
                <w:sz w:val="20"/>
              </w:rPr>
              <w:t>обязательств в соответствии с</w:t>
            </w:r>
            <w:r>
              <w:br/>
            </w:r>
            <w:r>
              <w:rPr>
                <w:rFonts w:ascii="Times New Roman"/>
                <w:b w:val="false"/>
                <w:i w:val="false"/>
                <w:color w:val="000000"/>
                <w:sz w:val="20"/>
              </w:rPr>
              <w:t>международными стандартами</w:t>
            </w:r>
            <w:r>
              <w:br/>
            </w:r>
            <w:r>
              <w:rPr>
                <w:rFonts w:ascii="Times New Roman"/>
                <w:b w:val="false"/>
                <w:i w:val="false"/>
                <w:color w:val="000000"/>
                <w:sz w:val="20"/>
              </w:rPr>
              <w:t>финансовой отчетности</w:t>
            </w:r>
          </w:p>
        </w:tc>
      </w:tr>
    </w:tbl>
    <w:bookmarkStart w:name="z237" w:id="227"/>
    <w:p>
      <w:pPr>
        <w:spacing w:after="0"/>
        <w:ind w:left="0"/>
        <w:jc w:val="left"/>
      </w:pPr>
      <w:r>
        <w:rPr>
          <w:rFonts w:ascii="Times New Roman"/>
          <w:b/>
          <w:i w:val="false"/>
          <w:color w:val="000000"/>
        </w:rPr>
        <w:t xml:space="preserve"> Расчет обязательств по произошедшим, но незаявленным убыткам методом цепной лестницы с поправкой на инфляцию</w:t>
      </w:r>
    </w:p>
    <w:bookmarkEnd w:id="227"/>
    <w:bookmarkStart w:name="z238" w:id="228"/>
    <w:p>
      <w:pPr>
        <w:spacing w:after="0"/>
        <w:ind w:left="0"/>
        <w:jc w:val="left"/>
      </w:pPr>
      <w:r>
        <w:rPr>
          <w:rFonts w:ascii="Times New Roman"/>
          <w:b/>
          <w:i w:val="false"/>
          <w:color w:val="000000"/>
        </w:rPr>
        <w:t xml:space="preserve"> Отчетный период: по состоянию на "___" "________________" 20__ года</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0" w:id="229"/>
    <w:p>
      <w:pPr>
        <w:spacing w:after="0"/>
        <w:ind w:left="0"/>
        <w:jc w:val="both"/>
      </w:pPr>
      <w:r>
        <w:rPr>
          <w:rFonts w:ascii="Times New Roman"/>
          <w:b w:val="false"/>
          <w:i w:val="false"/>
          <w:color w:val="000000"/>
          <w:sz w:val="28"/>
        </w:rPr>
        <w:t>
      Таблица убытков на отчетную дату по ______________________ группа договоров страхования</w:t>
      </w:r>
    </w:p>
    <w:bookmarkEnd w:id="229"/>
    <w:bookmarkStart w:name="z241" w:id="230"/>
    <w:p>
      <w:pPr>
        <w:spacing w:after="0"/>
        <w:ind w:left="0"/>
        <w:jc w:val="both"/>
      </w:pPr>
      <w:r>
        <w:rPr>
          <w:rFonts w:ascii="Times New Roman"/>
          <w:b w:val="false"/>
          <w:i w:val="false"/>
          <w:color w:val="000000"/>
          <w:sz w:val="28"/>
        </w:rPr>
        <w:t>
      Таблица убытков сформирована на основе __________________________ убытков (оплаченных, понесенных)</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42" w:id="231"/>
    <w:p>
      <w:pPr>
        <w:spacing w:after="0"/>
        <w:ind w:left="0"/>
        <w:jc w:val="both"/>
      </w:pPr>
      <w:r>
        <w:rPr>
          <w:rFonts w:ascii="Times New Roman"/>
          <w:b w:val="false"/>
          <w:i w:val="false"/>
          <w:color w:val="000000"/>
          <w:sz w:val="28"/>
        </w:rPr>
        <w:t>
      Примечание: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231"/>
    <w:bookmarkStart w:name="z243" w:id="232"/>
    <w:p>
      <w:pPr>
        <w:spacing w:after="0"/>
        <w:ind w:left="0"/>
        <w:jc w:val="both"/>
      </w:pPr>
      <w:r>
        <w:rPr>
          <w:rFonts w:ascii="Times New Roman"/>
          <w:b w:val="false"/>
          <w:i w:val="false"/>
          <w:color w:val="000000"/>
          <w:sz w:val="28"/>
        </w:rPr>
        <w:t>
      Таблица информации по инфляции за каждый прошедший период</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за прошедший период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33"/>
    <w:p>
      <w:pPr>
        <w:spacing w:after="0"/>
        <w:ind w:left="0"/>
        <w:jc w:val="both"/>
      </w:pPr>
      <w:r>
        <w:rPr>
          <w:rFonts w:ascii="Times New Roman"/>
          <w:b w:val="false"/>
          <w:i w:val="false"/>
          <w:color w:val="000000"/>
          <w:sz w:val="28"/>
        </w:rPr>
        <w:t>
      Примечание: в Таблице информации по инфляции за каждый прошедший период указываются накопленные значения официальных значений инфляции за период наступления страховых случаев.</w:t>
      </w:r>
    </w:p>
    <w:bookmarkEnd w:id="233"/>
    <w:bookmarkStart w:name="z245" w:id="234"/>
    <w:p>
      <w:pPr>
        <w:spacing w:after="0"/>
        <w:ind w:left="0"/>
        <w:jc w:val="both"/>
      </w:pPr>
      <w:r>
        <w:rPr>
          <w:rFonts w:ascii="Times New Roman"/>
          <w:b w:val="false"/>
          <w:i w:val="false"/>
          <w:color w:val="000000"/>
          <w:sz w:val="28"/>
        </w:rPr>
        <w:t>
      Таблица убытков с поправкой на инфляцию за прошедшие периоды по ______________________ группа договоров страхования</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с поправкой на инфляцию за прошедшие периоды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46" w:id="235"/>
    <w:p>
      <w:pPr>
        <w:spacing w:after="0"/>
        <w:ind w:left="0"/>
        <w:jc w:val="both"/>
      </w:pPr>
      <w:r>
        <w:rPr>
          <w:rFonts w:ascii="Times New Roman"/>
          <w:b w:val="false"/>
          <w:i w:val="false"/>
          <w:color w:val="000000"/>
          <w:sz w:val="28"/>
        </w:rPr>
        <w:t>
      Таблица накопленных убытков с поправкой на инфляцию за прошедшие периоды по ________________ группа договоров страхования</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с поправкой на инфляцию за прошедшие периоды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47" w:id="236"/>
    <w:p>
      <w:pPr>
        <w:spacing w:after="0"/>
        <w:ind w:left="0"/>
        <w:jc w:val="both"/>
      </w:pPr>
      <w:r>
        <w:rPr>
          <w:rFonts w:ascii="Times New Roman"/>
          <w:b w:val="false"/>
          <w:i w:val="false"/>
          <w:color w:val="000000"/>
          <w:sz w:val="28"/>
        </w:rPr>
        <w:t>
      Таблица коэффициентов развития убытков g(j) ____________________________________________  метод развития убытков (среднее арифметическое,  среднее за n- периодов, средняя величина)</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48" w:id="237"/>
    <w:p>
      <w:pPr>
        <w:spacing w:after="0"/>
        <w:ind w:left="0"/>
        <w:jc w:val="both"/>
      </w:pPr>
      <w:r>
        <w:rPr>
          <w:rFonts w:ascii="Times New Roman"/>
          <w:b w:val="false"/>
          <w:i w:val="false"/>
          <w:color w:val="000000"/>
          <w:sz w:val="28"/>
        </w:rPr>
        <w:t>
      Таблица прогнозируемых накопленных убытков с поправкой на инфляцию за прошедшие периоды</w:t>
      </w:r>
    </w:p>
    <w:bookmarkEnd w:id="237"/>
    <w:bookmarkStart w:name="z249" w:id="238"/>
    <w:p>
      <w:pPr>
        <w:spacing w:after="0"/>
        <w:ind w:left="0"/>
        <w:jc w:val="both"/>
      </w:pPr>
      <w:r>
        <w:rPr>
          <w:rFonts w:ascii="Times New Roman"/>
          <w:b w:val="false"/>
          <w:i w:val="false"/>
          <w:color w:val="000000"/>
          <w:sz w:val="28"/>
        </w:rPr>
        <w:t>
      по _______________________</w:t>
      </w:r>
    </w:p>
    <w:bookmarkEnd w:id="238"/>
    <w:bookmarkStart w:name="z250" w:id="239"/>
    <w:p>
      <w:pPr>
        <w:spacing w:after="0"/>
        <w:ind w:left="0"/>
        <w:jc w:val="both"/>
      </w:pPr>
      <w:r>
        <w:rPr>
          <w:rFonts w:ascii="Times New Roman"/>
          <w:b w:val="false"/>
          <w:i w:val="false"/>
          <w:color w:val="000000"/>
          <w:sz w:val="28"/>
        </w:rPr>
        <w:t>
      группа договоров страхования</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 с поправкой на инфляцию за прошедшие периоды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40"/>
    <w:p>
      <w:pPr>
        <w:spacing w:after="0"/>
        <w:ind w:left="0"/>
        <w:jc w:val="both"/>
      </w:pPr>
      <w:r>
        <w:rPr>
          <w:rFonts w:ascii="Times New Roman"/>
          <w:b w:val="false"/>
          <w:i w:val="false"/>
          <w:color w:val="000000"/>
          <w:sz w:val="28"/>
        </w:rPr>
        <w:t>
      Таблица убытков с поправкой на инфляцию за прошедшие периоды по ___________________ группа договоров страхования</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 с поправкой на инфляцию за прошедшие периоды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убытков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убытков с поправкой на инфляцию за прошедшие периоды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41"/>
    <w:p>
      <w:pPr>
        <w:spacing w:after="0"/>
        <w:ind w:left="0"/>
        <w:jc w:val="both"/>
      </w:pPr>
      <w:r>
        <w:rPr>
          <w:rFonts w:ascii="Times New Roman"/>
          <w:b w:val="false"/>
          <w:i w:val="false"/>
          <w:color w:val="000000"/>
          <w:sz w:val="28"/>
        </w:rPr>
        <w:t>
      Таблица произошедших, но незаявленных убытков по ____________________ группа договоров страхования</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Возникшие убытки по периодам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42"/>
    <w:p>
      <w:pPr>
        <w:spacing w:after="0"/>
        <w:ind w:left="0"/>
        <w:jc w:val="both"/>
      </w:pPr>
      <w:r>
        <w:rPr>
          <w:rFonts w:ascii="Times New Roman"/>
          <w:b w:val="false"/>
          <w:i w:val="false"/>
          <w:color w:val="000000"/>
          <w:sz w:val="28"/>
        </w:rPr>
        <w:t>
      Примечание:</w:t>
      </w:r>
    </w:p>
    <w:bookmarkEnd w:id="242"/>
    <w:bookmarkStart w:name="z254" w:id="243"/>
    <w:p>
      <w:pPr>
        <w:spacing w:after="0"/>
        <w:ind w:left="0"/>
        <w:jc w:val="both"/>
      </w:pPr>
      <w:r>
        <w:rPr>
          <w:rFonts w:ascii="Times New Roman"/>
          <w:b w:val="false"/>
          <w:i w:val="false"/>
          <w:color w:val="000000"/>
          <w:sz w:val="28"/>
        </w:rPr>
        <w:t>
      в Таблице произошедших, но незаявленных убытков указываются:</w:t>
      </w:r>
    </w:p>
    <w:bookmarkEnd w:id="243"/>
    <w:bookmarkStart w:name="z255" w:id="244"/>
    <w:p>
      <w:pPr>
        <w:spacing w:after="0"/>
        <w:ind w:left="0"/>
        <w:jc w:val="both"/>
      </w:pPr>
      <w:r>
        <w:rPr>
          <w:rFonts w:ascii="Times New Roman"/>
          <w:b w:val="false"/>
          <w:i w:val="false"/>
          <w:color w:val="000000"/>
          <w:sz w:val="28"/>
        </w:rPr>
        <w:t>
      в столбце "Возникшие убытки по периодам" - значения убытков в соответствующих периодах;</w:t>
      </w:r>
    </w:p>
    <w:bookmarkEnd w:id="244"/>
    <w:bookmarkStart w:name="z256" w:id="245"/>
    <w:p>
      <w:pPr>
        <w:spacing w:after="0"/>
        <w:ind w:left="0"/>
        <w:jc w:val="both"/>
      </w:pPr>
      <w:r>
        <w:rPr>
          <w:rFonts w:ascii="Times New Roman"/>
          <w:b w:val="false"/>
          <w:i w:val="false"/>
          <w:color w:val="000000"/>
          <w:sz w:val="28"/>
        </w:rPr>
        <w:t>
      в столбце "Заявленные, но не урегулированные убытки" - сумма заявленных убытков в соответствующих периодах;</w:t>
      </w:r>
    </w:p>
    <w:bookmarkEnd w:id="245"/>
    <w:bookmarkStart w:name="z257" w:id="246"/>
    <w:p>
      <w:pPr>
        <w:spacing w:after="0"/>
        <w:ind w:left="0"/>
        <w:jc w:val="both"/>
      </w:pPr>
      <w:r>
        <w:rPr>
          <w:rFonts w:ascii="Times New Roman"/>
          <w:b w:val="false"/>
          <w:i w:val="false"/>
          <w:color w:val="000000"/>
          <w:sz w:val="28"/>
        </w:rPr>
        <w:t>
      в столбце "Произошедшие, но незаявленные убытки" - разница между столбцами "Возникшие убытки по периодам" и "Заявленные, но не урегулированные убытки" в соответствующем периоде. В случае отрицательной разницы в столбце "Произошедшие, но незаявленные убытки" принимается значение 0 (ноль);</w:t>
      </w:r>
    </w:p>
    <w:bookmarkEnd w:id="246"/>
    <w:bookmarkStart w:name="z258" w:id="247"/>
    <w:p>
      <w:pPr>
        <w:spacing w:after="0"/>
        <w:ind w:left="0"/>
        <w:jc w:val="both"/>
      </w:pPr>
      <w:r>
        <w:rPr>
          <w:rFonts w:ascii="Times New Roman"/>
          <w:b w:val="false"/>
          <w:i w:val="false"/>
          <w:color w:val="000000"/>
          <w:sz w:val="28"/>
        </w:rPr>
        <w:t>
      если расчет основан на выплатах, то ОПНУ – это сумма произошедших, но незаявленных убытков, указанных в столбце 3 Таблицы обязательств по произошедшим, но незаявленным убыткам, если расчет основан на понесенных убытках, то ОПНУ – это сумма возникших убытков по периодам.</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Требованиям к оценке</w:t>
            </w:r>
            <w:r>
              <w:br/>
            </w:r>
            <w:r>
              <w:rPr>
                <w:rFonts w:ascii="Times New Roman"/>
                <w:b w:val="false"/>
                <w:i w:val="false"/>
                <w:color w:val="000000"/>
                <w:sz w:val="20"/>
              </w:rPr>
              <w:t>и структуре страховых</w:t>
            </w:r>
            <w:r>
              <w:br/>
            </w:r>
            <w:r>
              <w:rPr>
                <w:rFonts w:ascii="Times New Roman"/>
                <w:b w:val="false"/>
                <w:i w:val="false"/>
                <w:color w:val="000000"/>
                <w:sz w:val="20"/>
              </w:rPr>
              <w:t>обязательств в соответствии с</w:t>
            </w:r>
            <w:r>
              <w:br/>
            </w:r>
            <w:r>
              <w:rPr>
                <w:rFonts w:ascii="Times New Roman"/>
                <w:b w:val="false"/>
                <w:i w:val="false"/>
                <w:color w:val="000000"/>
                <w:sz w:val="20"/>
              </w:rPr>
              <w:t>международными стандартами</w:t>
            </w:r>
            <w:r>
              <w:br/>
            </w:r>
            <w:r>
              <w:rPr>
                <w:rFonts w:ascii="Times New Roman"/>
                <w:b w:val="false"/>
                <w:i w:val="false"/>
                <w:color w:val="000000"/>
                <w:sz w:val="20"/>
              </w:rPr>
              <w:t>финансовой отчетности</w:t>
            </w:r>
          </w:p>
        </w:tc>
      </w:tr>
    </w:tbl>
    <w:bookmarkStart w:name="z260" w:id="248"/>
    <w:p>
      <w:pPr>
        <w:spacing w:after="0"/>
        <w:ind w:left="0"/>
        <w:jc w:val="left"/>
      </w:pPr>
      <w:r>
        <w:rPr>
          <w:rFonts w:ascii="Times New Roman"/>
          <w:b/>
          <w:i w:val="false"/>
          <w:color w:val="000000"/>
        </w:rPr>
        <w:t xml:space="preserve"> Расчет величины произошедших, но незаявленных убытков методом Борнхьюттера-Фергюсона (Bornhuetter-Ferguson)</w:t>
      </w:r>
    </w:p>
    <w:bookmarkEnd w:id="248"/>
    <w:bookmarkStart w:name="z261" w:id="249"/>
    <w:p>
      <w:pPr>
        <w:spacing w:after="0"/>
        <w:ind w:left="0"/>
        <w:jc w:val="left"/>
      </w:pPr>
      <w:r>
        <w:rPr>
          <w:rFonts w:ascii="Times New Roman"/>
          <w:b/>
          <w:i w:val="false"/>
          <w:color w:val="000000"/>
        </w:rPr>
        <w:t xml:space="preserve"> Отчетный период: по состоянию на "___" "________________" 20__ года</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 w:id="250"/>
    <w:p>
      <w:pPr>
        <w:spacing w:after="0"/>
        <w:ind w:left="0"/>
        <w:jc w:val="both"/>
      </w:pPr>
      <w:r>
        <w:rPr>
          <w:rFonts w:ascii="Times New Roman"/>
          <w:b w:val="false"/>
          <w:i w:val="false"/>
          <w:color w:val="000000"/>
          <w:sz w:val="28"/>
        </w:rPr>
        <w:t>
      Таблица убытков на отчетную дату по _______________________ группа договоров страхования</w:t>
      </w:r>
    </w:p>
    <w:bookmarkEnd w:id="250"/>
    <w:bookmarkStart w:name="z264" w:id="251"/>
    <w:p>
      <w:pPr>
        <w:spacing w:after="0"/>
        <w:ind w:left="0"/>
        <w:jc w:val="both"/>
      </w:pPr>
      <w:r>
        <w:rPr>
          <w:rFonts w:ascii="Times New Roman"/>
          <w:b w:val="false"/>
          <w:i w:val="false"/>
          <w:color w:val="000000"/>
          <w:sz w:val="28"/>
        </w:rPr>
        <w:t>
      Таблица убытков сформирована на основе __________________________ убытков (оплаченных, понесенных)</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65" w:id="252"/>
    <w:p>
      <w:pPr>
        <w:spacing w:after="0"/>
        <w:ind w:left="0"/>
        <w:jc w:val="both"/>
      </w:pPr>
      <w:r>
        <w:rPr>
          <w:rFonts w:ascii="Times New Roman"/>
          <w:b w:val="false"/>
          <w:i w:val="false"/>
          <w:color w:val="000000"/>
          <w:sz w:val="28"/>
        </w:rPr>
        <w:t xml:space="preserve">
      Примечание: </w:t>
      </w:r>
    </w:p>
    <w:bookmarkEnd w:id="252"/>
    <w:bookmarkStart w:name="z266" w:id="253"/>
    <w:p>
      <w:pPr>
        <w:spacing w:after="0"/>
        <w:ind w:left="0"/>
        <w:jc w:val="both"/>
      </w:pPr>
      <w:r>
        <w:rPr>
          <w:rFonts w:ascii="Times New Roman"/>
          <w:b w:val="false"/>
          <w:i w:val="false"/>
          <w:color w:val="000000"/>
          <w:sz w:val="28"/>
        </w:rPr>
        <w:t>
      Х (i,j) – выплаты (оплаченные убытки) или понесенные убытки, на конец j-го периода, по страховым случаям, произошедшим в i-м периоде;</w:t>
      </w:r>
    </w:p>
    <w:bookmarkEnd w:id="253"/>
    <w:bookmarkStart w:name="z267" w:id="254"/>
    <w:p>
      <w:pPr>
        <w:spacing w:after="0"/>
        <w:ind w:left="0"/>
        <w:jc w:val="both"/>
      </w:pPr>
      <w:r>
        <w:rPr>
          <w:rFonts w:ascii="Times New Roman"/>
          <w:b w:val="false"/>
          <w:i w:val="false"/>
          <w:color w:val="000000"/>
          <w:sz w:val="28"/>
        </w:rPr>
        <w:t xml:space="preserve">
      n – число периодов, за которые рассматриваются данные об убытках; </w:t>
      </w:r>
    </w:p>
    <w:bookmarkEnd w:id="254"/>
    <w:bookmarkStart w:name="z268" w:id="255"/>
    <w:p>
      <w:pPr>
        <w:spacing w:after="0"/>
        <w:ind w:left="0"/>
        <w:jc w:val="both"/>
      </w:pPr>
      <w:r>
        <w:rPr>
          <w:rFonts w:ascii="Times New Roman"/>
          <w:b w:val="false"/>
          <w:i w:val="false"/>
          <w:color w:val="000000"/>
          <w:sz w:val="28"/>
        </w:rPr>
        <w:t>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255"/>
    <w:bookmarkStart w:name="z269" w:id="256"/>
    <w:p>
      <w:pPr>
        <w:spacing w:after="0"/>
        <w:ind w:left="0"/>
        <w:jc w:val="both"/>
      </w:pPr>
      <w:r>
        <w:rPr>
          <w:rFonts w:ascii="Times New Roman"/>
          <w:b w:val="false"/>
          <w:i w:val="false"/>
          <w:color w:val="000000"/>
          <w:sz w:val="28"/>
        </w:rPr>
        <w:t>
      Таблица накопленных убытков по _______________________  группа договоров страхования</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S(1,n-2) =(Х (1,1) + Х (1,2)+… + Х (1,n-2)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S(1,n-1) =( Х (1,1) + Х (1,2)+… + Х (1,n-2) + Х (1,n-1)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 =Х (1,1) + Х (1,2)+… + Х (1,n)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7"/>
          <w:p>
            <w:pPr>
              <w:spacing w:after="20"/>
              <w:ind w:left="20"/>
              <w:jc w:val="both"/>
            </w:pPr>
            <w:r>
              <w:rPr>
                <w:rFonts w:ascii="Times New Roman"/>
                <w:b w:val="false"/>
                <w:i w:val="false"/>
                <w:color w:val="000000"/>
                <w:sz w:val="20"/>
              </w:rPr>
              <w:t>
S(2,n-2) =(Х (2,1) + Х</w:t>
            </w:r>
          </w:p>
          <w:bookmarkEnd w:id="257"/>
          <w:p>
            <w:pPr>
              <w:spacing w:after="20"/>
              <w:ind w:left="20"/>
              <w:jc w:val="both"/>
            </w:pPr>
            <w:r>
              <w:rPr>
                <w:rFonts w:ascii="Times New Roman"/>
                <w:b w:val="false"/>
                <w:i w:val="false"/>
                <w:color w:val="000000"/>
                <w:sz w:val="20"/>
              </w:rPr>
              <w:t>
(2,2)+… + Х (2,n-2)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S(2,n-1) =Х (2,1) + Х (2,2)+… + Х (2,n-2) + Х (2,n-1)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S(3,1)=Х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 Х (3,1) + Х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S(3,n-2) =(Х (3,1) + Х(3,2)+… + Х (3,n-2)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71" w:id="258"/>
    <w:p>
      <w:pPr>
        <w:spacing w:after="0"/>
        <w:ind w:left="0"/>
        <w:jc w:val="both"/>
      </w:pPr>
      <w:r>
        <w:rPr>
          <w:rFonts w:ascii="Times New Roman"/>
          <w:b w:val="false"/>
          <w:i w:val="false"/>
          <w:color w:val="000000"/>
          <w:sz w:val="28"/>
        </w:rPr>
        <w:t>
      Примечание: в Таблице накопленных убытков указываются совокупные выплаты (оплаченные убытки) или понесенные убытки, сгруппированных по периодам наступления страховых случаев.</w:t>
      </w:r>
    </w:p>
    <w:bookmarkEnd w:id="258"/>
    <w:bookmarkStart w:name="z272" w:id="259"/>
    <w:p>
      <w:pPr>
        <w:spacing w:after="0"/>
        <w:ind w:left="0"/>
        <w:jc w:val="both"/>
      </w:pPr>
      <w:r>
        <w:rPr>
          <w:rFonts w:ascii="Times New Roman"/>
          <w:b w:val="false"/>
          <w:i w:val="false"/>
          <w:color w:val="000000"/>
          <w:sz w:val="28"/>
        </w:rPr>
        <w:t>
      Таблица коэффициентов развития убытков g(j) ________________________________________________ метод развития убытков (среднее арифметическое, среднее за n- периодов, средняя величина)</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0" cy="5588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22400" cy="660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17700" cy="6858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68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68500" cy="6096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0" cy="660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73200" cy="6350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81200" cy="6350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71600" cy="5461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71600" cy="5842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19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19300" cy="5715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43100" cy="596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0"/>
          <w:p>
            <w:pPr>
              <w:spacing w:after="20"/>
              <w:ind w:left="20"/>
              <w:jc w:val="both"/>
            </w:pPr>
            <w:r>
              <w:rPr>
                <w:rFonts w:ascii="Times New Roman"/>
                <w:b w:val="false"/>
                <w:i w:val="false"/>
                <w:color w:val="000000"/>
                <w:sz w:val="20"/>
              </w:rPr>
              <w:t xml:space="preserve">
среднее за </w:t>
            </w:r>
          </w:p>
          <w:bookmarkEnd w:id="260"/>
          <w:p>
            <w:pPr>
              <w:spacing w:after="20"/>
              <w:ind w:left="20"/>
              <w:jc w:val="both"/>
            </w:pPr>
            <w:r>
              <w:rPr>
                <w:rFonts w:ascii="Times New Roman"/>
                <w:b w:val="false"/>
                <w:i w:val="false"/>
                <w:color w:val="000000"/>
                <w:sz w:val="20"/>
              </w:rPr>
              <w:t>
n-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74" w:id="261"/>
    <w:p>
      <w:pPr>
        <w:spacing w:after="0"/>
        <w:ind w:left="0"/>
        <w:jc w:val="both"/>
      </w:pPr>
      <w:r>
        <w:rPr>
          <w:rFonts w:ascii="Times New Roman"/>
          <w:b w:val="false"/>
          <w:i w:val="false"/>
          <w:color w:val="000000"/>
          <w:sz w:val="28"/>
        </w:rPr>
        <w:t>
      Примечание: в Таблице коэффициентов развития убытков определяются факторы развития убытков F(i,j), соответствующие относительному увеличению совокупной величины заявленных убытков от одного периода оплаты к последующему, по следующей формуле:</w:t>
      </w:r>
    </w:p>
    <w:bookmarkEnd w:id="261"/>
    <w:bookmarkStart w:name="z275" w:id="262"/>
    <w:p>
      <w:pPr>
        <w:spacing w:after="0"/>
        <w:ind w:left="0"/>
        <w:jc w:val="both"/>
      </w:pPr>
      <w:r>
        <w:rPr>
          <w:rFonts w:ascii="Times New Roman"/>
          <w:b w:val="false"/>
          <w:i w:val="false"/>
          <w:color w:val="000000"/>
          <w:sz w:val="28"/>
        </w:rPr>
        <w:t>
      Фактор развития убытков F(i,j)= S (i,j+1)/S (i,j).</w:t>
      </w:r>
    </w:p>
    <w:bookmarkEnd w:id="262"/>
    <w:bookmarkStart w:name="z276" w:id="263"/>
    <w:p>
      <w:pPr>
        <w:spacing w:after="0"/>
        <w:ind w:left="0"/>
        <w:jc w:val="both"/>
      </w:pPr>
      <w:r>
        <w:rPr>
          <w:rFonts w:ascii="Times New Roman"/>
          <w:b w:val="false"/>
          <w:i w:val="false"/>
          <w:color w:val="000000"/>
          <w:sz w:val="28"/>
        </w:rPr>
        <w:t>
      Коэффициенты развития убытков g(j) рассчитываются как усредненное значение факторов развития убытков по периодам наступления убытков.</w:t>
      </w:r>
    </w:p>
    <w:bookmarkEnd w:id="263"/>
    <w:bookmarkStart w:name="z277" w:id="264"/>
    <w:p>
      <w:pPr>
        <w:spacing w:after="0"/>
        <w:ind w:left="0"/>
        <w:jc w:val="both"/>
      </w:pPr>
      <w:r>
        <w:rPr>
          <w:rFonts w:ascii="Times New Roman"/>
          <w:b w:val="false"/>
          <w:i w:val="false"/>
          <w:color w:val="000000"/>
          <w:sz w:val="28"/>
        </w:rPr>
        <w:t>
      Таблица коэффициентов</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f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 1 - 1/f (j)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1*g(n-1)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g(n-1))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1*g(n-1) *g(n-2)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(1*g(n-1) *g(n-2))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1*g(n-1) *g(n-2)*…* 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(1*g(n-1) *g(n-2)*…* g(2))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1*g(n-1)*g(n-2)*…* g(2)*g(1)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(1*g(n-1) *g(n-2)*…* g(2)*g(1))         </w:t>
            </w:r>
          </w:p>
        </w:tc>
      </w:tr>
    </w:tbl>
    <w:bookmarkStart w:name="z278" w:id="265"/>
    <w:p>
      <w:pPr>
        <w:spacing w:after="0"/>
        <w:ind w:left="0"/>
        <w:jc w:val="both"/>
      </w:pPr>
      <w:r>
        <w:rPr>
          <w:rFonts w:ascii="Times New Roman"/>
          <w:b w:val="false"/>
          <w:i w:val="false"/>
          <w:color w:val="000000"/>
          <w:sz w:val="28"/>
        </w:rPr>
        <w:t>
      Примечание: в Таблице коэффициентов указываются:</w:t>
      </w:r>
    </w:p>
    <w:bookmarkEnd w:id="265"/>
    <w:bookmarkStart w:name="z279" w:id="266"/>
    <w:p>
      <w:pPr>
        <w:spacing w:after="0"/>
        <w:ind w:left="0"/>
        <w:jc w:val="both"/>
      </w:pPr>
      <w:r>
        <w:rPr>
          <w:rFonts w:ascii="Times New Roman"/>
          <w:b w:val="false"/>
          <w:i w:val="false"/>
          <w:color w:val="000000"/>
          <w:sz w:val="28"/>
        </w:rPr>
        <w:t>
      в столбце "Коэффициенты развития убытков g(j)" – значения коэффициентов развития убытков, указанных в Таблице коэффициентов развития убытков g(j);</w:t>
      </w:r>
    </w:p>
    <w:bookmarkEnd w:id="266"/>
    <w:bookmarkStart w:name="z280" w:id="267"/>
    <w:p>
      <w:pPr>
        <w:spacing w:after="0"/>
        <w:ind w:left="0"/>
        <w:jc w:val="both"/>
      </w:pPr>
      <w:r>
        <w:rPr>
          <w:rFonts w:ascii="Times New Roman"/>
          <w:b w:val="false"/>
          <w:i w:val="false"/>
          <w:color w:val="000000"/>
          <w:sz w:val="28"/>
        </w:rPr>
        <w:t>
      в столбце "Факторы развития убытков f (j)" – накопленные значения коэффициентов развития убытков;</w:t>
      </w:r>
    </w:p>
    <w:bookmarkEnd w:id="267"/>
    <w:bookmarkStart w:name="z281" w:id="268"/>
    <w:p>
      <w:pPr>
        <w:spacing w:after="0"/>
        <w:ind w:left="0"/>
        <w:jc w:val="both"/>
      </w:pPr>
      <w:r>
        <w:rPr>
          <w:rFonts w:ascii="Times New Roman"/>
          <w:b w:val="false"/>
          <w:i w:val="false"/>
          <w:color w:val="000000"/>
          <w:sz w:val="28"/>
        </w:rPr>
        <w:t>
      в столбце "Факторы запаздывания h(j)" – значения равные 1 - 1/f (j), где f (j) является фактором развития.</w:t>
      </w:r>
    </w:p>
    <w:bookmarkEnd w:id="268"/>
    <w:bookmarkStart w:name="z282" w:id="269"/>
    <w:p>
      <w:pPr>
        <w:spacing w:after="0"/>
        <w:ind w:left="0"/>
        <w:jc w:val="both"/>
      </w:pPr>
      <w:r>
        <w:rPr>
          <w:rFonts w:ascii="Times New Roman"/>
          <w:b w:val="false"/>
          <w:i w:val="false"/>
          <w:color w:val="000000"/>
          <w:sz w:val="28"/>
        </w:rPr>
        <w:t>
      Таблица расчета коэффициента убыточности по полисам</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Понесенные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U(1)=UL(1)/UP(1)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U(2)=UL(2)/UP(2)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U(m-1)=UL(m-1)/UP(m-1)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U(m)=UL(m)/UP(m)</w:t>
            </w:r>
          </w:p>
        </w:tc>
      </w:tr>
    </w:tbl>
    <w:bookmarkStart w:name="z283" w:id="270"/>
    <w:p>
      <w:pPr>
        <w:spacing w:after="0"/>
        <w:ind w:left="0"/>
        <w:jc w:val="both"/>
      </w:pPr>
      <w:r>
        <w:rPr>
          <w:rFonts w:ascii="Times New Roman"/>
          <w:b w:val="false"/>
          <w:i w:val="false"/>
          <w:color w:val="000000"/>
          <w:sz w:val="28"/>
        </w:rPr>
        <w:t>
      Примечание:</w:t>
      </w:r>
    </w:p>
    <w:bookmarkEnd w:id="270"/>
    <w:bookmarkStart w:name="z284" w:id="271"/>
    <w:p>
      <w:pPr>
        <w:spacing w:after="0"/>
        <w:ind w:left="0"/>
        <w:jc w:val="both"/>
      </w:pPr>
      <w:r>
        <w:rPr>
          <w:rFonts w:ascii="Times New Roman"/>
          <w:b w:val="false"/>
          <w:i w:val="false"/>
          <w:color w:val="000000"/>
          <w:sz w:val="28"/>
        </w:rPr>
        <w:t>
      в Таблице расчета коэффициента убыточности:</w:t>
      </w:r>
    </w:p>
    <w:bookmarkEnd w:id="271"/>
    <w:bookmarkStart w:name="z285" w:id="272"/>
    <w:p>
      <w:pPr>
        <w:spacing w:after="0"/>
        <w:ind w:left="0"/>
        <w:jc w:val="both"/>
      </w:pPr>
      <w:r>
        <w:rPr>
          <w:rFonts w:ascii="Times New Roman"/>
          <w:b w:val="false"/>
          <w:i w:val="false"/>
          <w:color w:val="000000"/>
          <w:sz w:val="28"/>
        </w:rPr>
        <w:t>
      в столбце "Понесенные убытки" указываются значения понесенных по состоянию на отчетную дату убытков, включая расходы по урегулированию убытков, по договорам страхования (перестрахования), вступившим в силу в финансовый год, предшествующий периоду наступления страховых случаев;</w:t>
      </w:r>
    </w:p>
    <w:bookmarkEnd w:id="272"/>
    <w:bookmarkStart w:name="z286" w:id="273"/>
    <w:p>
      <w:pPr>
        <w:spacing w:after="0"/>
        <w:ind w:left="0"/>
        <w:jc w:val="both"/>
      </w:pPr>
      <w:r>
        <w:rPr>
          <w:rFonts w:ascii="Times New Roman"/>
          <w:b w:val="false"/>
          <w:i w:val="false"/>
          <w:color w:val="000000"/>
          <w:sz w:val="28"/>
        </w:rPr>
        <w:t>
      в столбце "Заработанные премии" указывается заработанная премия по договорам страхования (перестрахования), вступившим в силу в финансовый год, предшествующий периоду наступления страховых случаев;</w:t>
      </w:r>
    </w:p>
    <w:bookmarkEnd w:id="273"/>
    <w:bookmarkStart w:name="z287" w:id="274"/>
    <w:p>
      <w:pPr>
        <w:spacing w:after="0"/>
        <w:ind w:left="0"/>
        <w:jc w:val="both"/>
      </w:pPr>
      <w:r>
        <w:rPr>
          <w:rFonts w:ascii="Times New Roman"/>
          <w:b w:val="false"/>
          <w:i w:val="false"/>
          <w:color w:val="000000"/>
          <w:sz w:val="28"/>
        </w:rPr>
        <w:t>
      коэффициент убыточности U определяется по следующей формуле:</w:t>
      </w:r>
    </w:p>
    <w:bookmarkEnd w:id="274"/>
    <w:bookmarkStart w:name="z288" w:id="275"/>
    <w:p>
      <w:pPr>
        <w:spacing w:after="0"/>
        <w:ind w:left="0"/>
        <w:jc w:val="both"/>
      </w:pPr>
      <w:r>
        <w:rPr>
          <w:rFonts w:ascii="Times New Roman"/>
          <w:b w:val="false"/>
          <w:i w:val="false"/>
          <w:color w:val="000000"/>
          <w:sz w:val="28"/>
        </w:rPr>
        <w:t>
      U = [U (1) + U (2) + … + U(m)]/m, где:</w:t>
      </w:r>
    </w:p>
    <w:bookmarkEnd w:id="275"/>
    <w:bookmarkStart w:name="z289" w:id="276"/>
    <w:p>
      <w:pPr>
        <w:spacing w:after="0"/>
        <w:ind w:left="0"/>
        <w:jc w:val="both"/>
      </w:pPr>
      <w:r>
        <w:rPr>
          <w:rFonts w:ascii="Times New Roman"/>
          <w:b w:val="false"/>
          <w:i w:val="false"/>
          <w:color w:val="000000"/>
          <w:sz w:val="28"/>
        </w:rPr>
        <w:t>
      U(m) - коэффициенты убыточности по полисам для каждого m-го финансового года, предшествующего периоду наступления страховых случаев, вычисляемые как отношение величины понесенных убытков, включая расходы по урегулированию убытков, по договорам страхования (перестрахования), вступившим в силу в соответствующий финансовый год, к заработанным на отчетную дату страховым премиям по указанным договорам;</w:t>
      </w:r>
    </w:p>
    <w:bookmarkEnd w:id="276"/>
    <w:bookmarkStart w:name="z290" w:id="277"/>
    <w:p>
      <w:pPr>
        <w:spacing w:after="0"/>
        <w:ind w:left="0"/>
        <w:jc w:val="both"/>
      </w:pPr>
      <w:r>
        <w:rPr>
          <w:rFonts w:ascii="Times New Roman"/>
          <w:b w:val="false"/>
          <w:i w:val="false"/>
          <w:color w:val="000000"/>
          <w:sz w:val="28"/>
        </w:rPr>
        <w:t>
      m – количество финансовых лет.</w:t>
      </w:r>
    </w:p>
    <w:bookmarkEnd w:id="277"/>
    <w:bookmarkStart w:name="z291" w:id="278"/>
    <w:p>
      <w:pPr>
        <w:spacing w:after="0"/>
        <w:ind w:left="0"/>
        <w:jc w:val="both"/>
      </w:pPr>
      <w:r>
        <w:rPr>
          <w:rFonts w:ascii="Times New Roman"/>
          <w:b w:val="false"/>
          <w:i w:val="false"/>
          <w:color w:val="000000"/>
          <w:sz w:val="28"/>
        </w:rPr>
        <w:t>
      Таблица обязательств по произошедшим, но незаявленным убыткам</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окончательные убытки z(і)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 оплаченные на отчетную дату убытки R(і)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на отчетную дату убытки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Требованиям к оценке</w:t>
            </w:r>
            <w:r>
              <w:br/>
            </w:r>
            <w:r>
              <w:rPr>
                <w:rFonts w:ascii="Times New Roman"/>
                <w:b w:val="false"/>
                <w:i w:val="false"/>
                <w:color w:val="000000"/>
                <w:sz w:val="20"/>
              </w:rPr>
              <w:t>и структуре страховых</w:t>
            </w:r>
            <w:r>
              <w:br/>
            </w:r>
            <w:r>
              <w:rPr>
                <w:rFonts w:ascii="Times New Roman"/>
                <w:b w:val="false"/>
                <w:i w:val="false"/>
                <w:color w:val="000000"/>
                <w:sz w:val="20"/>
              </w:rPr>
              <w:t>обязательств в соответствии с</w:t>
            </w:r>
            <w:r>
              <w:br/>
            </w:r>
            <w:r>
              <w:rPr>
                <w:rFonts w:ascii="Times New Roman"/>
                <w:b w:val="false"/>
                <w:i w:val="false"/>
                <w:color w:val="000000"/>
                <w:sz w:val="20"/>
              </w:rPr>
              <w:t>международными стандартами</w:t>
            </w:r>
            <w:r>
              <w:br/>
            </w:r>
            <w:r>
              <w:rPr>
                <w:rFonts w:ascii="Times New Roman"/>
                <w:b w:val="false"/>
                <w:i w:val="false"/>
                <w:color w:val="000000"/>
                <w:sz w:val="20"/>
              </w:rPr>
              <w:t xml:space="preserve">финансовой отчетности </w:t>
            </w:r>
          </w:p>
        </w:tc>
      </w:tr>
    </w:tbl>
    <w:bookmarkStart w:name="z293" w:id="279"/>
    <w:p>
      <w:pPr>
        <w:spacing w:after="0"/>
        <w:ind w:left="0"/>
        <w:jc w:val="left"/>
      </w:pPr>
      <w:r>
        <w:rPr>
          <w:rFonts w:ascii="Times New Roman"/>
          <w:b/>
          <w:i w:val="false"/>
          <w:color w:val="000000"/>
        </w:rPr>
        <w:t xml:space="preserve"> Распределение обязательств страховой (перестраховочной) организации на основе понесенных убытков</w:t>
      </w:r>
    </w:p>
    <w:bookmarkEnd w:id="279"/>
    <w:bookmarkStart w:name="z294" w:id="280"/>
    <w:p>
      <w:pPr>
        <w:spacing w:after="0"/>
        <w:ind w:left="0"/>
        <w:jc w:val="left"/>
      </w:pPr>
      <w:r>
        <w:rPr>
          <w:rFonts w:ascii="Times New Roman"/>
          <w:b/>
          <w:i w:val="false"/>
          <w:color w:val="000000"/>
        </w:rPr>
        <w:t xml:space="preserve"> Таблица накопленных величин выплат (оплаченных убытков), сгруппированных по периодам наступления страховых случаев</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оплаченные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 + Х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n-1) + Х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 + Х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 +Х (3, n-2)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95" w:id="281"/>
    <w:p>
      <w:pPr>
        <w:spacing w:after="0"/>
        <w:ind w:left="0"/>
        <w:jc w:val="both"/>
      </w:pPr>
      <w:r>
        <w:rPr>
          <w:rFonts w:ascii="Times New Roman"/>
          <w:b w:val="false"/>
          <w:i w:val="false"/>
          <w:color w:val="000000"/>
          <w:sz w:val="28"/>
        </w:rPr>
        <w:t>
      Х (i,j) – выплаты (оплаченные убытки) на конец j-го периода, по страховым случаям, произошедшим в i-м периоде.</w:t>
      </w:r>
    </w:p>
    <w:bookmarkEnd w:id="281"/>
    <w:bookmarkStart w:name="z296" w:id="282"/>
    <w:p>
      <w:pPr>
        <w:spacing w:after="0"/>
        <w:ind w:left="0"/>
        <w:jc w:val="both"/>
      </w:pPr>
      <w:r>
        <w:rPr>
          <w:rFonts w:ascii="Times New Roman"/>
          <w:b w:val="false"/>
          <w:i w:val="false"/>
          <w:color w:val="000000"/>
          <w:sz w:val="28"/>
        </w:rPr>
        <w:t>
      Таблица заявленного неурегулированного убытка, сгруппированного по состоянию на конец каждого периода наступления убытков</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неурегулированные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(3,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297" w:id="283"/>
    <w:p>
      <w:pPr>
        <w:spacing w:after="0"/>
        <w:ind w:left="0"/>
        <w:jc w:val="both"/>
      </w:pPr>
      <w:r>
        <w:rPr>
          <w:rFonts w:ascii="Times New Roman"/>
          <w:b w:val="false"/>
          <w:i w:val="false"/>
          <w:color w:val="000000"/>
          <w:sz w:val="28"/>
        </w:rPr>
        <w:t>
      Y (i,j) – заявленные убытки на конец j-го периода, по страховым случаям, произошедшим в i-м периоде.</w:t>
      </w:r>
    </w:p>
    <w:bookmarkEnd w:id="283"/>
    <w:bookmarkStart w:name="z298" w:id="284"/>
    <w:p>
      <w:pPr>
        <w:spacing w:after="0"/>
        <w:ind w:left="0"/>
        <w:jc w:val="both"/>
      </w:pPr>
      <w:r>
        <w:rPr>
          <w:rFonts w:ascii="Times New Roman"/>
          <w:b w:val="false"/>
          <w:i w:val="false"/>
          <w:color w:val="000000"/>
          <w:sz w:val="28"/>
        </w:rPr>
        <w:t>
      Таблица накопленных убытков на основе понесенных убытков__________________ на отчетную дату</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Понесенные убытки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Y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 + Y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 + Y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 + Х (1, n-1) + Y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n-1) + Х (1, n) + Y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Y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 + Y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 + Y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 + Х (2, n-1) + Y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Y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 + Y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 +Х (3, n-2) + Y (3,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 + Y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 + Х (n-1,2)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 Y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"__" "_________" 2025 года № ___</w:t>
            </w:r>
          </w:p>
        </w:tc>
      </w:tr>
    </w:tbl>
    <w:bookmarkStart w:name="z300" w:id="285"/>
    <w:p>
      <w:pPr>
        <w:spacing w:after="0"/>
        <w:ind w:left="0"/>
        <w:jc w:val="left"/>
      </w:pPr>
      <w:r>
        <w:rPr>
          <w:rFonts w:ascii="Times New Roman"/>
          <w:b/>
          <w:i w:val="false"/>
          <w:color w:val="000000"/>
        </w:rPr>
        <w:t xml:space="preserve"> Требования к автоматизации оценки страховых обязательств</w:t>
      </w:r>
    </w:p>
    <w:bookmarkEnd w:id="285"/>
    <w:bookmarkStart w:name="z301" w:id="286"/>
    <w:p>
      <w:pPr>
        <w:spacing w:after="0"/>
        <w:ind w:left="0"/>
        <w:jc w:val="both"/>
      </w:pPr>
      <w:r>
        <w:rPr>
          <w:rFonts w:ascii="Times New Roman"/>
          <w:b w:val="false"/>
          <w:i w:val="false"/>
          <w:color w:val="000000"/>
          <w:sz w:val="28"/>
        </w:rPr>
        <w:t>
      1. Страховая (перестраховочная) организация обязана обеспечить автоматизацию процесса оценки страховых обязательств.</w:t>
      </w:r>
    </w:p>
    <w:bookmarkEnd w:id="286"/>
    <w:bookmarkStart w:name="z302" w:id="287"/>
    <w:p>
      <w:pPr>
        <w:spacing w:after="0"/>
        <w:ind w:left="0"/>
        <w:jc w:val="both"/>
      </w:pPr>
      <w:r>
        <w:rPr>
          <w:rFonts w:ascii="Times New Roman"/>
          <w:b w:val="false"/>
          <w:i w:val="false"/>
          <w:color w:val="000000"/>
          <w:sz w:val="28"/>
        </w:rPr>
        <w:t>
      2. Для автоматизации оценки страховых обязательств страховая (перестраховочная) организация обеспечивает наличие информационной системы или компонента системы (модуля, подсистемы) для оценки договоров страхования (перестрахования), обеспечивающих выполнение следующих функций:</w:t>
      </w:r>
    </w:p>
    <w:bookmarkEnd w:id="287"/>
    <w:bookmarkStart w:name="z303" w:id="288"/>
    <w:p>
      <w:pPr>
        <w:spacing w:after="0"/>
        <w:ind w:left="0"/>
        <w:jc w:val="both"/>
      </w:pPr>
      <w:r>
        <w:rPr>
          <w:rFonts w:ascii="Times New Roman"/>
          <w:b w:val="false"/>
          <w:i w:val="false"/>
          <w:color w:val="000000"/>
          <w:sz w:val="28"/>
        </w:rPr>
        <w:t>
      1) агрегирование и сегментация договоров страхования (перестрахования);</w:t>
      </w:r>
    </w:p>
    <w:bookmarkEnd w:id="288"/>
    <w:bookmarkStart w:name="z304" w:id="289"/>
    <w:p>
      <w:pPr>
        <w:spacing w:after="0"/>
        <w:ind w:left="0"/>
        <w:jc w:val="both"/>
      </w:pPr>
      <w:r>
        <w:rPr>
          <w:rFonts w:ascii="Times New Roman"/>
          <w:b w:val="false"/>
          <w:i w:val="false"/>
          <w:color w:val="000000"/>
          <w:sz w:val="28"/>
        </w:rPr>
        <w:t>
      2) актуарные расчеты по всем необходимым моделям оценки страховых обязательств, включая расчет ожидаемой текущей стоимости денежных потоков, рисковой поправки, маржи за предусмотренные договором услуги;</w:t>
      </w:r>
    </w:p>
    <w:bookmarkEnd w:id="289"/>
    <w:bookmarkStart w:name="z305" w:id="290"/>
    <w:p>
      <w:pPr>
        <w:spacing w:after="0"/>
        <w:ind w:left="0"/>
        <w:jc w:val="both"/>
      </w:pPr>
      <w:r>
        <w:rPr>
          <w:rFonts w:ascii="Times New Roman"/>
          <w:b w:val="false"/>
          <w:i w:val="false"/>
          <w:color w:val="000000"/>
          <w:sz w:val="28"/>
        </w:rPr>
        <w:t>
      3) учет и контроль изменений ключевых актуарных допущений.</w:t>
      </w:r>
    </w:p>
    <w:bookmarkEnd w:id="290"/>
    <w:bookmarkStart w:name="z306" w:id="291"/>
    <w:p>
      <w:pPr>
        <w:spacing w:after="0"/>
        <w:ind w:left="0"/>
        <w:jc w:val="both"/>
      </w:pPr>
      <w:r>
        <w:rPr>
          <w:rFonts w:ascii="Times New Roman"/>
          <w:b w:val="false"/>
          <w:i w:val="false"/>
          <w:color w:val="000000"/>
          <w:sz w:val="28"/>
        </w:rPr>
        <w:t>
      3. Информационная система для оценки договоров страхования (перестрахования) должна быть интегрирована с другой(ими) информационной(ыми) системой(ами) бухгалтерского учета, отчетности и контроля, используемыми в страховой (перестраховочной) организации, для обеспечения полноты, достоверности и актуальности учетных данных.</w:t>
      </w:r>
    </w:p>
    <w:bookmarkEnd w:id="291"/>
    <w:bookmarkStart w:name="z307" w:id="292"/>
    <w:p>
      <w:pPr>
        <w:spacing w:after="0"/>
        <w:ind w:left="0"/>
        <w:jc w:val="both"/>
      </w:pPr>
      <w:r>
        <w:rPr>
          <w:rFonts w:ascii="Times New Roman"/>
          <w:b w:val="false"/>
          <w:i w:val="false"/>
          <w:color w:val="000000"/>
          <w:sz w:val="28"/>
        </w:rPr>
        <w:t>
      4. Информационная система или компонент системы (модуль, подсистема) для оценки договоров страхования (перестрахования) должна иметь возможность загрузки актуарных допущений и иных используемых для оценки учетных данных.</w:t>
      </w:r>
    </w:p>
    <w:bookmarkEnd w:id="292"/>
    <w:bookmarkStart w:name="z308" w:id="293"/>
    <w:p>
      <w:pPr>
        <w:spacing w:after="0"/>
        <w:ind w:left="0"/>
        <w:jc w:val="both"/>
      </w:pPr>
      <w:r>
        <w:rPr>
          <w:rFonts w:ascii="Times New Roman"/>
          <w:b w:val="false"/>
          <w:i w:val="false"/>
          <w:color w:val="000000"/>
          <w:sz w:val="28"/>
        </w:rPr>
        <w:t>
      5. Логика актуарных расчетов в информационной системе или в компоненте системы (модуль, подсистема) должна быть доступна для просмотра и редактирования.</w:t>
      </w:r>
    </w:p>
    <w:bookmarkEnd w:id="293"/>
    <w:bookmarkStart w:name="z309" w:id="294"/>
    <w:p>
      <w:pPr>
        <w:spacing w:after="0"/>
        <w:ind w:left="0"/>
        <w:jc w:val="both"/>
      </w:pPr>
      <w:r>
        <w:rPr>
          <w:rFonts w:ascii="Times New Roman"/>
          <w:b w:val="false"/>
          <w:i w:val="false"/>
          <w:color w:val="000000"/>
          <w:sz w:val="28"/>
        </w:rPr>
        <w:t>
      При этом страховая организация должна иметь внутренний порядок внесения изменений в логику актуарных расчетов в информационной системе или в компоненте системы (модуль, подсистема), который должен проходить внутреннюю процедуру утверждения, включающую этапы документирования, проверки, тестирования и утверждения исполнительным органом страховой (перестраховочной) организации.</w:t>
      </w:r>
    </w:p>
    <w:bookmarkEnd w:id="294"/>
    <w:bookmarkStart w:name="z310" w:id="295"/>
    <w:p>
      <w:pPr>
        <w:spacing w:after="0"/>
        <w:ind w:left="0"/>
        <w:jc w:val="both"/>
      </w:pPr>
      <w:r>
        <w:rPr>
          <w:rFonts w:ascii="Times New Roman"/>
          <w:b w:val="false"/>
          <w:i w:val="false"/>
          <w:color w:val="000000"/>
          <w:sz w:val="28"/>
        </w:rPr>
        <w:t>
      История внесенных изменений в логику актуарных расчетов в информационной системе или в компоненте системы (модуль, подсистема) должна сохраняться и быть полностью прослеживаемой. Система должна обеспечивать возможность идентификации пользователя, внесшего изменения, даты и содержания таких изменений, а также хранить соответствующие версии расчетных алгоритмов для последующего контроля.</w:t>
      </w:r>
    </w:p>
    <w:bookmarkEnd w:id="295"/>
    <w:bookmarkStart w:name="z311" w:id="296"/>
    <w:p>
      <w:pPr>
        <w:spacing w:after="0"/>
        <w:ind w:left="0"/>
        <w:jc w:val="both"/>
      </w:pPr>
      <w:r>
        <w:rPr>
          <w:rFonts w:ascii="Times New Roman"/>
          <w:b w:val="false"/>
          <w:i w:val="false"/>
          <w:color w:val="000000"/>
          <w:sz w:val="28"/>
        </w:rPr>
        <w:t>
      6. Информационная система должна обеспечивать разграничение прав доступа к функциям и данным в соответствии с должностными обязанностями пользователей.</w:t>
      </w:r>
    </w:p>
    <w:bookmarkEnd w:id="296"/>
    <w:bookmarkStart w:name="z312" w:id="297"/>
    <w:p>
      <w:pPr>
        <w:spacing w:after="0"/>
        <w:ind w:left="0"/>
        <w:jc w:val="both"/>
      </w:pPr>
      <w:r>
        <w:rPr>
          <w:rFonts w:ascii="Times New Roman"/>
          <w:b w:val="false"/>
          <w:i w:val="false"/>
          <w:color w:val="000000"/>
          <w:sz w:val="28"/>
        </w:rPr>
        <w:t>
      7. В системе ведется журнал действий пользователей, что позволяет отслеживать внесение изменений и использование информации.</w:t>
      </w:r>
    </w:p>
    <w:bookmarkEnd w:id="297"/>
    <w:bookmarkStart w:name="z313" w:id="298"/>
    <w:p>
      <w:pPr>
        <w:spacing w:after="0"/>
        <w:ind w:left="0"/>
        <w:jc w:val="both"/>
      </w:pPr>
      <w:r>
        <w:rPr>
          <w:rFonts w:ascii="Times New Roman"/>
          <w:b w:val="false"/>
          <w:i w:val="false"/>
          <w:color w:val="000000"/>
          <w:sz w:val="28"/>
        </w:rPr>
        <w:t>
      8. Информационная система или компонент системы (модуль, подсистема), предназначенные для оценки страховых (перестраховочных) обязательств, должны обеспечивать наличие интерфейса, предусматривающего возможность:</w:t>
      </w:r>
    </w:p>
    <w:bookmarkEnd w:id="298"/>
    <w:bookmarkStart w:name="z314" w:id="299"/>
    <w:p>
      <w:pPr>
        <w:spacing w:after="0"/>
        <w:ind w:left="0"/>
        <w:jc w:val="both"/>
      </w:pPr>
      <w:r>
        <w:rPr>
          <w:rFonts w:ascii="Times New Roman"/>
          <w:b w:val="false"/>
          <w:i w:val="false"/>
          <w:color w:val="000000"/>
          <w:sz w:val="28"/>
        </w:rPr>
        <w:t>
      1) запуска полного процесса калькуляции по оценке страховых обязательств;</w:t>
      </w:r>
    </w:p>
    <w:bookmarkEnd w:id="299"/>
    <w:bookmarkStart w:name="z315" w:id="300"/>
    <w:p>
      <w:pPr>
        <w:spacing w:after="0"/>
        <w:ind w:left="0"/>
        <w:jc w:val="both"/>
      </w:pPr>
      <w:r>
        <w:rPr>
          <w:rFonts w:ascii="Times New Roman"/>
          <w:b w:val="false"/>
          <w:i w:val="false"/>
          <w:color w:val="000000"/>
          <w:sz w:val="28"/>
        </w:rPr>
        <w:t>
      2) запуска отдельных этапов процесса калькуляции (включая расчет ожидаемых денежных потоков, рисковой поправки, маржи за предусмотренные договором услуги);</w:t>
      </w:r>
    </w:p>
    <w:bookmarkEnd w:id="300"/>
    <w:bookmarkStart w:name="z316" w:id="301"/>
    <w:p>
      <w:pPr>
        <w:spacing w:after="0"/>
        <w:ind w:left="0"/>
        <w:jc w:val="both"/>
      </w:pPr>
      <w:r>
        <w:rPr>
          <w:rFonts w:ascii="Times New Roman"/>
          <w:b w:val="false"/>
          <w:i w:val="false"/>
          <w:color w:val="000000"/>
          <w:sz w:val="28"/>
        </w:rPr>
        <w:t>
      3) перезапуска одного или нескольких этапов процесса калькуляции без необходимости полной переработки данных;</w:t>
      </w:r>
    </w:p>
    <w:bookmarkEnd w:id="301"/>
    <w:bookmarkStart w:name="z317" w:id="302"/>
    <w:p>
      <w:pPr>
        <w:spacing w:after="0"/>
        <w:ind w:left="0"/>
        <w:jc w:val="both"/>
      </w:pPr>
      <w:r>
        <w:rPr>
          <w:rFonts w:ascii="Times New Roman"/>
          <w:b w:val="false"/>
          <w:i w:val="false"/>
          <w:color w:val="000000"/>
          <w:sz w:val="28"/>
        </w:rPr>
        <w:t>
      4) мониторинга и отслеживания текущего статуса выполнения каждого этапа процесса калькуляции в автоматизированной системе.</w:t>
      </w:r>
    </w:p>
    <w:bookmarkEnd w:id="302"/>
    <w:bookmarkStart w:name="z318" w:id="303"/>
    <w:p>
      <w:pPr>
        <w:spacing w:after="0"/>
        <w:ind w:left="0"/>
        <w:jc w:val="both"/>
      </w:pPr>
      <w:r>
        <w:rPr>
          <w:rFonts w:ascii="Times New Roman"/>
          <w:b w:val="false"/>
          <w:i w:val="false"/>
          <w:color w:val="000000"/>
          <w:sz w:val="28"/>
        </w:rPr>
        <w:t>
      9. Информационная система или компонент системы (модуль, подсистема), предназначенные для оценки страховых (перестраховочных) обязательств, должны иметь полное и актуальное документирование, включающее:</w:t>
      </w:r>
    </w:p>
    <w:bookmarkEnd w:id="303"/>
    <w:bookmarkStart w:name="z319" w:id="304"/>
    <w:p>
      <w:pPr>
        <w:spacing w:after="0"/>
        <w:ind w:left="0"/>
        <w:jc w:val="both"/>
      </w:pPr>
      <w:r>
        <w:rPr>
          <w:rFonts w:ascii="Times New Roman"/>
          <w:b w:val="false"/>
          <w:i w:val="false"/>
          <w:color w:val="000000"/>
          <w:sz w:val="28"/>
        </w:rPr>
        <w:t>
      1) описание архитектуры системы, используемых алгоритмов и логики актуарных расчетов;</w:t>
      </w:r>
    </w:p>
    <w:bookmarkEnd w:id="304"/>
    <w:bookmarkStart w:name="z320" w:id="305"/>
    <w:p>
      <w:pPr>
        <w:spacing w:after="0"/>
        <w:ind w:left="0"/>
        <w:jc w:val="both"/>
      </w:pPr>
      <w:r>
        <w:rPr>
          <w:rFonts w:ascii="Times New Roman"/>
          <w:b w:val="false"/>
          <w:i w:val="false"/>
          <w:color w:val="000000"/>
          <w:sz w:val="28"/>
        </w:rPr>
        <w:t>
      2) описание бизнес-процессов, реализуемых в системе;</w:t>
      </w:r>
    </w:p>
    <w:bookmarkEnd w:id="305"/>
    <w:bookmarkStart w:name="z321" w:id="306"/>
    <w:p>
      <w:pPr>
        <w:spacing w:after="0"/>
        <w:ind w:left="0"/>
        <w:jc w:val="both"/>
      </w:pPr>
      <w:r>
        <w:rPr>
          <w:rFonts w:ascii="Times New Roman"/>
          <w:b w:val="false"/>
          <w:i w:val="false"/>
          <w:color w:val="000000"/>
          <w:sz w:val="28"/>
        </w:rPr>
        <w:t>
      3) инструкции для пользователей и администраторов системы;</w:t>
      </w:r>
    </w:p>
    <w:bookmarkEnd w:id="306"/>
    <w:bookmarkStart w:name="z322" w:id="307"/>
    <w:p>
      <w:pPr>
        <w:spacing w:after="0"/>
        <w:ind w:left="0"/>
        <w:jc w:val="both"/>
      </w:pPr>
      <w:r>
        <w:rPr>
          <w:rFonts w:ascii="Times New Roman"/>
          <w:b w:val="false"/>
          <w:i w:val="false"/>
          <w:color w:val="000000"/>
          <w:sz w:val="28"/>
        </w:rPr>
        <w:t>
      4) перечень и описание входных и выходных данных, включая формат и источник получения;</w:t>
      </w:r>
    </w:p>
    <w:bookmarkEnd w:id="307"/>
    <w:bookmarkStart w:name="z323" w:id="308"/>
    <w:p>
      <w:pPr>
        <w:spacing w:after="0"/>
        <w:ind w:left="0"/>
        <w:jc w:val="both"/>
      </w:pPr>
      <w:r>
        <w:rPr>
          <w:rFonts w:ascii="Times New Roman"/>
          <w:b w:val="false"/>
          <w:i w:val="false"/>
          <w:color w:val="000000"/>
          <w:sz w:val="28"/>
        </w:rPr>
        <w:t>
      5) регламент обновления и проверки достоверности справочной информации и актуарных допущений;</w:t>
      </w:r>
    </w:p>
    <w:bookmarkEnd w:id="308"/>
    <w:bookmarkStart w:name="z324" w:id="309"/>
    <w:p>
      <w:pPr>
        <w:spacing w:after="0"/>
        <w:ind w:left="0"/>
        <w:jc w:val="both"/>
      </w:pPr>
      <w:r>
        <w:rPr>
          <w:rFonts w:ascii="Times New Roman"/>
          <w:b w:val="false"/>
          <w:i w:val="false"/>
          <w:color w:val="000000"/>
          <w:sz w:val="28"/>
        </w:rPr>
        <w:t>
      6) описание процедур обеспечения информационной безопасности и контроля доступа;</w:t>
      </w:r>
    </w:p>
    <w:bookmarkEnd w:id="309"/>
    <w:bookmarkStart w:name="z325" w:id="310"/>
    <w:p>
      <w:pPr>
        <w:spacing w:after="0"/>
        <w:ind w:left="0"/>
        <w:jc w:val="both"/>
      </w:pPr>
      <w:r>
        <w:rPr>
          <w:rFonts w:ascii="Times New Roman"/>
          <w:b w:val="false"/>
          <w:i w:val="false"/>
          <w:color w:val="000000"/>
          <w:sz w:val="28"/>
        </w:rPr>
        <w:t>
      7) сведения о версиях системы и истории изменений (включая обновления функциональности, логики расчетов, структуры данных и т.п.).</w:t>
      </w:r>
    </w:p>
    <w:bookmarkEnd w:id="310"/>
    <w:bookmarkStart w:name="z326" w:id="311"/>
    <w:p>
      <w:pPr>
        <w:spacing w:after="0"/>
        <w:ind w:left="0"/>
        <w:jc w:val="both"/>
      </w:pPr>
      <w:r>
        <w:rPr>
          <w:rFonts w:ascii="Times New Roman"/>
          <w:b w:val="false"/>
          <w:i w:val="false"/>
          <w:color w:val="000000"/>
          <w:sz w:val="28"/>
        </w:rPr>
        <w:t>
      Документация должна поддерживаться в актуальном состоянии.</w:t>
      </w:r>
    </w:p>
    <w:bookmarkEnd w:id="311"/>
    <w:bookmarkStart w:name="z327" w:id="312"/>
    <w:p>
      <w:pPr>
        <w:spacing w:after="0"/>
        <w:ind w:left="0"/>
        <w:jc w:val="both"/>
      </w:pPr>
      <w:r>
        <w:rPr>
          <w:rFonts w:ascii="Times New Roman"/>
          <w:b w:val="false"/>
          <w:i w:val="false"/>
          <w:color w:val="000000"/>
          <w:sz w:val="28"/>
        </w:rPr>
        <w:t>
      10. За организацию и обеспечение автоматизации процесса оценки страховых обязательств несет ответственность руководящий работник страховой (перестраховочной) организации.</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"__" "_________" 2025 года № ___</w:t>
            </w:r>
          </w:p>
        </w:tc>
      </w:tr>
    </w:tbl>
    <w:bookmarkStart w:name="z329" w:id="313"/>
    <w:p>
      <w:pPr>
        <w:spacing w:after="0"/>
        <w:ind w:left="0"/>
        <w:jc w:val="left"/>
      </w:pPr>
      <w:r>
        <w:rPr>
          <w:rFonts w:ascii="Times New Roman"/>
          <w:b/>
          <w:i w:val="false"/>
          <w:color w:val="000000"/>
        </w:rPr>
        <w:t xml:space="preserve"> Требования к методике оценки страховых обязательств</w:t>
      </w:r>
    </w:p>
    <w:bookmarkEnd w:id="313"/>
    <w:bookmarkStart w:name="z330" w:id="314"/>
    <w:p>
      <w:pPr>
        <w:spacing w:after="0"/>
        <w:ind w:left="0"/>
        <w:jc w:val="both"/>
      </w:pPr>
      <w:r>
        <w:rPr>
          <w:rFonts w:ascii="Times New Roman"/>
          <w:b w:val="false"/>
          <w:i w:val="false"/>
          <w:color w:val="000000"/>
          <w:sz w:val="28"/>
        </w:rPr>
        <w:t>
      1. Страховая (перестраховочная) организация в течение одного месяца со дня введения в действие настоящего постановления должна разработать и утвердить Методику оценки страховых обязательств в соответствии с настоящими Требованиями.</w:t>
      </w:r>
    </w:p>
    <w:bookmarkEnd w:id="314"/>
    <w:bookmarkStart w:name="z331" w:id="315"/>
    <w:p>
      <w:pPr>
        <w:spacing w:after="0"/>
        <w:ind w:left="0"/>
        <w:jc w:val="both"/>
      </w:pPr>
      <w:r>
        <w:rPr>
          <w:rFonts w:ascii="Times New Roman"/>
          <w:b w:val="false"/>
          <w:i w:val="false"/>
          <w:color w:val="000000"/>
          <w:sz w:val="28"/>
        </w:rPr>
        <w:t>
      2. Страховая (перестраховочная организация) организация, получившая лицензию на осуществление страховой (перестраховочной) деятельности, разрабатывает и утверждает Методику оценки страховых обязательств в течение одного месяца со дня получения лицензии на право осуществления страховой деятельности (деятельности по перестрахованию).</w:t>
      </w:r>
    </w:p>
    <w:bookmarkEnd w:id="315"/>
    <w:bookmarkStart w:name="z332" w:id="316"/>
    <w:p>
      <w:pPr>
        <w:spacing w:after="0"/>
        <w:ind w:left="0"/>
        <w:jc w:val="both"/>
      </w:pPr>
      <w:r>
        <w:rPr>
          <w:rFonts w:ascii="Times New Roman"/>
          <w:b w:val="false"/>
          <w:i w:val="false"/>
          <w:color w:val="000000"/>
          <w:sz w:val="28"/>
        </w:rPr>
        <w:t>
      3. Методика оценки страховых обязательств, а также изменения и (или) дополнения, вносимые в Методику оценки страховых обязательств, утверждаются исполнительным органом страховой (перестраховочной) организации и согласовываются с уполномоченным органом.</w:t>
      </w:r>
    </w:p>
    <w:bookmarkEnd w:id="316"/>
    <w:bookmarkStart w:name="z333" w:id="317"/>
    <w:p>
      <w:pPr>
        <w:spacing w:after="0"/>
        <w:ind w:left="0"/>
        <w:jc w:val="both"/>
      </w:pPr>
      <w:r>
        <w:rPr>
          <w:rFonts w:ascii="Times New Roman"/>
          <w:b w:val="false"/>
          <w:i w:val="false"/>
          <w:color w:val="000000"/>
          <w:sz w:val="28"/>
        </w:rPr>
        <w:t>
      4. Методика оценки страховых обязательств содержит, но не ограничиваясь:</w:t>
      </w:r>
    </w:p>
    <w:bookmarkEnd w:id="317"/>
    <w:bookmarkStart w:name="z334" w:id="318"/>
    <w:p>
      <w:pPr>
        <w:spacing w:after="0"/>
        <w:ind w:left="0"/>
        <w:jc w:val="both"/>
      </w:pPr>
      <w:r>
        <w:rPr>
          <w:rFonts w:ascii="Times New Roman"/>
          <w:b w:val="false"/>
          <w:i w:val="false"/>
          <w:color w:val="000000"/>
          <w:sz w:val="28"/>
        </w:rPr>
        <w:t>
      1) правила идентификации портфелей и групп договоров страхования (перестрахования), включая критерии однородности рисков, управления и периодов заключения договоров;</w:t>
      </w:r>
    </w:p>
    <w:bookmarkEnd w:id="318"/>
    <w:bookmarkStart w:name="z335" w:id="319"/>
    <w:p>
      <w:pPr>
        <w:spacing w:after="0"/>
        <w:ind w:left="0"/>
        <w:jc w:val="both"/>
      </w:pPr>
      <w:r>
        <w:rPr>
          <w:rFonts w:ascii="Times New Roman"/>
          <w:b w:val="false"/>
          <w:i w:val="false"/>
          <w:color w:val="000000"/>
          <w:sz w:val="28"/>
        </w:rPr>
        <w:t>
      2) порядок классификации договоров на обременительные и необременительные на дату первоначального признания, включая описание теста на обременительность;</w:t>
      </w:r>
    </w:p>
    <w:bookmarkEnd w:id="319"/>
    <w:bookmarkStart w:name="z336" w:id="320"/>
    <w:p>
      <w:pPr>
        <w:spacing w:after="0"/>
        <w:ind w:left="0"/>
        <w:jc w:val="both"/>
      </w:pPr>
      <w:r>
        <w:rPr>
          <w:rFonts w:ascii="Times New Roman"/>
          <w:b w:val="false"/>
          <w:i w:val="false"/>
          <w:color w:val="000000"/>
          <w:sz w:val="28"/>
        </w:rPr>
        <w:t>
      3) модель оценки по всем видам договоров страхования (общая модель оценки или метод распределения страховой премии);</w:t>
      </w:r>
    </w:p>
    <w:bookmarkEnd w:id="320"/>
    <w:bookmarkStart w:name="z337" w:id="321"/>
    <w:p>
      <w:pPr>
        <w:spacing w:after="0"/>
        <w:ind w:left="0"/>
        <w:jc w:val="both"/>
      </w:pPr>
      <w:r>
        <w:rPr>
          <w:rFonts w:ascii="Times New Roman"/>
          <w:b w:val="false"/>
          <w:i w:val="false"/>
          <w:color w:val="000000"/>
          <w:sz w:val="28"/>
        </w:rPr>
        <w:t>
      4) критерии применения метода распределения страховой премии, включая тест на его применимость;</w:t>
      </w:r>
    </w:p>
    <w:bookmarkEnd w:id="321"/>
    <w:bookmarkStart w:name="z338" w:id="322"/>
    <w:p>
      <w:pPr>
        <w:spacing w:after="0"/>
        <w:ind w:left="0"/>
        <w:jc w:val="both"/>
      </w:pPr>
      <w:r>
        <w:rPr>
          <w:rFonts w:ascii="Times New Roman"/>
          <w:b w:val="false"/>
          <w:i w:val="false"/>
          <w:color w:val="000000"/>
          <w:sz w:val="28"/>
        </w:rPr>
        <w:t>
      5) детальный порядок оценки страховых обязательств по группам договоров страхования, раскрывающий, в том числе подробный порядок расчета ожидаемых будущих денежных потоков (входящих и исходящих), фактора дисконтирования, приведенной стоимости будущих денежных потоков, прогноза будущих денежных потоков;</w:t>
      </w:r>
    </w:p>
    <w:bookmarkEnd w:id="322"/>
    <w:bookmarkStart w:name="z339" w:id="323"/>
    <w:p>
      <w:pPr>
        <w:spacing w:after="0"/>
        <w:ind w:left="0"/>
        <w:jc w:val="both"/>
      </w:pPr>
      <w:r>
        <w:rPr>
          <w:rFonts w:ascii="Times New Roman"/>
          <w:b w:val="false"/>
          <w:i w:val="false"/>
          <w:color w:val="000000"/>
          <w:sz w:val="28"/>
        </w:rPr>
        <w:t>
      6) критерии и методы определения ставки дисконтирования с указанием источников рыночных данных;</w:t>
      </w:r>
    </w:p>
    <w:bookmarkEnd w:id="323"/>
    <w:bookmarkStart w:name="z340" w:id="324"/>
    <w:p>
      <w:pPr>
        <w:spacing w:after="0"/>
        <w:ind w:left="0"/>
        <w:jc w:val="both"/>
      </w:pPr>
      <w:r>
        <w:rPr>
          <w:rFonts w:ascii="Times New Roman"/>
          <w:b w:val="false"/>
          <w:i w:val="false"/>
          <w:color w:val="000000"/>
          <w:sz w:val="28"/>
        </w:rPr>
        <w:t>
      7) метод определения рисковой поправки, включая описание и актуарные допущения;</w:t>
      </w:r>
    </w:p>
    <w:bookmarkEnd w:id="324"/>
    <w:bookmarkStart w:name="z341" w:id="325"/>
    <w:p>
      <w:pPr>
        <w:spacing w:after="0"/>
        <w:ind w:left="0"/>
        <w:jc w:val="both"/>
      </w:pPr>
      <w:r>
        <w:rPr>
          <w:rFonts w:ascii="Times New Roman"/>
          <w:b w:val="false"/>
          <w:i w:val="false"/>
          <w:color w:val="000000"/>
          <w:sz w:val="28"/>
        </w:rPr>
        <w:t>
      8) перечень расходов, отнесенных к аквизиционным, в том числе: прямые и косвенные расходы, критерии признания и отнесения на группы договоров;</w:t>
      </w:r>
    </w:p>
    <w:bookmarkEnd w:id="325"/>
    <w:bookmarkStart w:name="z342" w:id="326"/>
    <w:p>
      <w:pPr>
        <w:spacing w:after="0"/>
        <w:ind w:left="0"/>
        <w:jc w:val="both"/>
      </w:pPr>
      <w:r>
        <w:rPr>
          <w:rFonts w:ascii="Times New Roman"/>
          <w:b w:val="false"/>
          <w:i w:val="false"/>
          <w:color w:val="000000"/>
          <w:sz w:val="28"/>
        </w:rPr>
        <w:t>
      9) критерии оценки риска невыполнения обязательств перестраховщиком обязательств по договорам перестрахования;</w:t>
      </w:r>
    </w:p>
    <w:bookmarkEnd w:id="326"/>
    <w:bookmarkStart w:name="z343" w:id="327"/>
    <w:p>
      <w:pPr>
        <w:spacing w:after="0"/>
        <w:ind w:left="0"/>
        <w:jc w:val="both"/>
      </w:pPr>
      <w:r>
        <w:rPr>
          <w:rFonts w:ascii="Times New Roman"/>
          <w:b w:val="false"/>
          <w:i w:val="false"/>
          <w:color w:val="000000"/>
          <w:sz w:val="28"/>
        </w:rPr>
        <w:t>
      10) правила и периодичность обновления ключевых параметров, допущений и учетных оценок;</w:t>
      </w:r>
    </w:p>
    <w:bookmarkEnd w:id="327"/>
    <w:bookmarkStart w:name="z344" w:id="328"/>
    <w:p>
      <w:pPr>
        <w:spacing w:after="0"/>
        <w:ind w:left="0"/>
        <w:jc w:val="both"/>
      </w:pPr>
      <w:r>
        <w:rPr>
          <w:rFonts w:ascii="Times New Roman"/>
          <w:b w:val="false"/>
          <w:i w:val="false"/>
          <w:color w:val="000000"/>
          <w:sz w:val="28"/>
        </w:rPr>
        <w:t>
      11) порядок сбора, верификации и хранения статистической информации, используемой при расчете страховых обязательств;</w:t>
      </w:r>
    </w:p>
    <w:bookmarkEnd w:id="328"/>
    <w:bookmarkStart w:name="z345" w:id="329"/>
    <w:p>
      <w:pPr>
        <w:spacing w:after="0"/>
        <w:ind w:left="0"/>
        <w:jc w:val="both"/>
      </w:pPr>
      <w:r>
        <w:rPr>
          <w:rFonts w:ascii="Times New Roman"/>
          <w:b w:val="false"/>
          <w:i w:val="false"/>
          <w:color w:val="000000"/>
          <w:sz w:val="28"/>
        </w:rPr>
        <w:t>
      12) процедуры документирования расчетов, допущений и результатов, включая хранение и доступность методики для целей надзора и аудита;</w:t>
      </w:r>
    </w:p>
    <w:bookmarkEnd w:id="329"/>
    <w:bookmarkStart w:name="z346" w:id="330"/>
    <w:p>
      <w:pPr>
        <w:spacing w:after="0"/>
        <w:ind w:left="0"/>
        <w:jc w:val="both"/>
      </w:pPr>
      <w:r>
        <w:rPr>
          <w:rFonts w:ascii="Times New Roman"/>
          <w:b w:val="false"/>
          <w:i w:val="false"/>
          <w:color w:val="000000"/>
          <w:sz w:val="28"/>
        </w:rPr>
        <w:t>
      13) перечень структурных подразделений финансовой организации, участвующих в процессе оценки страховых обязательств с описанием их функциональных обязанностей, а также бизнес-процессов взаимодействия структурных подразделений финансовой организации;</w:t>
      </w:r>
    </w:p>
    <w:bookmarkEnd w:id="330"/>
    <w:bookmarkStart w:name="z347" w:id="331"/>
    <w:p>
      <w:pPr>
        <w:spacing w:after="0"/>
        <w:ind w:left="0"/>
        <w:jc w:val="both"/>
      </w:pPr>
      <w:r>
        <w:rPr>
          <w:rFonts w:ascii="Times New Roman"/>
          <w:b w:val="false"/>
          <w:i w:val="false"/>
          <w:color w:val="000000"/>
          <w:sz w:val="28"/>
        </w:rPr>
        <w:t>
      14) порядок определения компонента убытка;</w:t>
      </w:r>
    </w:p>
    <w:bookmarkEnd w:id="331"/>
    <w:bookmarkStart w:name="z348" w:id="332"/>
    <w:p>
      <w:pPr>
        <w:spacing w:after="0"/>
        <w:ind w:left="0"/>
        <w:jc w:val="both"/>
      </w:pPr>
      <w:r>
        <w:rPr>
          <w:rFonts w:ascii="Times New Roman"/>
          <w:b w:val="false"/>
          <w:i w:val="false"/>
          <w:color w:val="000000"/>
          <w:sz w:val="28"/>
        </w:rPr>
        <w:t>
      15) критерии отнесения убытков к крупным;</w:t>
      </w:r>
    </w:p>
    <w:bookmarkEnd w:id="332"/>
    <w:bookmarkStart w:name="z349" w:id="333"/>
    <w:p>
      <w:pPr>
        <w:spacing w:after="0"/>
        <w:ind w:left="0"/>
        <w:jc w:val="both"/>
      </w:pPr>
      <w:r>
        <w:rPr>
          <w:rFonts w:ascii="Times New Roman"/>
          <w:b w:val="false"/>
          <w:i w:val="false"/>
          <w:color w:val="000000"/>
          <w:sz w:val="28"/>
        </w:rPr>
        <w:t>
      16) перечень и порядок применения актуарных допущений.</w:t>
      </w:r>
    </w:p>
    <w:bookmarkEnd w:id="333"/>
    <w:bookmarkStart w:name="z350" w:id="334"/>
    <w:p>
      <w:pPr>
        <w:spacing w:after="0"/>
        <w:ind w:left="0"/>
        <w:jc w:val="both"/>
      </w:pPr>
      <w:r>
        <w:rPr>
          <w:rFonts w:ascii="Times New Roman"/>
          <w:b w:val="false"/>
          <w:i w:val="false"/>
          <w:color w:val="000000"/>
          <w:sz w:val="28"/>
        </w:rPr>
        <w:t>
      Не допускается определение в Методике оценки страховых обязательств неполных перечней и (или) информации, предусмотренных частью первой настоящего пункта.</w:t>
      </w:r>
    </w:p>
    <w:bookmarkEnd w:id="334"/>
    <w:bookmarkStart w:name="z351" w:id="335"/>
    <w:p>
      <w:pPr>
        <w:spacing w:after="0"/>
        <w:ind w:left="0"/>
        <w:jc w:val="both"/>
      </w:pPr>
      <w:r>
        <w:rPr>
          <w:rFonts w:ascii="Times New Roman"/>
          <w:b w:val="false"/>
          <w:i w:val="false"/>
          <w:color w:val="000000"/>
          <w:sz w:val="28"/>
        </w:rPr>
        <w:t>
      Не допускается использование в Методике оценки страховых обязательств ссылок на источники, документы, информацию и (или) основания, которые не указаны в Методике оценки страховых обязательств.</w:t>
      </w:r>
    </w:p>
    <w:bookmarkEnd w:id="335"/>
    <w:bookmarkStart w:name="z352" w:id="336"/>
    <w:p>
      <w:pPr>
        <w:spacing w:after="0"/>
        <w:ind w:left="0"/>
        <w:jc w:val="both"/>
      </w:pPr>
      <w:r>
        <w:rPr>
          <w:rFonts w:ascii="Times New Roman"/>
          <w:b w:val="false"/>
          <w:i w:val="false"/>
          <w:color w:val="000000"/>
          <w:sz w:val="28"/>
        </w:rPr>
        <w:t>
      5. Методика оценки страховых обязательств содержит обоснованную и статистически подтвержденную сегментацию договоров страхования с однородными признаками (при отсутствии достаточной статистики, допускается экспертное обоснование сегментации), а также:</w:t>
      </w:r>
    </w:p>
    <w:bookmarkEnd w:id="336"/>
    <w:bookmarkStart w:name="z353" w:id="337"/>
    <w:p>
      <w:pPr>
        <w:spacing w:after="0"/>
        <w:ind w:left="0"/>
        <w:jc w:val="both"/>
      </w:pPr>
      <w:r>
        <w:rPr>
          <w:rFonts w:ascii="Times New Roman"/>
          <w:b w:val="false"/>
          <w:i w:val="false"/>
          <w:color w:val="000000"/>
          <w:sz w:val="28"/>
        </w:rPr>
        <w:t>
      1) список критериев, используемых для сегментации договоров страхования с однородными признаками (тип продукта, срок, отрасль, риск и другие критерии);</w:t>
      </w:r>
    </w:p>
    <w:bookmarkEnd w:id="337"/>
    <w:bookmarkStart w:name="z354" w:id="338"/>
    <w:p>
      <w:pPr>
        <w:spacing w:after="0"/>
        <w:ind w:left="0"/>
        <w:jc w:val="both"/>
      </w:pPr>
      <w:r>
        <w:rPr>
          <w:rFonts w:ascii="Times New Roman"/>
          <w:b w:val="false"/>
          <w:i w:val="false"/>
          <w:color w:val="000000"/>
          <w:sz w:val="28"/>
        </w:rPr>
        <w:t>
      2) описание подходов к статистическому анализу сегментации договоров страхования с однородными признаками (в том числе анализ однородности, достаточности статистики и другие компоненты), а также в случае применения экспертного подхода описание и обоснование сегментации на основании экспертного подхода.</w:t>
      </w:r>
    </w:p>
    <w:bookmarkEnd w:id="338"/>
    <w:bookmarkStart w:name="z355" w:id="339"/>
    <w:p>
      <w:pPr>
        <w:spacing w:after="0"/>
        <w:ind w:left="0"/>
        <w:jc w:val="both"/>
      </w:pPr>
      <w:r>
        <w:rPr>
          <w:rFonts w:ascii="Times New Roman"/>
          <w:b w:val="false"/>
          <w:i w:val="false"/>
          <w:color w:val="000000"/>
          <w:sz w:val="28"/>
        </w:rPr>
        <w:t>
      6. Внесение изменений и (или) дополнений в Методику оценки страховых обязательств осуществляется по одному или нескольким следующим основаниям:</w:t>
      </w:r>
    </w:p>
    <w:bookmarkEnd w:id="339"/>
    <w:bookmarkStart w:name="z356" w:id="340"/>
    <w:p>
      <w:pPr>
        <w:spacing w:after="0"/>
        <w:ind w:left="0"/>
        <w:jc w:val="both"/>
      </w:pPr>
      <w:r>
        <w:rPr>
          <w:rFonts w:ascii="Times New Roman"/>
          <w:b w:val="false"/>
          <w:i w:val="false"/>
          <w:color w:val="000000"/>
          <w:sz w:val="28"/>
        </w:rPr>
        <w:t>
      1) несоответствие утвержденной Методики оценки страховых обязательств международным стандартам финансовой отчетности и требованиям законодательства Республики Казахстан о бухгалтерском учете и финансовой отчетности;</w:t>
      </w:r>
    </w:p>
    <w:bookmarkEnd w:id="340"/>
    <w:bookmarkStart w:name="z357" w:id="341"/>
    <w:p>
      <w:pPr>
        <w:spacing w:after="0"/>
        <w:ind w:left="0"/>
        <w:jc w:val="both"/>
      </w:pPr>
      <w:r>
        <w:rPr>
          <w:rFonts w:ascii="Times New Roman"/>
          <w:b w:val="false"/>
          <w:i w:val="false"/>
          <w:color w:val="000000"/>
          <w:sz w:val="28"/>
        </w:rPr>
        <w:t>
      2) изменение перечня структурных подразделений финансовой организации, участвующих в процессе определения размера страховых обязательств и их функциональных обязанностей, указанного в Методике оценки страховых обязательств;</w:t>
      </w:r>
    </w:p>
    <w:bookmarkEnd w:id="341"/>
    <w:bookmarkStart w:name="z358" w:id="342"/>
    <w:p>
      <w:pPr>
        <w:spacing w:after="0"/>
        <w:ind w:left="0"/>
        <w:jc w:val="both"/>
      </w:pPr>
      <w:r>
        <w:rPr>
          <w:rFonts w:ascii="Times New Roman"/>
          <w:b w:val="false"/>
          <w:i w:val="false"/>
          <w:color w:val="000000"/>
          <w:sz w:val="28"/>
        </w:rPr>
        <w:t>
      3) повышение точности оценки страховых обязательств и улучшение порядка определения их размера;</w:t>
      </w:r>
    </w:p>
    <w:bookmarkEnd w:id="342"/>
    <w:bookmarkStart w:name="z359" w:id="343"/>
    <w:p>
      <w:pPr>
        <w:spacing w:after="0"/>
        <w:ind w:left="0"/>
        <w:jc w:val="both"/>
      </w:pPr>
      <w:r>
        <w:rPr>
          <w:rFonts w:ascii="Times New Roman"/>
          <w:b w:val="false"/>
          <w:i w:val="false"/>
          <w:color w:val="000000"/>
          <w:sz w:val="28"/>
        </w:rPr>
        <w:t>
      4) запуск новых страховых продуктов, предусматривающих особенности в структуре денежных потоков и уровне риска, требующие разработки уникальной методики оценки страховых обязательств.</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"__" "_________" 2025 года № ___</w:t>
            </w:r>
          </w:p>
        </w:tc>
      </w:tr>
    </w:tbl>
    <w:bookmarkStart w:name="z361" w:id="344"/>
    <w:p>
      <w:pPr>
        <w:spacing w:after="0"/>
        <w:ind w:left="0"/>
        <w:jc w:val="left"/>
      </w:pPr>
      <w:r>
        <w:rPr>
          <w:rFonts w:ascii="Times New Roman"/>
          <w:b/>
          <w:i w:val="false"/>
          <w:color w:val="000000"/>
        </w:rPr>
        <w:t xml:space="preserve"> Требования к порядку и срокам согласования методики оценки страховых обязательств</w:t>
      </w:r>
    </w:p>
    <w:bookmarkEnd w:id="344"/>
    <w:bookmarkStart w:name="z362" w:id="345"/>
    <w:p>
      <w:pPr>
        <w:spacing w:after="0"/>
        <w:ind w:left="0"/>
        <w:jc w:val="both"/>
      </w:pPr>
      <w:r>
        <w:rPr>
          <w:rFonts w:ascii="Times New Roman"/>
          <w:b w:val="false"/>
          <w:i w:val="false"/>
          <w:color w:val="000000"/>
          <w:sz w:val="28"/>
        </w:rPr>
        <w:t>
      1. Копии, утвержденные исполнительным органом страховой (перестраховочной) организации, Методики оценки страховых обязательств и (или) изменений и (или) дополнений, вносимых в Методику оценки страховых обязательств, и информация о внесенных изменениях и (или) дополнениях в Методику оценки страховых обязательств по форме согласно приложению 1 к настоящим Требованиям представляются страховой (перестраховочной) организацией в уполномоченный орган не позднее пяти рабочих дней со дня утверждения исполнительным органом страховой (перестраховочной) организации Методики оценки страховых обязательств и (или) изменений и (или) дополнений в Методику оценки страховых обязательств.</w:t>
      </w:r>
    </w:p>
    <w:bookmarkEnd w:id="345"/>
    <w:bookmarkStart w:name="z363" w:id="346"/>
    <w:p>
      <w:pPr>
        <w:spacing w:after="0"/>
        <w:ind w:left="0"/>
        <w:jc w:val="both"/>
      </w:pPr>
      <w:r>
        <w:rPr>
          <w:rFonts w:ascii="Times New Roman"/>
          <w:b w:val="false"/>
          <w:i w:val="false"/>
          <w:color w:val="000000"/>
          <w:sz w:val="28"/>
        </w:rPr>
        <w:t>
      2. По результатам рассмотрения копий утвержденных исполнительным органом страховой (перестраховочной) организации Методики оценки страховых обязательств и (или) изменений и (или) дополнений, вносимых в Методику оценки страховых обязательств, уполномоченный орган не позднее 60 (шестидесяти) календарных дней со дня получения документов, указанных в пункте 1 настоящих Требований, направляет страховой (перестраховочной) организации уведомление об отсутствии или наличии замечаний к Методике оценки страховых обязательств и (или) изменениям и (или) дополнениям, вносимым в Методику оценки страховых обязательств, по форме согласно приложению 2 к настоящим Требованиям.</w:t>
      </w:r>
    </w:p>
    <w:bookmarkEnd w:id="346"/>
    <w:bookmarkStart w:name="z364" w:id="347"/>
    <w:p>
      <w:pPr>
        <w:spacing w:after="0"/>
        <w:ind w:left="0"/>
        <w:jc w:val="both"/>
      </w:pPr>
      <w:r>
        <w:rPr>
          <w:rFonts w:ascii="Times New Roman"/>
          <w:b w:val="false"/>
          <w:i w:val="false"/>
          <w:color w:val="000000"/>
          <w:sz w:val="28"/>
        </w:rPr>
        <w:t>
      В ходе осуществления контроля и надзора по вопросам страховой деятельности уполномоченный орган направляет страховой (перестраховочной) организации информацию об отсутствии или наличии замечаний к Методике оценки страховых обязательств и (или) изменениям и (или) дополнениям, вносимым в Методику оценки страховых обязательств по форме согласно приложению 2 к настоящим Требованиям.</w:t>
      </w:r>
    </w:p>
    <w:bookmarkEnd w:id="347"/>
    <w:bookmarkStart w:name="z365" w:id="348"/>
    <w:p>
      <w:pPr>
        <w:spacing w:after="0"/>
        <w:ind w:left="0"/>
        <w:jc w:val="both"/>
      </w:pPr>
      <w:r>
        <w:rPr>
          <w:rFonts w:ascii="Times New Roman"/>
          <w:b w:val="false"/>
          <w:i w:val="false"/>
          <w:color w:val="000000"/>
          <w:sz w:val="28"/>
        </w:rPr>
        <w:t>
      Замечания уполномоченного органа устраняются страховой (перестраховочной) организацией не позднее 30 (тридцати) рабочих дней со дня получения уведомлений, предусмотренных в частях первой и второй настоящего пункта.</w:t>
      </w:r>
    </w:p>
    <w:bookmarkEnd w:id="348"/>
    <w:bookmarkStart w:name="z366" w:id="349"/>
    <w:p>
      <w:pPr>
        <w:spacing w:after="0"/>
        <w:ind w:left="0"/>
        <w:jc w:val="both"/>
      </w:pPr>
      <w:r>
        <w:rPr>
          <w:rFonts w:ascii="Times New Roman"/>
          <w:b w:val="false"/>
          <w:i w:val="false"/>
          <w:color w:val="000000"/>
          <w:sz w:val="28"/>
        </w:rPr>
        <w:t>
      Положения Методики оценки страховых обязательств, подлежащие изменению и (или) дополнению по одному или нескольким основаниям, предусмотренным пунктом 6 Требований к методике оценки страховых обязательств, не применяются до устранения страховой (перестраховочной) организацией замечаний уполномоченного органа, а также приведения ее в соответствие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порядку и</w:t>
            </w:r>
            <w:r>
              <w:br/>
            </w:r>
            <w:r>
              <w:rPr>
                <w:rFonts w:ascii="Times New Roman"/>
                <w:b w:val="false"/>
                <w:i w:val="false"/>
                <w:color w:val="000000"/>
                <w:sz w:val="20"/>
              </w:rPr>
              <w:t>срокам согласования методики</w:t>
            </w:r>
            <w:r>
              <w:br/>
            </w:r>
            <w:r>
              <w:rPr>
                <w:rFonts w:ascii="Times New Roman"/>
                <w:b w:val="false"/>
                <w:i w:val="false"/>
                <w:color w:val="000000"/>
                <w:sz w:val="20"/>
              </w:rPr>
              <w:t>оценки страховых обязательств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9" w:id="350"/>
    <w:p>
      <w:pPr>
        <w:spacing w:after="0"/>
        <w:ind w:left="0"/>
        <w:jc w:val="left"/>
      </w:pPr>
      <w:r>
        <w:rPr>
          <w:rFonts w:ascii="Times New Roman"/>
          <w:b/>
          <w:i w:val="false"/>
          <w:color w:val="000000"/>
        </w:rPr>
        <w:t xml:space="preserve"> Информация о вносимых изменениях и (или) дополнениях в Методику оценки страховых обязательств</w:t>
      </w:r>
    </w:p>
    <w:bookmarkEnd w:id="350"/>
    <w:bookmarkStart w:name="z370" w:id="351"/>
    <w:p>
      <w:pPr>
        <w:spacing w:after="0"/>
        <w:ind w:left="0"/>
        <w:jc w:val="both"/>
      </w:pPr>
      <w:r>
        <w:rPr>
          <w:rFonts w:ascii="Times New Roman"/>
          <w:b w:val="false"/>
          <w:i w:val="false"/>
          <w:color w:val="000000"/>
          <w:sz w:val="28"/>
        </w:rPr>
        <w:t>
      Полное наименование финансовой организации: _____________________________________________</w:t>
      </w:r>
    </w:p>
    <w:bookmarkEnd w:id="351"/>
    <w:bookmarkStart w:name="z371" w:id="352"/>
    <w:p>
      <w:pPr>
        <w:spacing w:after="0"/>
        <w:ind w:left="0"/>
        <w:jc w:val="both"/>
      </w:pPr>
      <w:r>
        <w:rPr>
          <w:rFonts w:ascii="Times New Roman"/>
          <w:b w:val="false"/>
          <w:i w:val="false"/>
          <w:color w:val="000000"/>
          <w:sz w:val="28"/>
        </w:rPr>
        <w:t>
      По состоянию на "__" "___________" 20__ года</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подпункт Методики оценки страховых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 и (или) дополнений в Методику оценки страховых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после внесения изменений и (или) дополнений в Методику оценки страховых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внесения изменений и (или) дополнений в Методику оценки страховых обязательств и комментарии к основаниям внесения изменений и (или) дополнений в Методику оценки страховых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оценка изменения размера страховых обязательств в результате вносимых изменений и (или) дополнений в Методику оценки страховых обязательств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3" w:id="353"/>
      <w:r>
        <w:rPr>
          <w:rFonts w:ascii="Times New Roman"/>
          <w:b w:val="false"/>
          <w:i w:val="false"/>
          <w:color w:val="000000"/>
          <w:sz w:val="28"/>
        </w:rPr>
        <w:t xml:space="preserve">
      Актуарий ____________________________________________ ________________ __________________ </w:t>
      </w:r>
    </w:p>
    <w:bookmarkEnd w:id="353"/>
    <w:p>
      <w:pPr>
        <w:spacing w:after="0"/>
        <w:ind w:left="0"/>
        <w:jc w:val="both"/>
      </w:pPr>
      <w:r>
        <w:rPr>
          <w:rFonts w:ascii="Times New Roman"/>
          <w:b w:val="false"/>
          <w:i w:val="false"/>
          <w:color w:val="000000"/>
          <w:sz w:val="28"/>
        </w:rPr>
        <w:t>фамилия, имя и отчество (при его наличии) подпись лицензия №</w:t>
      </w:r>
    </w:p>
    <w:p>
      <w:pPr>
        <w:spacing w:after="0"/>
        <w:ind w:left="0"/>
        <w:jc w:val="both"/>
      </w:pPr>
      <w:bookmarkStart w:name="z374" w:id="354"/>
      <w:r>
        <w:rPr>
          <w:rFonts w:ascii="Times New Roman"/>
          <w:b w:val="false"/>
          <w:i w:val="false"/>
          <w:color w:val="000000"/>
          <w:sz w:val="28"/>
        </w:rPr>
        <w:t>
      Первый руководитель или лицо, уполномоченное им на утверждение Методики оценки страховых обязательств и (или) изменений и (или) дополнений, вносимых в Методику оценки страховых обязательств ____________________________________________________________ _________________</w:t>
      </w:r>
    </w:p>
    <w:bookmarkEnd w:id="354"/>
    <w:p>
      <w:pPr>
        <w:spacing w:after="0"/>
        <w:ind w:left="0"/>
        <w:jc w:val="both"/>
      </w:pPr>
      <w:r>
        <w:rPr>
          <w:rFonts w:ascii="Times New Roman"/>
          <w:b w:val="false"/>
          <w:i w:val="false"/>
          <w:color w:val="000000"/>
          <w:sz w:val="28"/>
        </w:rPr>
        <w:t xml:space="preserve"> 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порядку</w:t>
            </w:r>
            <w:r>
              <w:br/>
            </w:r>
            <w:r>
              <w:rPr>
                <w:rFonts w:ascii="Times New Roman"/>
                <w:b w:val="false"/>
                <w:i w:val="false"/>
                <w:color w:val="000000"/>
                <w:sz w:val="20"/>
              </w:rPr>
              <w:t>и срокам согласования методики</w:t>
            </w:r>
            <w:r>
              <w:br/>
            </w:r>
            <w:r>
              <w:rPr>
                <w:rFonts w:ascii="Times New Roman"/>
                <w:b w:val="false"/>
                <w:i w:val="false"/>
                <w:color w:val="000000"/>
                <w:sz w:val="20"/>
              </w:rPr>
              <w:t>оценки страховых обязательств</w:t>
            </w:r>
          </w:p>
        </w:tc>
      </w:tr>
    </w:tbl>
    <w:bookmarkStart w:name="z376" w:id="355"/>
    <w:p>
      <w:pPr>
        <w:spacing w:after="0"/>
        <w:ind w:left="0"/>
        <w:jc w:val="left"/>
      </w:pPr>
      <w:r>
        <w:rPr>
          <w:rFonts w:ascii="Times New Roman"/>
          <w:b/>
          <w:i w:val="false"/>
          <w:color w:val="000000"/>
        </w:rPr>
        <w:t xml:space="preserve"> Информация об отсутствии или наличии замечаний к Методике оценки страховых обязательств и (или) изменениям и (или) дополнениям, вносимым в Методику оценки страховых обязательств</w:t>
      </w:r>
    </w:p>
    <w:bookmarkEnd w:id="355"/>
    <w:bookmarkStart w:name="z377" w:id="356"/>
    <w:p>
      <w:pPr>
        <w:spacing w:after="0"/>
        <w:ind w:left="0"/>
        <w:jc w:val="both"/>
      </w:pPr>
      <w:r>
        <w:rPr>
          <w:rFonts w:ascii="Times New Roman"/>
          <w:b w:val="false"/>
          <w:i w:val="false"/>
          <w:color w:val="000000"/>
          <w:sz w:val="28"/>
        </w:rPr>
        <w:t>
      Полное наименование финансовой организации: ______________________________________________</w:t>
      </w:r>
    </w:p>
    <w:bookmarkEnd w:id="356"/>
    <w:bookmarkStart w:name="z378" w:id="357"/>
    <w:p>
      <w:pPr>
        <w:spacing w:after="0"/>
        <w:ind w:left="0"/>
        <w:jc w:val="both"/>
      </w:pPr>
      <w:r>
        <w:rPr>
          <w:rFonts w:ascii="Times New Roman"/>
          <w:b w:val="false"/>
          <w:i w:val="false"/>
          <w:color w:val="000000"/>
          <w:sz w:val="28"/>
        </w:rPr>
        <w:t>
      По состоянию на "__" "___________" 20__ года</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отсутствии замечаний к Методике оценки страховых обязательств и (или) изменениям и (или) дополнениям, вносимым в Методику оценки страховых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замечаний к Методике оценки страховых обязательств и (или) изменениям и (или) дополнениям, вносимым в Методику оценки страховых обязательств согласно приведенной таблице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структурного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структурного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устранения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9" w:id="358"/>
      <w:r>
        <w:rPr>
          <w:rFonts w:ascii="Times New Roman"/>
          <w:b w:val="false"/>
          <w:i w:val="false"/>
          <w:color w:val="000000"/>
          <w:sz w:val="28"/>
        </w:rPr>
        <w:t>
      Руководитель или заместитель руководителя уполномоченного органа _______________________________________ _____________</w:t>
      </w:r>
    </w:p>
    <w:bookmarkEnd w:id="358"/>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