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d1d9f" w14:textId="0bd1d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государственной поддержки и стимулирования креативной индустрии</w:t>
      </w:r>
    </w:p>
    <w:p>
      <w:pPr>
        <w:spacing w:after="0"/>
        <w:ind w:left="0"/>
        <w:jc w:val="both"/>
      </w:pPr>
      <w:r>
        <w:rPr>
          <w:rFonts w:ascii="Times New Roman"/>
          <w:b w:val="false"/>
          <w:i w:val="false"/>
          <w:color w:val="000000"/>
          <w:sz w:val="28"/>
        </w:rPr>
        <w:t>Приказ Заместителя Премьер-Министра - Министра культуры и информации Республики Казахстан от 29 декабря 2025 года № 693-НҚ. Зарегистрирован в Министерстве юстиции Республики Казахстан 30 декабря 2025 года № 37732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3-5)</w:t>
      </w:r>
      <w:r>
        <w:rPr>
          <w:rFonts w:ascii="Times New Roman"/>
          <w:b w:val="false"/>
          <w:i w:val="false"/>
          <w:color w:val="000000"/>
          <w:sz w:val="28"/>
        </w:rPr>
        <w:t xml:space="preserve"> статьи 7 Закона Республики Казахстан "О культуре",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государственной поддержки и стимулирования креативной индустрии.</w:t>
      </w:r>
    </w:p>
    <w:bookmarkEnd w:id="1"/>
    <w:bookmarkStart w:name="z6" w:id="2"/>
    <w:p>
      <w:pPr>
        <w:spacing w:after="0"/>
        <w:ind w:left="0"/>
        <w:jc w:val="both"/>
      </w:pPr>
      <w:r>
        <w:rPr>
          <w:rFonts w:ascii="Times New Roman"/>
          <w:b w:val="false"/>
          <w:i w:val="false"/>
          <w:color w:val="000000"/>
          <w:sz w:val="28"/>
        </w:rPr>
        <w:t>
      2. Департаменту креативных индустрий Министерства культуры и информации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культуры и информации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со дня государственной регистрации настоящего приказа предоставление в Юридический департамент Министерства культуры и информации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культуры и информации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культуры и информации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Агентство по защите и развитию конкуренции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науки</w:t>
      </w:r>
    </w:p>
    <w:p>
      <w:pPr>
        <w:spacing w:after="0"/>
        <w:ind w:left="0"/>
        <w:jc w:val="both"/>
      </w:pPr>
      <w:r>
        <w:rPr>
          <w:rFonts w:ascii="Times New Roman"/>
          <w:b w:val="false"/>
          <w:i w:val="false"/>
          <w:color w:val="000000"/>
          <w:sz w:val="28"/>
        </w:rPr>
        <w:t>и высшего образования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просвещения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культуры и информации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2025 года</w:t>
            </w:r>
            <w:r>
              <w:br/>
            </w:r>
            <w:r>
              <w:rPr>
                <w:rFonts w:ascii="Times New Roman"/>
                <w:b w:val="false"/>
                <w:i w:val="false"/>
                <w:color w:val="000000"/>
                <w:sz w:val="20"/>
              </w:rPr>
              <w:t>№ 693-НҚ</w:t>
            </w:r>
          </w:p>
        </w:tc>
      </w:tr>
    </w:tbl>
    <w:bookmarkStart w:name="z20" w:id="14"/>
    <w:p>
      <w:pPr>
        <w:spacing w:after="0"/>
        <w:ind w:left="0"/>
        <w:jc w:val="left"/>
      </w:pPr>
      <w:r>
        <w:rPr>
          <w:rFonts w:ascii="Times New Roman"/>
          <w:b/>
          <w:i w:val="false"/>
          <w:color w:val="000000"/>
        </w:rPr>
        <w:t xml:space="preserve"> Правила оказания государственной поддержки и стимулирования креативной индустрии</w:t>
      </w:r>
    </w:p>
    <w:bookmarkEnd w:id="14"/>
    <w:bookmarkStart w:name="z21" w:id="15"/>
    <w:p>
      <w:pPr>
        <w:spacing w:after="0"/>
        <w:ind w:left="0"/>
        <w:jc w:val="left"/>
      </w:pPr>
      <w:r>
        <w:rPr>
          <w:rFonts w:ascii="Times New Roman"/>
          <w:b/>
          <w:i w:val="false"/>
          <w:color w:val="000000"/>
        </w:rPr>
        <w:t xml:space="preserve"> Глава 1. Общие положения</w:t>
      </w:r>
    </w:p>
    <w:bookmarkEnd w:id="15"/>
    <w:bookmarkStart w:name="z22" w:id="16"/>
    <w:p>
      <w:pPr>
        <w:spacing w:after="0"/>
        <w:ind w:left="0"/>
        <w:jc w:val="both"/>
      </w:pPr>
      <w:r>
        <w:rPr>
          <w:rFonts w:ascii="Times New Roman"/>
          <w:b w:val="false"/>
          <w:i w:val="false"/>
          <w:color w:val="000000"/>
          <w:sz w:val="28"/>
        </w:rPr>
        <w:t xml:space="preserve">
      1. Настоящие Правила оказания государственной поддержки и стимулирования креативной индустрии разработаны в соответствии с </w:t>
      </w:r>
      <w:r>
        <w:rPr>
          <w:rFonts w:ascii="Times New Roman"/>
          <w:b w:val="false"/>
          <w:i w:val="false"/>
          <w:color w:val="000000"/>
          <w:sz w:val="28"/>
        </w:rPr>
        <w:t>подпунктом 3-5)</w:t>
      </w:r>
      <w:r>
        <w:rPr>
          <w:rFonts w:ascii="Times New Roman"/>
          <w:b w:val="false"/>
          <w:i w:val="false"/>
          <w:color w:val="000000"/>
          <w:sz w:val="28"/>
        </w:rPr>
        <w:t xml:space="preserve"> статьи 7 Закона Республики Казахстан "О культуре" и определяют порядок оказания, размеры и виды государственной поддержки и стимулирования креативной индустрии. </w:t>
      </w:r>
    </w:p>
    <w:bookmarkEnd w:id="16"/>
    <w:bookmarkStart w:name="z23" w:id="17"/>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7"/>
    <w:bookmarkStart w:name="z24" w:id="18"/>
    <w:p>
      <w:pPr>
        <w:spacing w:after="0"/>
        <w:ind w:left="0"/>
        <w:jc w:val="both"/>
      </w:pPr>
      <w:r>
        <w:rPr>
          <w:rFonts w:ascii="Times New Roman"/>
          <w:b w:val="false"/>
          <w:i w:val="false"/>
          <w:color w:val="000000"/>
          <w:sz w:val="28"/>
        </w:rPr>
        <w:t>
      1) инфраструктурная поддержка – вид государственной поддержки, обеспечиваемый посредством создания, развития и предоставления субъектам креативных индустрий доступа к объектам инфраструктуры, необходимым для осуществления и развития их предпринимательской деятельности. К таким объектам относятся помещения, оборудования, производственные и творческие площадки, креативные хабы, студии и иные организации, предоставляющие информационные, консультационные, методические, технологические и иные услуги, способствующие функционированию и росту субъектов креативных индустрий;</w:t>
      </w:r>
    </w:p>
    <w:bookmarkEnd w:id="18"/>
    <w:bookmarkStart w:name="z25" w:id="19"/>
    <w:p>
      <w:pPr>
        <w:spacing w:after="0"/>
        <w:ind w:left="0"/>
        <w:jc w:val="both"/>
      </w:pPr>
      <w:r>
        <w:rPr>
          <w:rFonts w:ascii="Times New Roman"/>
          <w:b w:val="false"/>
          <w:i w:val="false"/>
          <w:color w:val="000000"/>
          <w:sz w:val="28"/>
        </w:rPr>
        <w:t>
      2) комиссия – коллегиальный орган, формируемый уполномоченным органом в области культуры (далее – уполномоченный орган) для оценки заявок и принятия решений по предоставлению поддержки;</w:t>
      </w:r>
    </w:p>
    <w:bookmarkEnd w:id="19"/>
    <w:bookmarkStart w:name="z26" w:id="20"/>
    <w:p>
      <w:pPr>
        <w:spacing w:after="0"/>
        <w:ind w:left="0"/>
        <w:jc w:val="both"/>
      </w:pPr>
      <w:r>
        <w:rPr>
          <w:rFonts w:ascii="Times New Roman"/>
          <w:b w:val="false"/>
          <w:i w:val="false"/>
          <w:color w:val="000000"/>
          <w:sz w:val="28"/>
        </w:rPr>
        <w:t xml:space="preserve">
      3) организатор услуг – юридическое лицо, оказывающее содействие развитию креативной индустрии, определенное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сентября 2025 года № 746;</w:t>
      </w:r>
    </w:p>
    <w:bookmarkEnd w:id="20"/>
    <w:bookmarkStart w:name="z27" w:id="21"/>
    <w:p>
      <w:pPr>
        <w:spacing w:after="0"/>
        <w:ind w:left="0"/>
        <w:jc w:val="both"/>
      </w:pPr>
      <w:r>
        <w:rPr>
          <w:rFonts w:ascii="Times New Roman"/>
          <w:b w:val="false"/>
          <w:i w:val="false"/>
          <w:color w:val="000000"/>
          <w:sz w:val="28"/>
        </w:rPr>
        <w:t>
      4) продукт креативных индустрий – результат креативной деятельности физических и юридических лиц;</w:t>
      </w:r>
    </w:p>
    <w:bookmarkEnd w:id="21"/>
    <w:bookmarkStart w:name="z28" w:id="22"/>
    <w:p>
      <w:pPr>
        <w:spacing w:after="0"/>
        <w:ind w:left="0"/>
        <w:jc w:val="both"/>
      </w:pPr>
      <w:r>
        <w:rPr>
          <w:rFonts w:ascii="Times New Roman"/>
          <w:b w:val="false"/>
          <w:i w:val="false"/>
          <w:color w:val="000000"/>
          <w:sz w:val="28"/>
        </w:rPr>
        <w:t>
      5) субъект креативных индустрий – физическое или юридическое лицо, участвующее в креативной деятельности, осуществляющее создание, производство, распространение и продвижение товара и услуг в сфере креативных индустрий;</w:t>
      </w:r>
    </w:p>
    <w:bookmarkEnd w:id="22"/>
    <w:bookmarkStart w:name="z29" w:id="23"/>
    <w:p>
      <w:pPr>
        <w:spacing w:after="0"/>
        <w:ind w:left="0"/>
        <w:jc w:val="both"/>
      </w:pPr>
      <w:r>
        <w:rPr>
          <w:rFonts w:ascii="Times New Roman"/>
          <w:b w:val="false"/>
          <w:i w:val="false"/>
          <w:color w:val="000000"/>
          <w:sz w:val="28"/>
        </w:rPr>
        <w:t>
      6) нефинансовые меры поддержки – форма государственной поддержки, не включающая прямое финансирование и направленная на создание благоприятной предпринимательской среды в сфере креативных индустрий, развитие предпринимательской инициативы, повышение профессионального уровня субъектов креативных индустрий и их сотрудников. Включает консультационные, обучающие, методические, акселерационные, инфраструктурные и иные услуги, способствующие повышению конкурентоспособности, производительности труда и устойчивому развитию креативных проектов;</w:t>
      </w:r>
    </w:p>
    <w:bookmarkEnd w:id="23"/>
    <w:bookmarkStart w:name="z30" w:id="24"/>
    <w:p>
      <w:pPr>
        <w:spacing w:after="0"/>
        <w:ind w:left="0"/>
        <w:jc w:val="both"/>
      </w:pPr>
      <w:r>
        <w:rPr>
          <w:rFonts w:ascii="Times New Roman"/>
          <w:b w:val="false"/>
          <w:i w:val="false"/>
          <w:color w:val="000000"/>
          <w:sz w:val="28"/>
        </w:rPr>
        <w:t>
      7) финансовые меры поддержки – форма государственной поддержки, оказываемая субъектам креативных индустрий путем предоставления различных финансовых инструментов, направленных на обеспечение доступа к финансированию, снижение издержек и повышение устойчивости проектов путем: предоставления грантовой поддержки стартапов и инновационных проектов, софинансирования проектов, реализации прочих мер финансовой поддержки, предусмотренных законодательством Республики Казахстан;</w:t>
      </w:r>
    </w:p>
    <w:bookmarkEnd w:id="24"/>
    <w:bookmarkStart w:name="z31" w:id="25"/>
    <w:p>
      <w:pPr>
        <w:spacing w:after="0"/>
        <w:ind w:left="0"/>
        <w:jc w:val="both"/>
      </w:pPr>
      <w:r>
        <w:rPr>
          <w:rFonts w:ascii="Times New Roman"/>
          <w:b w:val="false"/>
          <w:i w:val="false"/>
          <w:color w:val="000000"/>
          <w:sz w:val="28"/>
        </w:rPr>
        <w:t>
      8) грантовая поддержка стартапов и инновационных проектов – безвозмездная финансовая помощь, предоставляемая физическим или юридическим лицам на реализацию инновационных проектов в области креативных индустрий, с заключением соответствующего соглашения с организатором услуг;</w:t>
      </w:r>
    </w:p>
    <w:bookmarkEnd w:id="25"/>
    <w:bookmarkStart w:name="z32" w:id="26"/>
    <w:p>
      <w:pPr>
        <w:spacing w:after="0"/>
        <w:ind w:left="0"/>
        <w:jc w:val="both"/>
      </w:pPr>
      <w:r>
        <w:rPr>
          <w:rFonts w:ascii="Times New Roman"/>
          <w:b w:val="false"/>
          <w:i w:val="false"/>
          <w:color w:val="000000"/>
          <w:sz w:val="28"/>
        </w:rPr>
        <w:t>
      9) цифровая платформа – электронная система для подачи заявок, мониторинга и взаимодействия между организатором услуг и субъектами креативных индустрий.</w:t>
      </w:r>
    </w:p>
    <w:bookmarkEnd w:id="26"/>
    <w:bookmarkStart w:name="z33" w:id="27"/>
    <w:p>
      <w:pPr>
        <w:spacing w:after="0"/>
        <w:ind w:left="0"/>
        <w:jc w:val="both"/>
      </w:pPr>
      <w:r>
        <w:rPr>
          <w:rFonts w:ascii="Times New Roman"/>
          <w:b w:val="false"/>
          <w:i w:val="false"/>
          <w:color w:val="000000"/>
          <w:sz w:val="28"/>
        </w:rPr>
        <w:t>
      10) цифровая технологическая платформа – электронная база продуктов креативных индустрий с функцией управления, защитой интеллектуальной собственности, основанной на анализе и поиске с системой искусственного интеллекта.</w:t>
      </w:r>
    </w:p>
    <w:bookmarkEnd w:id="27"/>
    <w:bookmarkStart w:name="z34" w:id="28"/>
    <w:p>
      <w:pPr>
        <w:spacing w:after="0"/>
        <w:ind w:left="0"/>
        <w:jc w:val="left"/>
      </w:pPr>
      <w:r>
        <w:rPr>
          <w:rFonts w:ascii="Times New Roman"/>
          <w:b/>
          <w:i w:val="false"/>
          <w:color w:val="000000"/>
        </w:rPr>
        <w:t xml:space="preserve"> Глава 2. Виды, источники и направления поддержки</w:t>
      </w:r>
    </w:p>
    <w:bookmarkEnd w:id="28"/>
    <w:bookmarkStart w:name="z35" w:id="29"/>
    <w:p>
      <w:pPr>
        <w:spacing w:after="0"/>
        <w:ind w:left="0"/>
        <w:jc w:val="both"/>
      </w:pPr>
      <w:r>
        <w:rPr>
          <w:rFonts w:ascii="Times New Roman"/>
          <w:b w:val="false"/>
          <w:i w:val="false"/>
          <w:color w:val="000000"/>
          <w:sz w:val="28"/>
        </w:rPr>
        <w:t xml:space="preserve">
      3. Поддержка и стимулирование креативной индустрии осуществляется в соответствии с перечнем видов экономической деятельности, относящихся к креативной индустрии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культуры и информации Республики Казахстан № 572-НҚ от 20 октября 2025 года (далее – Перечень), посредством финансовых и нефинансовых мер:</w:t>
      </w:r>
    </w:p>
    <w:bookmarkEnd w:id="29"/>
    <w:bookmarkStart w:name="z36" w:id="30"/>
    <w:p>
      <w:pPr>
        <w:spacing w:after="0"/>
        <w:ind w:left="0"/>
        <w:jc w:val="both"/>
      </w:pPr>
      <w:r>
        <w:rPr>
          <w:rFonts w:ascii="Times New Roman"/>
          <w:b w:val="false"/>
          <w:i w:val="false"/>
          <w:color w:val="000000"/>
          <w:sz w:val="28"/>
        </w:rPr>
        <w:t>
      4. Финансовые меры:</w:t>
      </w:r>
    </w:p>
    <w:bookmarkEnd w:id="30"/>
    <w:bookmarkStart w:name="z37" w:id="31"/>
    <w:p>
      <w:pPr>
        <w:spacing w:after="0"/>
        <w:ind w:left="0"/>
        <w:jc w:val="both"/>
      </w:pPr>
      <w:r>
        <w:rPr>
          <w:rFonts w:ascii="Times New Roman"/>
          <w:b w:val="false"/>
          <w:i w:val="false"/>
          <w:color w:val="000000"/>
          <w:sz w:val="28"/>
        </w:rPr>
        <w:t>
      1) финансирование и софинансирование креативных проектов;</w:t>
      </w:r>
    </w:p>
    <w:bookmarkEnd w:id="31"/>
    <w:bookmarkStart w:name="z38" w:id="32"/>
    <w:p>
      <w:pPr>
        <w:spacing w:after="0"/>
        <w:ind w:left="0"/>
        <w:jc w:val="both"/>
      </w:pPr>
      <w:r>
        <w:rPr>
          <w:rFonts w:ascii="Times New Roman"/>
          <w:b w:val="false"/>
          <w:i w:val="false"/>
          <w:color w:val="000000"/>
          <w:sz w:val="28"/>
        </w:rPr>
        <w:t>
      2) финансирование разработки и реализации пилотных проектов;</w:t>
      </w:r>
    </w:p>
    <w:bookmarkEnd w:id="32"/>
    <w:bookmarkStart w:name="z39" w:id="33"/>
    <w:p>
      <w:pPr>
        <w:spacing w:after="0"/>
        <w:ind w:left="0"/>
        <w:jc w:val="both"/>
      </w:pPr>
      <w:r>
        <w:rPr>
          <w:rFonts w:ascii="Times New Roman"/>
          <w:b w:val="false"/>
          <w:i w:val="false"/>
          <w:color w:val="000000"/>
          <w:sz w:val="28"/>
        </w:rPr>
        <w:t>
      3) финансирование проектов совместно с частными инвесторами;</w:t>
      </w:r>
    </w:p>
    <w:bookmarkEnd w:id="33"/>
    <w:bookmarkStart w:name="z40" w:id="34"/>
    <w:p>
      <w:pPr>
        <w:spacing w:after="0"/>
        <w:ind w:left="0"/>
        <w:jc w:val="both"/>
      </w:pPr>
      <w:r>
        <w:rPr>
          <w:rFonts w:ascii="Times New Roman"/>
          <w:b w:val="false"/>
          <w:i w:val="false"/>
          <w:color w:val="000000"/>
          <w:sz w:val="28"/>
        </w:rPr>
        <w:t>
      4) поддержка экспорта: маркетинг, переводы, участие в международных выставках и фестивалях;</w:t>
      </w:r>
    </w:p>
    <w:bookmarkEnd w:id="34"/>
    <w:bookmarkStart w:name="z41" w:id="35"/>
    <w:p>
      <w:pPr>
        <w:spacing w:after="0"/>
        <w:ind w:left="0"/>
        <w:jc w:val="both"/>
      </w:pPr>
      <w:r>
        <w:rPr>
          <w:rFonts w:ascii="Times New Roman"/>
          <w:b w:val="false"/>
          <w:i w:val="false"/>
          <w:color w:val="000000"/>
          <w:sz w:val="28"/>
        </w:rPr>
        <w:t>
      5) финансирование расходов на регистрацию и правовую защиту объектов интеллектуальной собственности;</w:t>
      </w:r>
    </w:p>
    <w:bookmarkEnd w:id="35"/>
    <w:bookmarkStart w:name="z42" w:id="36"/>
    <w:p>
      <w:pPr>
        <w:spacing w:after="0"/>
        <w:ind w:left="0"/>
        <w:jc w:val="both"/>
      </w:pPr>
      <w:r>
        <w:rPr>
          <w:rFonts w:ascii="Times New Roman"/>
          <w:b w:val="false"/>
          <w:i w:val="false"/>
          <w:color w:val="000000"/>
          <w:sz w:val="28"/>
        </w:rPr>
        <w:t>
      6) финансирование участия в международных творческих конкурсах;</w:t>
      </w:r>
    </w:p>
    <w:bookmarkEnd w:id="36"/>
    <w:bookmarkStart w:name="z43" w:id="37"/>
    <w:p>
      <w:pPr>
        <w:spacing w:after="0"/>
        <w:ind w:left="0"/>
        <w:jc w:val="both"/>
      </w:pPr>
      <w:r>
        <w:rPr>
          <w:rFonts w:ascii="Times New Roman"/>
          <w:b w:val="false"/>
          <w:i w:val="false"/>
          <w:color w:val="000000"/>
          <w:sz w:val="28"/>
        </w:rPr>
        <w:t>
      7) премии и поощрения за международные достижения в сфере креативных индустрий;</w:t>
      </w:r>
    </w:p>
    <w:bookmarkEnd w:id="37"/>
    <w:bookmarkStart w:name="z44" w:id="38"/>
    <w:p>
      <w:pPr>
        <w:spacing w:after="0"/>
        <w:ind w:left="0"/>
        <w:jc w:val="both"/>
      </w:pPr>
      <w:r>
        <w:rPr>
          <w:rFonts w:ascii="Times New Roman"/>
          <w:b w:val="false"/>
          <w:i w:val="false"/>
          <w:color w:val="000000"/>
          <w:sz w:val="28"/>
        </w:rPr>
        <w:t>
      8) целевые стипендии, грантовая поддержка стартапов и инновационных проектов, развитие талантов, в том числе за счет бюджетных средств до 2029 года, в размере от 5 000 000 тенге до 50 000 000 тенге в пределах предусмотренных средств.</w:t>
      </w:r>
    </w:p>
    <w:bookmarkEnd w:id="38"/>
    <w:bookmarkStart w:name="z45" w:id="39"/>
    <w:p>
      <w:pPr>
        <w:spacing w:after="0"/>
        <w:ind w:left="0"/>
        <w:jc w:val="both"/>
      </w:pPr>
      <w:r>
        <w:rPr>
          <w:rFonts w:ascii="Times New Roman"/>
          <w:b w:val="false"/>
          <w:i w:val="false"/>
          <w:color w:val="000000"/>
          <w:sz w:val="28"/>
        </w:rPr>
        <w:t>
      5. Нефинансовые меры:</w:t>
      </w:r>
    </w:p>
    <w:bookmarkEnd w:id="39"/>
    <w:bookmarkStart w:name="z46" w:id="40"/>
    <w:p>
      <w:pPr>
        <w:spacing w:after="0"/>
        <w:ind w:left="0"/>
        <w:jc w:val="both"/>
      </w:pPr>
      <w:r>
        <w:rPr>
          <w:rFonts w:ascii="Times New Roman"/>
          <w:b w:val="false"/>
          <w:i w:val="false"/>
          <w:color w:val="000000"/>
          <w:sz w:val="28"/>
        </w:rPr>
        <w:t>
      1) консультации, акселерация, мастер-классы (питчинги), наставничество;</w:t>
      </w:r>
    </w:p>
    <w:bookmarkEnd w:id="40"/>
    <w:bookmarkStart w:name="z47" w:id="41"/>
    <w:p>
      <w:pPr>
        <w:spacing w:after="0"/>
        <w:ind w:left="0"/>
        <w:jc w:val="both"/>
      </w:pPr>
      <w:r>
        <w:rPr>
          <w:rFonts w:ascii="Times New Roman"/>
          <w:b w:val="false"/>
          <w:i w:val="false"/>
          <w:color w:val="000000"/>
          <w:sz w:val="28"/>
        </w:rPr>
        <w:t>
      2) образовательные программы и международные стажировки;</w:t>
      </w:r>
    </w:p>
    <w:bookmarkEnd w:id="41"/>
    <w:bookmarkStart w:name="z48" w:id="42"/>
    <w:p>
      <w:pPr>
        <w:spacing w:after="0"/>
        <w:ind w:left="0"/>
        <w:jc w:val="both"/>
      </w:pPr>
      <w:r>
        <w:rPr>
          <w:rFonts w:ascii="Times New Roman"/>
          <w:b w:val="false"/>
          <w:i w:val="false"/>
          <w:color w:val="000000"/>
          <w:sz w:val="28"/>
        </w:rPr>
        <w:t>
      3) участие в фестивалях, форумах, выставках, ярмарках;</w:t>
      </w:r>
    </w:p>
    <w:bookmarkEnd w:id="42"/>
    <w:bookmarkStart w:name="z49" w:id="43"/>
    <w:p>
      <w:pPr>
        <w:spacing w:after="0"/>
        <w:ind w:left="0"/>
        <w:jc w:val="both"/>
      </w:pPr>
      <w:r>
        <w:rPr>
          <w:rFonts w:ascii="Times New Roman"/>
          <w:b w:val="false"/>
          <w:i w:val="false"/>
          <w:color w:val="000000"/>
          <w:sz w:val="28"/>
        </w:rPr>
        <w:t xml:space="preserve">
      4) имущественная поддержка; </w:t>
      </w:r>
    </w:p>
    <w:bookmarkEnd w:id="43"/>
    <w:bookmarkStart w:name="z50" w:id="44"/>
    <w:p>
      <w:pPr>
        <w:spacing w:after="0"/>
        <w:ind w:left="0"/>
        <w:jc w:val="both"/>
      </w:pPr>
      <w:r>
        <w:rPr>
          <w:rFonts w:ascii="Times New Roman"/>
          <w:b w:val="false"/>
          <w:i w:val="false"/>
          <w:color w:val="000000"/>
          <w:sz w:val="28"/>
        </w:rPr>
        <w:t>
      5) цифровая поддержка – онлайн-платформы, маркетплейсы, информационные технологии;</w:t>
      </w:r>
    </w:p>
    <w:bookmarkEnd w:id="44"/>
    <w:bookmarkStart w:name="z51" w:id="45"/>
    <w:p>
      <w:pPr>
        <w:spacing w:after="0"/>
        <w:ind w:left="0"/>
        <w:jc w:val="both"/>
      </w:pPr>
      <w:r>
        <w:rPr>
          <w:rFonts w:ascii="Times New Roman"/>
          <w:b w:val="false"/>
          <w:i w:val="false"/>
          <w:color w:val="000000"/>
          <w:sz w:val="28"/>
        </w:rPr>
        <w:t>
      6) маркетинговое, юридическое и методическое сопровождение;</w:t>
      </w:r>
    </w:p>
    <w:bookmarkEnd w:id="45"/>
    <w:bookmarkStart w:name="z52" w:id="46"/>
    <w:p>
      <w:pPr>
        <w:spacing w:after="0"/>
        <w:ind w:left="0"/>
        <w:jc w:val="both"/>
      </w:pPr>
      <w:r>
        <w:rPr>
          <w:rFonts w:ascii="Times New Roman"/>
          <w:b w:val="false"/>
          <w:i w:val="false"/>
          <w:color w:val="000000"/>
          <w:sz w:val="28"/>
        </w:rPr>
        <w:t>
      7) разработка региональных стратегий развития;</w:t>
      </w:r>
    </w:p>
    <w:bookmarkEnd w:id="46"/>
    <w:bookmarkStart w:name="z53" w:id="47"/>
    <w:p>
      <w:pPr>
        <w:spacing w:after="0"/>
        <w:ind w:left="0"/>
        <w:jc w:val="both"/>
      </w:pPr>
      <w:r>
        <w:rPr>
          <w:rFonts w:ascii="Times New Roman"/>
          <w:b w:val="false"/>
          <w:i w:val="false"/>
          <w:color w:val="000000"/>
          <w:sz w:val="28"/>
        </w:rPr>
        <w:t>
      8) меры инклюзии – адаптация программ, сурдоперевод, специальные модули для женщин, молодежи и лиц с инвалидностью;</w:t>
      </w:r>
    </w:p>
    <w:bookmarkEnd w:id="47"/>
    <w:bookmarkStart w:name="z54" w:id="48"/>
    <w:p>
      <w:pPr>
        <w:spacing w:after="0"/>
        <w:ind w:left="0"/>
        <w:jc w:val="both"/>
      </w:pPr>
      <w:r>
        <w:rPr>
          <w:rFonts w:ascii="Times New Roman"/>
          <w:b w:val="false"/>
          <w:i w:val="false"/>
          <w:color w:val="000000"/>
          <w:sz w:val="28"/>
        </w:rPr>
        <w:t>
      9) специализированные программы и инфраструктурная поддержка по отдельным направлениям креативной индустрии.</w:t>
      </w:r>
    </w:p>
    <w:bookmarkEnd w:id="48"/>
    <w:bookmarkStart w:name="z55" w:id="49"/>
    <w:p>
      <w:pPr>
        <w:spacing w:after="0"/>
        <w:ind w:left="0"/>
        <w:jc w:val="both"/>
      </w:pPr>
      <w:r>
        <w:rPr>
          <w:rFonts w:ascii="Times New Roman"/>
          <w:b w:val="false"/>
          <w:i w:val="false"/>
          <w:color w:val="000000"/>
          <w:sz w:val="28"/>
        </w:rPr>
        <w:t>
      6. Отдельные направления креативной индустрии по специализированным программам и инфраструктурной поддержке:</w:t>
      </w:r>
    </w:p>
    <w:bookmarkEnd w:id="49"/>
    <w:bookmarkStart w:name="z56" w:id="50"/>
    <w:p>
      <w:pPr>
        <w:spacing w:after="0"/>
        <w:ind w:left="0"/>
        <w:jc w:val="both"/>
      </w:pPr>
      <w:r>
        <w:rPr>
          <w:rFonts w:ascii="Times New Roman"/>
          <w:b w:val="false"/>
          <w:i w:val="false"/>
          <w:color w:val="000000"/>
          <w:sz w:val="28"/>
        </w:rPr>
        <w:t>
      1) индустрия моды: поддержка дизайнеров одежды, обуви, аксессуаров, текстиля, участие в неделях моды, международных выставках, развитие производственной базы и брендинга, цифровой рекламы;</w:t>
      </w:r>
    </w:p>
    <w:bookmarkEnd w:id="50"/>
    <w:bookmarkStart w:name="z57" w:id="51"/>
    <w:p>
      <w:pPr>
        <w:spacing w:after="0"/>
        <w:ind w:left="0"/>
        <w:jc w:val="both"/>
      </w:pPr>
      <w:r>
        <w:rPr>
          <w:rFonts w:ascii="Times New Roman"/>
          <w:b w:val="false"/>
          <w:i w:val="false"/>
          <w:color w:val="000000"/>
          <w:sz w:val="28"/>
        </w:rPr>
        <w:t>
      2) архитектура и урбанистика: поддержка архитектурных бюро, молодежных мастерских, развитие устойчивых городских решений, участие в конкурсах и архитектурных выставках;</w:t>
      </w:r>
    </w:p>
    <w:bookmarkEnd w:id="51"/>
    <w:bookmarkStart w:name="z58" w:id="52"/>
    <w:p>
      <w:pPr>
        <w:spacing w:after="0"/>
        <w:ind w:left="0"/>
        <w:jc w:val="both"/>
      </w:pPr>
      <w:r>
        <w:rPr>
          <w:rFonts w:ascii="Times New Roman"/>
          <w:b w:val="false"/>
          <w:i w:val="false"/>
          <w:color w:val="000000"/>
          <w:sz w:val="28"/>
        </w:rPr>
        <w:t>
      3) цифровое искусство: финансирование разработки и продвижения проектов на блокчейне, защита интеллектуальной собственности, инфраструктура для выпуска и хранения цифровых объектов;</w:t>
      </w:r>
    </w:p>
    <w:bookmarkEnd w:id="52"/>
    <w:bookmarkStart w:name="z59" w:id="53"/>
    <w:p>
      <w:pPr>
        <w:spacing w:after="0"/>
        <w:ind w:left="0"/>
        <w:jc w:val="both"/>
      </w:pPr>
      <w:r>
        <w:rPr>
          <w:rFonts w:ascii="Times New Roman"/>
          <w:b w:val="false"/>
          <w:i w:val="false"/>
          <w:color w:val="000000"/>
          <w:sz w:val="28"/>
        </w:rPr>
        <w:t>
      4) новые медиа и интерактивные технологии: проекты в сфере виртуальной реальности, подкастов, интерактивных платформ, видеоигр, анимации, визуальных эффектов;</w:t>
      </w:r>
    </w:p>
    <w:bookmarkEnd w:id="53"/>
    <w:bookmarkStart w:name="z60" w:id="54"/>
    <w:p>
      <w:pPr>
        <w:spacing w:after="0"/>
        <w:ind w:left="0"/>
        <w:jc w:val="both"/>
      </w:pPr>
      <w:r>
        <w:rPr>
          <w:rFonts w:ascii="Times New Roman"/>
          <w:b w:val="false"/>
          <w:i w:val="false"/>
          <w:color w:val="000000"/>
          <w:sz w:val="28"/>
        </w:rPr>
        <w:t>
      5) мультимедийные пространства и инсталляции: разработка экспозиций, световых и звуковых шоу, архитектурных интерактивных инсталляций, поддержка сотрудничества с музеями и городскими площадками.</w:t>
      </w:r>
    </w:p>
    <w:bookmarkEnd w:id="54"/>
    <w:bookmarkStart w:name="z61" w:id="55"/>
    <w:p>
      <w:pPr>
        <w:spacing w:after="0"/>
        <w:ind w:left="0"/>
        <w:jc w:val="both"/>
      </w:pPr>
      <w:r>
        <w:rPr>
          <w:rFonts w:ascii="Times New Roman"/>
          <w:b w:val="false"/>
          <w:i w:val="false"/>
          <w:color w:val="000000"/>
          <w:sz w:val="28"/>
        </w:rPr>
        <w:t>
      7. Источники финансирования:</w:t>
      </w:r>
    </w:p>
    <w:bookmarkEnd w:id="55"/>
    <w:bookmarkStart w:name="z62" w:id="56"/>
    <w:p>
      <w:pPr>
        <w:spacing w:after="0"/>
        <w:ind w:left="0"/>
        <w:jc w:val="both"/>
      </w:pPr>
      <w:r>
        <w:rPr>
          <w:rFonts w:ascii="Times New Roman"/>
          <w:b w:val="false"/>
          <w:i w:val="false"/>
          <w:color w:val="000000"/>
          <w:sz w:val="28"/>
        </w:rPr>
        <w:t>
      1) республиканский бюджет;</w:t>
      </w:r>
    </w:p>
    <w:bookmarkEnd w:id="56"/>
    <w:bookmarkStart w:name="z63" w:id="57"/>
    <w:p>
      <w:pPr>
        <w:spacing w:after="0"/>
        <w:ind w:left="0"/>
        <w:jc w:val="both"/>
      </w:pPr>
      <w:r>
        <w:rPr>
          <w:rFonts w:ascii="Times New Roman"/>
          <w:b w:val="false"/>
          <w:i w:val="false"/>
          <w:color w:val="000000"/>
          <w:sz w:val="28"/>
        </w:rPr>
        <w:t>
      2) взносы спонсоров, международные и частные фонды;</w:t>
      </w:r>
    </w:p>
    <w:bookmarkEnd w:id="57"/>
    <w:bookmarkStart w:name="z64" w:id="58"/>
    <w:p>
      <w:pPr>
        <w:spacing w:after="0"/>
        <w:ind w:left="0"/>
        <w:jc w:val="both"/>
      </w:pPr>
      <w:r>
        <w:rPr>
          <w:rFonts w:ascii="Times New Roman"/>
          <w:b w:val="false"/>
          <w:i w:val="false"/>
          <w:color w:val="000000"/>
          <w:sz w:val="28"/>
        </w:rPr>
        <w:t>
      3) собственные доходы организатора услуг;</w:t>
      </w:r>
    </w:p>
    <w:bookmarkEnd w:id="58"/>
    <w:bookmarkStart w:name="z65" w:id="59"/>
    <w:p>
      <w:pPr>
        <w:spacing w:after="0"/>
        <w:ind w:left="0"/>
        <w:jc w:val="both"/>
      </w:pPr>
      <w:r>
        <w:rPr>
          <w:rFonts w:ascii="Times New Roman"/>
          <w:b w:val="false"/>
          <w:i w:val="false"/>
          <w:color w:val="000000"/>
          <w:sz w:val="28"/>
        </w:rPr>
        <w:t>
      4) иные источники, не запрещенные законодательством Республики Казахстан.</w:t>
      </w:r>
    </w:p>
    <w:bookmarkEnd w:id="59"/>
    <w:bookmarkStart w:name="z66" w:id="60"/>
    <w:p>
      <w:pPr>
        <w:spacing w:after="0"/>
        <w:ind w:left="0"/>
        <w:jc w:val="left"/>
      </w:pPr>
      <w:r>
        <w:rPr>
          <w:rFonts w:ascii="Times New Roman"/>
          <w:b/>
          <w:i w:val="false"/>
          <w:color w:val="000000"/>
        </w:rPr>
        <w:t xml:space="preserve"> Глава 3. Порядок проведения конкурса</w:t>
      </w:r>
    </w:p>
    <w:bookmarkEnd w:id="60"/>
    <w:bookmarkStart w:name="z67" w:id="61"/>
    <w:p>
      <w:pPr>
        <w:spacing w:after="0"/>
        <w:ind w:left="0"/>
        <w:jc w:val="both"/>
      </w:pPr>
      <w:r>
        <w:rPr>
          <w:rFonts w:ascii="Times New Roman"/>
          <w:b w:val="false"/>
          <w:i w:val="false"/>
          <w:color w:val="000000"/>
          <w:sz w:val="28"/>
        </w:rPr>
        <w:t>
      8. Конкурс состоит из следующих этапов:</w:t>
      </w:r>
    </w:p>
    <w:bookmarkEnd w:id="61"/>
    <w:bookmarkStart w:name="z68" w:id="62"/>
    <w:p>
      <w:pPr>
        <w:spacing w:after="0"/>
        <w:ind w:left="0"/>
        <w:jc w:val="both"/>
      </w:pPr>
      <w:r>
        <w:rPr>
          <w:rFonts w:ascii="Times New Roman"/>
          <w:b w:val="false"/>
          <w:i w:val="false"/>
          <w:color w:val="000000"/>
          <w:sz w:val="28"/>
        </w:rPr>
        <w:t>
      1) объявление о проведении конкурса, публикацию условий, критериев, сроков и формы поддержки на официальном интернет-ресурсе уполномоченного органа и цифровой платформе;</w:t>
      </w:r>
    </w:p>
    <w:bookmarkEnd w:id="62"/>
    <w:bookmarkStart w:name="z69" w:id="63"/>
    <w:p>
      <w:pPr>
        <w:spacing w:after="0"/>
        <w:ind w:left="0"/>
        <w:jc w:val="both"/>
      </w:pPr>
      <w:r>
        <w:rPr>
          <w:rFonts w:ascii="Times New Roman"/>
          <w:b w:val="false"/>
          <w:i w:val="false"/>
          <w:color w:val="000000"/>
          <w:sz w:val="28"/>
        </w:rPr>
        <w:t>
      2) прием заявок в электронном виде через цифровую платформу;</w:t>
      </w:r>
    </w:p>
    <w:bookmarkEnd w:id="63"/>
    <w:bookmarkStart w:name="z70" w:id="64"/>
    <w:p>
      <w:pPr>
        <w:spacing w:after="0"/>
        <w:ind w:left="0"/>
        <w:jc w:val="both"/>
      </w:pPr>
      <w:r>
        <w:rPr>
          <w:rFonts w:ascii="Times New Roman"/>
          <w:b w:val="false"/>
          <w:i w:val="false"/>
          <w:color w:val="000000"/>
          <w:sz w:val="28"/>
        </w:rPr>
        <w:t>
      3) проверка на соответствие установленным условиям участия пункта 9 настоящих Правил;</w:t>
      </w:r>
    </w:p>
    <w:bookmarkEnd w:id="64"/>
    <w:bookmarkStart w:name="z71" w:id="65"/>
    <w:p>
      <w:pPr>
        <w:spacing w:after="0"/>
        <w:ind w:left="0"/>
        <w:jc w:val="both"/>
      </w:pPr>
      <w:r>
        <w:rPr>
          <w:rFonts w:ascii="Times New Roman"/>
          <w:b w:val="false"/>
          <w:i w:val="false"/>
          <w:color w:val="000000"/>
          <w:sz w:val="28"/>
        </w:rPr>
        <w:t>
      4) оценка комиссией;</w:t>
      </w:r>
    </w:p>
    <w:bookmarkEnd w:id="65"/>
    <w:bookmarkStart w:name="z72" w:id="66"/>
    <w:p>
      <w:pPr>
        <w:spacing w:after="0"/>
        <w:ind w:left="0"/>
        <w:jc w:val="both"/>
      </w:pPr>
      <w:r>
        <w:rPr>
          <w:rFonts w:ascii="Times New Roman"/>
          <w:b w:val="false"/>
          <w:i w:val="false"/>
          <w:color w:val="000000"/>
          <w:sz w:val="28"/>
        </w:rPr>
        <w:t>
      5) опубликование итогов конкурса с указанием перечня победителей и краткой информации по каждому проекту, прошедшему отбор;</w:t>
      </w:r>
    </w:p>
    <w:bookmarkEnd w:id="66"/>
    <w:bookmarkStart w:name="z73" w:id="67"/>
    <w:p>
      <w:pPr>
        <w:spacing w:after="0"/>
        <w:ind w:left="0"/>
        <w:jc w:val="both"/>
      </w:pPr>
      <w:r>
        <w:rPr>
          <w:rFonts w:ascii="Times New Roman"/>
          <w:b w:val="false"/>
          <w:i w:val="false"/>
          <w:color w:val="000000"/>
          <w:sz w:val="28"/>
        </w:rPr>
        <w:t>
      6) заключение соглашений между организатором услуг и субъектами креативных индустрий, прошедшими конкурсный отбор, в соответствии с пунктами 18, 19 настоящих Правил.</w:t>
      </w:r>
    </w:p>
    <w:bookmarkEnd w:id="67"/>
    <w:bookmarkStart w:name="z74" w:id="68"/>
    <w:p>
      <w:pPr>
        <w:spacing w:after="0"/>
        <w:ind w:left="0"/>
        <w:jc w:val="both"/>
      </w:pPr>
      <w:r>
        <w:rPr>
          <w:rFonts w:ascii="Times New Roman"/>
          <w:b w:val="false"/>
          <w:i w:val="false"/>
          <w:color w:val="000000"/>
          <w:sz w:val="28"/>
        </w:rPr>
        <w:t>
      9. Условия участия в конкурсном отборе:</w:t>
      </w:r>
    </w:p>
    <w:bookmarkEnd w:id="68"/>
    <w:bookmarkStart w:name="z75" w:id="69"/>
    <w:p>
      <w:pPr>
        <w:spacing w:after="0"/>
        <w:ind w:left="0"/>
        <w:jc w:val="both"/>
      </w:pPr>
      <w:r>
        <w:rPr>
          <w:rFonts w:ascii="Times New Roman"/>
          <w:b w:val="false"/>
          <w:i w:val="false"/>
          <w:color w:val="000000"/>
          <w:sz w:val="28"/>
        </w:rPr>
        <w:t>
      1) быть зарегистрированным в качестве субъекта предпринимательства на территории Республики Казахстан в установленном законодательством порядке (в том числе для иностранных заявителей);</w:t>
      </w:r>
    </w:p>
    <w:bookmarkEnd w:id="69"/>
    <w:bookmarkStart w:name="z76" w:id="70"/>
    <w:p>
      <w:pPr>
        <w:spacing w:after="0"/>
        <w:ind w:left="0"/>
        <w:jc w:val="both"/>
      </w:pPr>
      <w:r>
        <w:rPr>
          <w:rFonts w:ascii="Times New Roman"/>
          <w:b w:val="false"/>
          <w:i w:val="false"/>
          <w:color w:val="000000"/>
          <w:sz w:val="28"/>
        </w:rPr>
        <w:t>
      2) не иметь неисполненной налоговой задолженности и иных неисполненных обязательных платежей в бюджет на момент подачи заявки;</w:t>
      </w:r>
    </w:p>
    <w:bookmarkEnd w:id="70"/>
    <w:bookmarkStart w:name="z77" w:id="71"/>
    <w:p>
      <w:pPr>
        <w:spacing w:after="0"/>
        <w:ind w:left="0"/>
        <w:jc w:val="both"/>
      </w:pPr>
      <w:r>
        <w:rPr>
          <w:rFonts w:ascii="Times New Roman"/>
          <w:b w:val="false"/>
          <w:i w:val="false"/>
          <w:color w:val="000000"/>
          <w:sz w:val="28"/>
        </w:rPr>
        <w:t>
      3) соответствовать видам деятельности согласно Перечню, либо соответствовать отдельным направлениям креативной индустрии по специализированным программам и инфраструктурной поддержке, указанным в главе 2 настоящих Правил;</w:t>
      </w:r>
    </w:p>
    <w:bookmarkEnd w:id="71"/>
    <w:bookmarkStart w:name="z78" w:id="72"/>
    <w:p>
      <w:pPr>
        <w:spacing w:after="0"/>
        <w:ind w:left="0"/>
        <w:jc w:val="both"/>
      </w:pPr>
      <w:r>
        <w:rPr>
          <w:rFonts w:ascii="Times New Roman"/>
          <w:b w:val="false"/>
          <w:i w:val="false"/>
          <w:color w:val="000000"/>
          <w:sz w:val="28"/>
        </w:rPr>
        <w:t>
      10. Срок приема заявок для предоставления финансовых мер поддержки организатором услуг составляет 30 (тридцать) рабочих дней с момента публикации объявления на цифровой платформе.</w:t>
      </w:r>
    </w:p>
    <w:bookmarkEnd w:id="72"/>
    <w:bookmarkStart w:name="z79" w:id="73"/>
    <w:p>
      <w:pPr>
        <w:spacing w:after="0"/>
        <w:ind w:left="0"/>
        <w:jc w:val="both"/>
      </w:pPr>
      <w:r>
        <w:rPr>
          <w:rFonts w:ascii="Times New Roman"/>
          <w:b w:val="false"/>
          <w:i w:val="false"/>
          <w:color w:val="000000"/>
          <w:sz w:val="28"/>
        </w:rPr>
        <w:t xml:space="preserve">
      11. Для участия в конкурсе заявитель в установленные сроки вносит организатору услуг заявку в электронной форме через цифровую платформу на участие в конкурсе на казахском или русском языках по форме согласно </w:t>
      </w:r>
      <w:r>
        <w:rPr>
          <w:rFonts w:ascii="Times New Roman"/>
          <w:b w:val="false"/>
          <w:i w:val="false"/>
          <w:color w:val="000000"/>
          <w:sz w:val="28"/>
        </w:rPr>
        <w:t>приложению 2</w:t>
      </w:r>
      <w:r>
        <w:rPr>
          <w:rFonts w:ascii="Times New Roman"/>
          <w:b w:val="false"/>
          <w:i w:val="false"/>
          <w:color w:val="000000"/>
          <w:sz w:val="28"/>
        </w:rPr>
        <w:t>, с приложением следующих документов:</w:t>
      </w:r>
    </w:p>
    <w:bookmarkEnd w:id="73"/>
    <w:bookmarkStart w:name="z80" w:id="74"/>
    <w:p>
      <w:pPr>
        <w:spacing w:after="0"/>
        <w:ind w:left="0"/>
        <w:jc w:val="both"/>
      </w:pPr>
      <w:r>
        <w:rPr>
          <w:rFonts w:ascii="Times New Roman"/>
          <w:b w:val="false"/>
          <w:i w:val="false"/>
          <w:color w:val="000000"/>
          <w:sz w:val="28"/>
        </w:rPr>
        <w:t xml:space="preserve">
      1) наименование, направление, краткое описание проекта и ожидаемые результаты (бизнес-план) –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74"/>
    <w:bookmarkStart w:name="z81" w:id="75"/>
    <w:p>
      <w:pPr>
        <w:spacing w:after="0"/>
        <w:ind w:left="0"/>
        <w:jc w:val="both"/>
      </w:pPr>
      <w:r>
        <w:rPr>
          <w:rFonts w:ascii="Times New Roman"/>
          <w:b w:val="false"/>
          <w:i w:val="false"/>
          <w:color w:val="000000"/>
          <w:sz w:val="28"/>
        </w:rPr>
        <w:t>
      2) документы, подтверждающие статус заявителя (регистрация, устав и иные юридические документы);</w:t>
      </w:r>
    </w:p>
    <w:bookmarkEnd w:id="75"/>
    <w:bookmarkStart w:name="z82" w:id="76"/>
    <w:p>
      <w:pPr>
        <w:spacing w:after="0"/>
        <w:ind w:left="0"/>
        <w:jc w:val="both"/>
      </w:pPr>
      <w:r>
        <w:rPr>
          <w:rFonts w:ascii="Times New Roman"/>
          <w:b w:val="false"/>
          <w:i w:val="false"/>
          <w:color w:val="000000"/>
          <w:sz w:val="28"/>
        </w:rPr>
        <w:t>
      3) портфолио и примеры реализованных проектов по коммерциализации продуктов креативных индустрий (при наличии);</w:t>
      </w:r>
    </w:p>
    <w:bookmarkEnd w:id="76"/>
    <w:bookmarkStart w:name="z83" w:id="77"/>
    <w:p>
      <w:pPr>
        <w:spacing w:after="0"/>
        <w:ind w:left="0"/>
        <w:jc w:val="both"/>
      </w:pPr>
      <w:r>
        <w:rPr>
          <w:rFonts w:ascii="Times New Roman"/>
          <w:b w:val="false"/>
          <w:i w:val="false"/>
          <w:color w:val="000000"/>
          <w:sz w:val="28"/>
        </w:rPr>
        <w:t>
      4) в случае принадлежности заявителя к категориям, указанным в пункте 25 настоящих Правил, представляются следующие документы: справка об инвалидности, акт (заключение) медико-социальной экспертизы, справка по назначению государственной адресной социальной помощи, либо иные документы, подтверждающие инклюзивную направленность проекта (при наличии).</w:t>
      </w:r>
    </w:p>
    <w:bookmarkEnd w:id="77"/>
    <w:bookmarkStart w:name="z84" w:id="78"/>
    <w:p>
      <w:pPr>
        <w:spacing w:after="0"/>
        <w:ind w:left="0"/>
        <w:jc w:val="both"/>
      </w:pPr>
      <w:r>
        <w:rPr>
          <w:rFonts w:ascii="Times New Roman"/>
          <w:b w:val="false"/>
          <w:i w:val="false"/>
          <w:color w:val="000000"/>
          <w:sz w:val="28"/>
        </w:rPr>
        <w:t>
      12. Организатор услуг рассматривает все поступившие заявки в течение 7 (семи) рабочих дней с даты окончания приема заявок на соответствие условиям, предусмотренным пунктом 9 настоящих Правил.</w:t>
      </w:r>
    </w:p>
    <w:bookmarkEnd w:id="78"/>
    <w:bookmarkStart w:name="z85" w:id="79"/>
    <w:p>
      <w:pPr>
        <w:spacing w:after="0"/>
        <w:ind w:left="0"/>
        <w:jc w:val="both"/>
      </w:pPr>
      <w:r>
        <w:rPr>
          <w:rFonts w:ascii="Times New Roman"/>
          <w:b w:val="false"/>
          <w:i w:val="false"/>
          <w:color w:val="000000"/>
          <w:sz w:val="28"/>
        </w:rPr>
        <w:t>
      В случае выявления несоответствий, организатор услуг в течение 3 (трех) рабочих дней направляет заявителю уведомление о необходимости их устранения.</w:t>
      </w:r>
    </w:p>
    <w:bookmarkEnd w:id="79"/>
    <w:bookmarkStart w:name="z86" w:id="80"/>
    <w:p>
      <w:pPr>
        <w:spacing w:after="0"/>
        <w:ind w:left="0"/>
        <w:jc w:val="both"/>
      </w:pPr>
      <w:r>
        <w:rPr>
          <w:rFonts w:ascii="Times New Roman"/>
          <w:b w:val="false"/>
          <w:i w:val="false"/>
          <w:color w:val="000000"/>
          <w:sz w:val="28"/>
        </w:rPr>
        <w:t>
      Заявитель в течение 2 (двух) рабочих дней со дня получения уведомления повторно представляет необходимые документы.</w:t>
      </w:r>
    </w:p>
    <w:bookmarkEnd w:id="80"/>
    <w:bookmarkStart w:name="z87" w:id="81"/>
    <w:p>
      <w:pPr>
        <w:spacing w:after="0"/>
        <w:ind w:left="0"/>
        <w:jc w:val="both"/>
      </w:pPr>
      <w:r>
        <w:rPr>
          <w:rFonts w:ascii="Times New Roman"/>
          <w:b w:val="false"/>
          <w:i w:val="false"/>
          <w:color w:val="000000"/>
          <w:sz w:val="28"/>
        </w:rPr>
        <w:t>
      В случае повторного несоответствия, организатор услуг отклоняет заявку без права ее повторного участия в рамках текущего конкурса.</w:t>
      </w:r>
    </w:p>
    <w:bookmarkEnd w:id="81"/>
    <w:bookmarkStart w:name="z88" w:id="82"/>
    <w:p>
      <w:pPr>
        <w:spacing w:after="0"/>
        <w:ind w:left="0"/>
        <w:jc w:val="both"/>
      </w:pPr>
      <w:r>
        <w:rPr>
          <w:rFonts w:ascii="Times New Roman"/>
          <w:b w:val="false"/>
          <w:i w:val="false"/>
          <w:color w:val="000000"/>
          <w:sz w:val="28"/>
        </w:rPr>
        <w:t>
      Организатор услуг в течение 2 (двух) рабочих дней с момента окончания приема заявок представляет на рассмотрение Комиссии, доработанные с учетом замечаний, указанных в уведомлении, заявки.</w:t>
      </w:r>
    </w:p>
    <w:bookmarkEnd w:id="82"/>
    <w:bookmarkStart w:name="z89" w:id="83"/>
    <w:p>
      <w:pPr>
        <w:spacing w:after="0"/>
        <w:ind w:left="0"/>
        <w:jc w:val="both"/>
      </w:pPr>
      <w:r>
        <w:rPr>
          <w:rFonts w:ascii="Times New Roman"/>
          <w:b w:val="false"/>
          <w:i w:val="false"/>
          <w:color w:val="000000"/>
          <w:sz w:val="28"/>
        </w:rPr>
        <w:t>
      13. Для предоставления финансовых мер поддержки уполномоченный орган формирует комиссию из числа представителей государственных органов, экспертов в сфере креативных индустрий. Также при необходимости в состав комиссии могут привлекаться международные эксперты.</w:t>
      </w:r>
    </w:p>
    <w:bookmarkEnd w:id="83"/>
    <w:bookmarkStart w:name="z90" w:id="84"/>
    <w:p>
      <w:pPr>
        <w:spacing w:after="0"/>
        <w:ind w:left="0"/>
        <w:jc w:val="both"/>
      </w:pPr>
      <w:r>
        <w:rPr>
          <w:rFonts w:ascii="Times New Roman"/>
          <w:b w:val="false"/>
          <w:i w:val="false"/>
          <w:color w:val="000000"/>
          <w:sz w:val="28"/>
        </w:rPr>
        <w:t>
      Положение и состав комиссии утверждается уполномоченным органом.</w:t>
      </w:r>
    </w:p>
    <w:bookmarkEnd w:id="84"/>
    <w:bookmarkStart w:name="z91" w:id="85"/>
    <w:p>
      <w:pPr>
        <w:spacing w:after="0"/>
        <w:ind w:left="0"/>
        <w:jc w:val="both"/>
      </w:pPr>
      <w:r>
        <w:rPr>
          <w:rFonts w:ascii="Times New Roman"/>
          <w:b w:val="false"/>
          <w:i w:val="false"/>
          <w:color w:val="000000"/>
          <w:sz w:val="28"/>
        </w:rPr>
        <w:t>
      Общее количество членов Комиссии составляет нечетное число, но не менее 15 (пятнадцать) человек. Решения Комиссии принимаются простым большинством голосов присутствующих членов Комиссии. В случае равенства голосов решающим является голос председателя Комиссии.</w:t>
      </w:r>
    </w:p>
    <w:bookmarkEnd w:id="85"/>
    <w:bookmarkStart w:name="z92" w:id="86"/>
    <w:p>
      <w:pPr>
        <w:spacing w:after="0"/>
        <w:ind w:left="0"/>
        <w:jc w:val="both"/>
      </w:pPr>
      <w:r>
        <w:rPr>
          <w:rFonts w:ascii="Times New Roman"/>
          <w:b w:val="false"/>
          <w:i w:val="false"/>
          <w:color w:val="000000"/>
          <w:sz w:val="28"/>
        </w:rPr>
        <w:t>
      Председатель Комиссии осуществляет руководство работой Комиссии, председательствует на заседаниях Комиссии, утверждает повестку дня заседания Комиссии, подписывает протоколы заседаний Комиссии, осуществляет контроль за реализацией решений Комиссии.</w:t>
      </w:r>
    </w:p>
    <w:bookmarkEnd w:id="86"/>
    <w:bookmarkStart w:name="z93" w:id="87"/>
    <w:p>
      <w:pPr>
        <w:spacing w:after="0"/>
        <w:ind w:left="0"/>
        <w:jc w:val="both"/>
      </w:pPr>
      <w:r>
        <w:rPr>
          <w:rFonts w:ascii="Times New Roman"/>
          <w:b w:val="false"/>
          <w:i w:val="false"/>
          <w:color w:val="000000"/>
          <w:sz w:val="28"/>
        </w:rPr>
        <w:t>
      Председатель комиссии избирается из числа членов комиссии большинством голосов членов комиссии.</w:t>
      </w:r>
    </w:p>
    <w:bookmarkEnd w:id="87"/>
    <w:bookmarkStart w:name="z94" w:id="88"/>
    <w:p>
      <w:pPr>
        <w:spacing w:after="0"/>
        <w:ind w:left="0"/>
        <w:jc w:val="both"/>
      </w:pPr>
      <w:r>
        <w:rPr>
          <w:rFonts w:ascii="Times New Roman"/>
          <w:b w:val="false"/>
          <w:i w:val="false"/>
          <w:color w:val="000000"/>
          <w:sz w:val="28"/>
        </w:rPr>
        <w:t>
      Секретарь комиссии определяется из числа сотрудников организатора услуг.</w:t>
      </w:r>
    </w:p>
    <w:bookmarkEnd w:id="88"/>
    <w:bookmarkStart w:name="z95" w:id="89"/>
    <w:p>
      <w:pPr>
        <w:spacing w:after="0"/>
        <w:ind w:left="0"/>
        <w:jc w:val="both"/>
      </w:pPr>
      <w:r>
        <w:rPr>
          <w:rFonts w:ascii="Times New Roman"/>
          <w:b w:val="false"/>
          <w:i w:val="false"/>
          <w:color w:val="000000"/>
          <w:sz w:val="28"/>
        </w:rPr>
        <w:t>
      Секретарь комиссии не является членом комиссии и не участвует в голосовании.</w:t>
      </w:r>
    </w:p>
    <w:bookmarkEnd w:id="89"/>
    <w:bookmarkStart w:name="z96" w:id="90"/>
    <w:p>
      <w:pPr>
        <w:spacing w:after="0"/>
        <w:ind w:left="0"/>
        <w:jc w:val="both"/>
      </w:pPr>
      <w:r>
        <w:rPr>
          <w:rFonts w:ascii="Times New Roman"/>
          <w:b w:val="false"/>
          <w:i w:val="false"/>
          <w:color w:val="000000"/>
          <w:sz w:val="28"/>
        </w:rPr>
        <w:t>
      Секретарь комиссии осуществляет организационно-техническое обеспечение заседаний комиссии.</w:t>
      </w:r>
    </w:p>
    <w:bookmarkEnd w:id="90"/>
    <w:bookmarkStart w:name="z97" w:id="91"/>
    <w:p>
      <w:pPr>
        <w:spacing w:after="0"/>
        <w:ind w:left="0"/>
        <w:jc w:val="both"/>
      </w:pPr>
      <w:r>
        <w:rPr>
          <w:rFonts w:ascii="Times New Roman"/>
          <w:b w:val="false"/>
          <w:i w:val="false"/>
          <w:color w:val="000000"/>
          <w:sz w:val="28"/>
        </w:rPr>
        <w:t>
      Заседание комиссии считается правомочным, если на нем присутствовало не менее двух третей от общего числа ее членов.</w:t>
      </w:r>
    </w:p>
    <w:bookmarkEnd w:id="91"/>
    <w:bookmarkStart w:name="z98" w:id="92"/>
    <w:p>
      <w:pPr>
        <w:spacing w:after="0"/>
        <w:ind w:left="0"/>
        <w:jc w:val="both"/>
      </w:pPr>
      <w:r>
        <w:rPr>
          <w:rFonts w:ascii="Times New Roman"/>
          <w:b w:val="false"/>
          <w:i w:val="false"/>
          <w:color w:val="000000"/>
          <w:sz w:val="28"/>
        </w:rPr>
        <w:t>
      14. Во избежание конфликта интересов, в состав Комиссии не могут входить лица, имеющие личную заинтересованность в рассматриваемых вопросах, лица, чьи родственные связи или иные обстоятельства могут повлиять на объективность решения Комиссии.</w:t>
      </w:r>
    </w:p>
    <w:bookmarkEnd w:id="92"/>
    <w:bookmarkStart w:name="z99" w:id="93"/>
    <w:p>
      <w:pPr>
        <w:spacing w:after="0"/>
        <w:ind w:left="0"/>
        <w:jc w:val="both"/>
      </w:pPr>
      <w:r>
        <w:rPr>
          <w:rFonts w:ascii="Times New Roman"/>
          <w:b w:val="false"/>
          <w:i w:val="false"/>
          <w:color w:val="000000"/>
          <w:sz w:val="28"/>
        </w:rPr>
        <w:t>
      Под конфликтом интересов понимается противоречие между личными интересами лиц, входящих в состав Комиссии, при котором личные интересы указанных лиц могут привести к неисполнению и (или) ненадлежащему исполнению ими своих обязанностей.</w:t>
      </w:r>
    </w:p>
    <w:bookmarkEnd w:id="93"/>
    <w:bookmarkStart w:name="z100" w:id="94"/>
    <w:p>
      <w:pPr>
        <w:spacing w:after="0"/>
        <w:ind w:left="0"/>
        <w:jc w:val="both"/>
      </w:pPr>
      <w:r>
        <w:rPr>
          <w:rFonts w:ascii="Times New Roman"/>
          <w:b w:val="false"/>
          <w:i w:val="false"/>
          <w:color w:val="000000"/>
          <w:sz w:val="28"/>
        </w:rPr>
        <w:t>
      Порядок отвода членов Комиссии при конфликте интересов включает уведомление председателя комиссии о возникновении или возможности конфликта интересов, а затем инициирование процедуры отвода (самоотвода) самого члена комиссии или отвода другого члена комиссии. Решение об отводе принимается на основе письменного заявления и оформляется протоколом заседания комиссии.</w:t>
      </w:r>
    </w:p>
    <w:bookmarkEnd w:id="94"/>
    <w:bookmarkStart w:name="z101" w:id="95"/>
    <w:p>
      <w:pPr>
        <w:spacing w:after="0"/>
        <w:ind w:left="0"/>
        <w:jc w:val="both"/>
      </w:pPr>
      <w:r>
        <w:rPr>
          <w:rFonts w:ascii="Times New Roman"/>
          <w:b w:val="false"/>
          <w:i w:val="false"/>
          <w:color w:val="000000"/>
          <w:sz w:val="28"/>
        </w:rPr>
        <w:t>
      Член комиссии, у которого возник конфликт интересов, незамедлительно уведомляет о нем председателя комиссии в письменной форме.</w:t>
      </w:r>
    </w:p>
    <w:bookmarkEnd w:id="95"/>
    <w:bookmarkStart w:name="z102" w:id="96"/>
    <w:p>
      <w:pPr>
        <w:spacing w:after="0"/>
        <w:ind w:left="0"/>
        <w:jc w:val="both"/>
      </w:pPr>
      <w:r>
        <w:rPr>
          <w:rFonts w:ascii="Times New Roman"/>
          <w:b w:val="false"/>
          <w:i w:val="false"/>
          <w:color w:val="000000"/>
          <w:sz w:val="28"/>
        </w:rPr>
        <w:t>
      Член комиссии подает письменное заявление о самоотводе председателю комиссии, если у него есть личная заинтересованность, которая может повлиять на объективность принимаемых решений.</w:t>
      </w:r>
    </w:p>
    <w:bookmarkEnd w:id="96"/>
    <w:bookmarkStart w:name="z103" w:id="97"/>
    <w:p>
      <w:pPr>
        <w:spacing w:after="0"/>
        <w:ind w:left="0"/>
        <w:jc w:val="both"/>
      </w:pPr>
      <w:r>
        <w:rPr>
          <w:rFonts w:ascii="Times New Roman"/>
          <w:b w:val="false"/>
          <w:i w:val="false"/>
          <w:color w:val="000000"/>
          <w:sz w:val="28"/>
        </w:rPr>
        <w:t>
      Если конфликт интересов возник у другого члена комиссии, информация о нем должна быть доведена до сведения комиссии.</w:t>
      </w:r>
    </w:p>
    <w:bookmarkEnd w:id="97"/>
    <w:bookmarkStart w:name="z104" w:id="98"/>
    <w:p>
      <w:pPr>
        <w:spacing w:after="0"/>
        <w:ind w:left="0"/>
        <w:jc w:val="both"/>
      </w:pPr>
      <w:r>
        <w:rPr>
          <w:rFonts w:ascii="Times New Roman"/>
          <w:b w:val="false"/>
          <w:i w:val="false"/>
          <w:color w:val="000000"/>
          <w:sz w:val="28"/>
        </w:rPr>
        <w:t>
      Решение об отводе принимается на заседании комиссии при наличии информации о возникшем конфликте интересов или возможности его возникновения.</w:t>
      </w:r>
    </w:p>
    <w:bookmarkEnd w:id="98"/>
    <w:bookmarkStart w:name="z105" w:id="99"/>
    <w:p>
      <w:pPr>
        <w:spacing w:after="0"/>
        <w:ind w:left="0"/>
        <w:jc w:val="both"/>
      </w:pPr>
      <w:r>
        <w:rPr>
          <w:rFonts w:ascii="Times New Roman"/>
          <w:b w:val="false"/>
          <w:i w:val="false"/>
          <w:color w:val="000000"/>
          <w:sz w:val="28"/>
        </w:rPr>
        <w:t>
      Решение об отводе оформляется протоколом, который подписывается председателем комиссии, членами комиссии и секретарем.</w:t>
      </w:r>
    </w:p>
    <w:bookmarkEnd w:id="99"/>
    <w:bookmarkStart w:name="z106" w:id="100"/>
    <w:p>
      <w:pPr>
        <w:spacing w:after="0"/>
        <w:ind w:left="0"/>
        <w:jc w:val="both"/>
      </w:pPr>
      <w:r>
        <w:rPr>
          <w:rFonts w:ascii="Times New Roman"/>
          <w:b w:val="false"/>
          <w:i w:val="false"/>
          <w:color w:val="000000"/>
          <w:sz w:val="28"/>
        </w:rPr>
        <w:t>
      В случае отстранения члена Комиссии уполномоченный орган вносит изменения в состав Комиссии для обеспечения кворума.</w:t>
      </w:r>
    </w:p>
    <w:bookmarkEnd w:id="100"/>
    <w:bookmarkStart w:name="z107" w:id="101"/>
    <w:p>
      <w:pPr>
        <w:spacing w:after="0"/>
        <w:ind w:left="0"/>
        <w:jc w:val="both"/>
      </w:pPr>
      <w:r>
        <w:rPr>
          <w:rFonts w:ascii="Times New Roman"/>
          <w:b w:val="false"/>
          <w:i w:val="false"/>
          <w:color w:val="000000"/>
          <w:sz w:val="28"/>
        </w:rPr>
        <w:t>
      15. Комиссия, в течение 15 (пятнадцати) рабочих дней после завершения приема заявок осуществляет оценку заявок по балльной системе в соответствии с приложением 4 к настоящим Правилам.</w:t>
      </w:r>
    </w:p>
    <w:bookmarkEnd w:id="101"/>
    <w:bookmarkStart w:name="z108" w:id="102"/>
    <w:p>
      <w:pPr>
        <w:spacing w:after="0"/>
        <w:ind w:left="0"/>
        <w:jc w:val="both"/>
      </w:pPr>
      <w:r>
        <w:rPr>
          <w:rFonts w:ascii="Times New Roman"/>
          <w:b w:val="false"/>
          <w:i w:val="false"/>
          <w:color w:val="000000"/>
          <w:sz w:val="28"/>
        </w:rPr>
        <w:t>
      По итогам оценки формируется рейтинг заявок в порядке убывания набранных баллов.</w:t>
      </w:r>
    </w:p>
    <w:bookmarkEnd w:id="102"/>
    <w:bookmarkStart w:name="z109" w:id="103"/>
    <w:p>
      <w:pPr>
        <w:spacing w:after="0"/>
        <w:ind w:left="0"/>
        <w:jc w:val="both"/>
      </w:pPr>
      <w:r>
        <w:rPr>
          <w:rFonts w:ascii="Times New Roman"/>
          <w:b w:val="false"/>
          <w:i w:val="false"/>
          <w:color w:val="000000"/>
          <w:sz w:val="28"/>
        </w:rPr>
        <w:t xml:space="preserve">
      Решение Комиссии оформляется протоколом об итогах конкурса. </w:t>
      </w:r>
    </w:p>
    <w:bookmarkEnd w:id="103"/>
    <w:bookmarkStart w:name="z110" w:id="104"/>
    <w:p>
      <w:pPr>
        <w:spacing w:after="0"/>
        <w:ind w:left="0"/>
        <w:jc w:val="both"/>
      </w:pPr>
      <w:r>
        <w:rPr>
          <w:rFonts w:ascii="Times New Roman"/>
          <w:b w:val="false"/>
          <w:i w:val="false"/>
          <w:color w:val="000000"/>
          <w:sz w:val="28"/>
        </w:rPr>
        <w:t>
      Протокол комиссии содержит сведения о победителе (победителях), а также о заявителе, занявшем второе место.</w:t>
      </w:r>
    </w:p>
    <w:bookmarkEnd w:id="104"/>
    <w:bookmarkStart w:name="z111" w:id="105"/>
    <w:p>
      <w:pPr>
        <w:spacing w:after="0"/>
        <w:ind w:left="0"/>
        <w:jc w:val="both"/>
      </w:pPr>
      <w:r>
        <w:rPr>
          <w:rFonts w:ascii="Times New Roman"/>
          <w:b w:val="false"/>
          <w:i w:val="false"/>
          <w:color w:val="000000"/>
          <w:sz w:val="28"/>
        </w:rPr>
        <w:t xml:space="preserve">
      Организатор услуг публикует протокол об итогах конкурса на цифровой платформе. </w:t>
      </w:r>
    </w:p>
    <w:bookmarkEnd w:id="105"/>
    <w:bookmarkStart w:name="z112" w:id="106"/>
    <w:p>
      <w:pPr>
        <w:spacing w:after="0"/>
        <w:ind w:left="0"/>
        <w:jc w:val="both"/>
      </w:pPr>
      <w:r>
        <w:rPr>
          <w:rFonts w:ascii="Times New Roman"/>
          <w:b w:val="false"/>
          <w:i w:val="false"/>
          <w:color w:val="000000"/>
          <w:sz w:val="28"/>
        </w:rPr>
        <w:t>
      Организатор услуг одновременно с публикацией протокола направляет заявителям уведомления об итогах конкурса по электронной почте, указанной в заявке.</w:t>
      </w:r>
    </w:p>
    <w:bookmarkEnd w:id="106"/>
    <w:bookmarkStart w:name="z113" w:id="107"/>
    <w:p>
      <w:pPr>
        <w:spacing w:after="0"/>
        <w:ind w:left="0"/>
        <w:jc w:val="both"/>
      </w:pPr>
      <w:r>
        <w:rPr>
          <w:rFonts w:ascii="Times New Roman"/>
          <w:b w:val="false"/>
          <w:i w:val="false"/>
          <w:color w:val="000000"/>
          <w:sz w:val="28"/>
        </w:rPr>
        <w:t>
      Протокол комиссии направляется организатору услуг в течение 1 (одного) рабочего дня после принятия решения.</w:t>
      </w:r>
    </w:p>
    <w:bookmarkEnd w:id="107"/>
    <w:bookmarkStart w:name="z114" w:id="108"/>
    <w:p>
      <w:pPr>
        <w:spacing w:after="0"/>
        <w:ind w:left="0"/>
        <w:jc w:val="both"/>
      </w:pPr>
      <w:r>
        <w:rPr>
          <w:rFonts w:ascii="Times New Roman"/>
          <w:b w:val="false"/>
          <w:i w:val="false"/>
          <w:color w:val="000000"/>
          <w:sz w:val="28"/>
        </w:rPr>
        <w:t xml:space="preserve">
      Решения Комиссии и действия ее членов могут быть обжалованы в порядке, предусмотренном </w:t>
      </w:r>
      <w:r>
        <w:rPr>
          <w:rFonts w:ascii="Times New Roman"/>
          <w:b w:val="false"/>
          <w:i w:val="false"/>
          <w:color w:val="000000"/>
          <w:sz w:val="28"/>
        </w:rPr>
        <w:t>Административным</w:t>
      </w:r>
      <w:r>
        <w:rPr>
          <w:rFonts w:ascii="Times New Roman"/>
          <w:b w:val="false"/>
          <w:i w:val="false"/>
          <w:color w:val="000000"/>
          <w:sz w:val="28"/>
        </w:rPr>
        <w:t xml:space="preserve"> процедурно-процессуальным кодексом Республики Казахстан.</w:t>
      </w:r>
    </w:p>
    <w:bookmarkEnd w:id="108"/>
    <w:bookmarkStart w:name="z115" w:id="109"/>
    <w:p>
      <w:pPr>
        <w:spacing w:after="0"/>
        <w:ind w:left="0"/>
        <w:jc w:val="both"/>
      </w:pPr>
      <w:r>
        <w:rPr>
          <w:rFonts w:ascii="Times New Roman"/>
          <w:b w:val="false"/>
          <w:i w:val="false"/>
          <w:color w:val="000000"/>
          <w:sz w:val="28"/>
        </w:rPr>
        <w:t>
      16. В целях разрешения спорных вопросов, приказом уполномоченного органа создается апелляционная комиссия, состав которой состоит из нечетного числа членов, но не менее 15 (пятнадцать) человек, включая ее председателя. Апелляционная комиссия состоит из работников уполномоченного органа, независимых экспертов, представителей общественности и других государственных органов. В состав апелляционной комиссии не входят члены Комиссии.</w:t>
      </w:r>
    </w:p>
    <w:bookmarkEnd w:id="109"/>
    <w:bookmarkStart w:name="z116" w:id="110"/>
    <w:p>
      <w:pPr>
        <w:spacing w:after="0"/>
        <w:ind w:left="0"/>
        <w:jc w:val="both"/>
      </w:pPr>
      <w:r>
        <w:rPr>
          <w:rFonts w:ascii="Times New Roman"/>
          <w:b w:val="false"/>
          <w:i w:val="false"/>
          <w:color w:val="000000"/>
          <w:sz w:val="28"/>
        </w:rPr>
        <w:t>
      В случае несогласия с результатом конкурса заявитель вправе подать заявление о пересмотре решения в апелляционную комиссию, с приостановлением действия решения до рассмотрения апелляции. Заявление на апелляцию подается в структурное подразделение уполномоченного органа по работе с кадрами подведомственных организаций в электронном или бумажном виде на имя председателя апелляционной комиссии заявителем в течение 2 (двух) рабочих дней после публикации протокола об итогах конкурса на цифровой платформе и рассматривается апелляционной комиссией в течение 1 (одного) рабочего дня.</w:t>
      </w:r>
    </w:p>
    <w:bookmarkEnd w:id="110"/>
    <w:bookmarkStart w:name="z117" w:id="111"/>
    <w:p>
      <w:pPr>
        <w:spacing w:after="0"/>
        <w:ind w:left="0"/>
        <w:jc w:val="both"/>
      </w:pPr>
      <w:r>
        <w:rPr>
          <w:rFonts w:ascii="Times New Roman"/>
          <w:b w:val="false"/>
          <w:i w:val="false"/>
          <w:color w:val="000000"/>
          <w:sz w:val="28"/>
        </w:rPr>
        <w:t>
      Решение апелляционной комиссии считается правомочным, если на заседании присутствуют не менее двух третей ее состава. Решение по апелляции о несогласии с результатами конкурса принимается большинством голосов от числа присутствующих членов комиссии. При равенстве голосов членов апелляционной комиссии голос председателя является решающим. Работа апелляционной комиссии оформляется протоколом, подписываемым председателем и всеми присутствующими членами комиссии.</w:t>
      </w:r>
    </w:p>
    <w:bookmarkEnd w:id="111"/>
    <w:bookmarkStart w:name="z118" w:id="112"/>
    <w:p>
      <w:pPr>
        <w:spacing w:after="0"/>
        <w:ind w:left="0"/>
        <w:jc w:val="both"/>
      </w:pPr>
      <w:r>
        <w:rPr>
          <w:rFonts w:ascii="Times New Roman"/>
          <w:b w:val="false"/>
          <w:i w:val="false"/>
          <w:color w:val="000000"/>
          <w:sz w:val="28"/>
        </w:rPr>
        <w:t>
      17. Результаты конкурса, включающие список победителей, утверждаются организатором услуг на основании протокола комиссии в течение 2 (двух) рабочих дней после рассмотрения возражений либо после истечения срока подачи возражений, если возражения не поступили.</w:t>
      </w:r>
    </w:p>
    <w:bookmarkEnd w:id="112"/>
    <w:bookmarkStart w:name="z119" w:id="113"/>
    <w:p>
      <w:pPr>
        <w:spacing w:after="0"/>
        <w:ind w:left="0"/>
        <w:jc w:val="both"/>
      </w:pPr>
      <w:r>
        <w:rPr>
          <w:rFonts w:ascii="Times New Roman"/>
          <w:b w:val="false"/>
          <w:i w:val="false"/>
          <w:color w:val="000000"/>
          <w:sz w:val="28"/>
        </w:rPr>
        <w:t>
      Список победителей конкурса публикуется на цифровой платформе и официальном интернет-ресурсе уполномоченного органа в течение 1 (одного) рабочего дня после утверждения.</w:t>
      </w:r>
    </w:p>
    <w:bookmarkEnd w:id="113"/>
    <w:bookmarkStart w:name="z120" w:id="114"/>
    <w:p>
      <w:pPr>
        <w:spacing w:after="0"/>
        <w:ind w:left="0"/>
        <w:jc w:val="both"/>
      </w:pPr>
      <w:r>
        <w:rPr>
          <w:rFonts w:ascii="Times New Roman"/>
          <w:b w:val="false"/>
          <w:i w:val="false"/>
          <w:color w:val="000000"/>
          <w:sz w:val="28"/>
        </w:rPr>
        <w:t>
      Уведомление победителей осуществляется организатором услуг в течение 1 (одного) рабочего дня после утверждения списка победителей по электронной почте, указанной в заявке, с одновременным размещением уведомления в личном кабинете победителя на цифровой платформе.</w:t>
      </w:r>
    </w:p>
    <w:bookmarkEnd w:id="114"/>
    <w:bookmarkStart w:name="z121" w:id="115"/>
    <w:p>
      <w:pPr>
        <w:spacing w:after="0"/>
        <w:ind w:left="0"/>
        <w:jc w:val="both"/>
      </w:pPr>
      <w:r>
        <w:rPr>
          <w:rFonts w:ascii="Times New Roman"/>
          <w:b w:val="false"/>
          <w:i w:val="false"/>
          <w:color w:val="000000"/>
          <w:sz w:val="28"/>
        </w:rPr>
        <w:t>
      18. Организатор услуг в течение 2 (двух) рабочих дней со дня утверждения окончательных результатов конкурса направляет победителю конкурса уведомление о необходимости заключения соглашения о предоставлении финансовой поддержки с приложением проекта соглашения.</w:t>
      </w:r>
    </w:p>
    <w:bookmarkEnd w:id="115"/>
    <w:bookmarkStart w:name="z122" w:id="116"/>
    <w:p>
      <w:pPr>
        <w:spacing w:after="0"/>
        <w:ind w:left="0"/>
        <w:jc w:val="both"/>
      </w:pPr>
      <w:r>
        <w:rPr>
          <w:rFonts w:ascii="Times New Roman"/>
          <w:b w:val="false"/>
          <w:i w:val="false"/>
          <w:color w:val="000000"/>
          <w:sz w:val="28"/>
        </w:rPr>
        <w:t>
      Уведомление направляется по электронной почте, указанной в заявке, а также размещается в личном кабинете победителя на цифровой платформе.</w:t>
      </w:r>
    </w:p>
    <w:bookmarkEnd w:id="116"/>
    <w:bookmarkStart w:name="z123" w:id="117"/>
    <w:p>
      <w:pPr>
        <w:spacing w:after="0"/>
        <w:ind w:left="0"/>
        <w:jc w:val="both"/>
      </w:pPr>
      <w:r>
        <w:rPr>
          <w:rFonts w:ascii="Times New Roman"/>
          <w:b w:val="false"/>
          <w:i w:val="false"/>
          <w:color w:val="000000"/>
          <w:sz w:val="28"/>
        </w:rPr>
        <w:t>
      Победитель конкурса обязан в течение 7 (семи) рабочих дней с даты получения уведомления подписать соглашение и представить его организатору услуг.</w:t>
      </w:r>
    </w:p>
    <w:bookmarkEnd w:id="117"/>
    <w:bookmarkStart w:name="z124" w:id="118"/>
    <w:p>
      <w:pPr>
        <w:spacing w:after="0"/>
        <w:ind w:left="0"/>
        <w:jc w:val="both"/>
      </w:pPr>
      <w:r>
        <w:rPr>
          <w:rFonts w:ascii="Times New Roman"/>
          <w:b w:val="false"/>
          <w:i w:val="false"/>
          <w:color w:val="000000"/>
          <w:sz w:val="28"/>
        </w:rPr>
        <w:t>
      Соглашение заключается в электронной форме посредством цифровой платформы либо на бумажном носителе в двух экземплярах.</w:t>
      </w:r>
    </w:p>
    <w:bookmarkEnd w:id="118"/>
    <w:bookmarkStart w:name="z125" w:id="119"/>
    <w:p>
      <w:pPr>
        <w:spacing w:after="0"/>
        <w:ind w:left="0"/>
        <w:jc w:val="both"/>
      </w:pPr>
      <w:r>
        <w:rPr>
          <w:rFonts w:ascii="Times New Roman"/>
          <w:b w:val="false"/>
          <w:i w:val="false"/>
          <w:color w:val="000000"/>
          <w:sz w:val="28"/>
        </w:rPr>
        <w:t>
      Соглашение о предоставлении финансовой поддержки должно содержать:</w:t>
      </w:r>
    </w:p>
    <w:bookmarkEnd w:id="119"/>
    <w:bookmarkStart w:name="z126" w:id="120"/>
    <w:p>
      <w:pPr>
        <w:spacing w:after="0"/>
        <w:ind w:left="0"/>
        <w:jc w:val="both"/>
      </w:pPr>
      <w:r>
        <w:rPr>
          <w:rFonts w:ascii="Times New Roman"/>
          <w:b w:val="false"/>
          <w:i w:val="false"/>
          <w:color w:val="000000"/>
          <w:sz w:val="28"/>
        </w:rPr>
        <w:t>
      1) наименование и реквизиты сторон;</w:t>
      </w:r>
    </w:p>
    <w:bookmarkEnd w:id="120"/>
    <w:bookmarkStart w:name="z127" w:id="121"/>
    <w:p>
      <w:pPr>
        <w:spacing w:after="0"/>
        <w:ind w:left="0"/>
        <w:jc w:val="both"/>
      </w:pPr>
      <w:r>
        <w:rPr>
          <w:rFonts w:ascii="Times New Roman"/>
          <w:b w:val="false"/>
          <w:i w:val="false"/>
          <w:color w:val="000000"/>
          <w:sz w:val="28"/>
        </w:rPr>
        <w:t>
      2) предмет соглашения;</w:t>
      </w:r>
    </w:p>
    <w:bookmarkEnd w:id="121"/>
    <w:bookmarkStart w:name="z128" w:id="122"/>
    <w:p>
      <w:pPr>
        <w:spacing w:after="0"/>
        <w:ind w:left="0"/>
        <w:jc w:val="both"/>
      </w:pPr>
      <w:r>
        <w:rPr>
          <w:rFonts w:ascii="Times New Roman"/>
          <w:b w:val="false"/>
          <w:i w:val="false"/>
          <w:color w:val="000000"/>
          <w:sz w:val="28"/>
        </w:rPr>
        <w:t>
      3) размер и форму предоставляемой поддержки;</w:t>
      </w:r>
    </w:p>
    <w:bookmarkEnd w:id="122"/>
    <w:bookmarkStart w:name="z129" w:id="123"/>
    <w:p>
      <w:pPr>
        <w:spacing w:after="0"/>
        <w:ind w:left="0"/>
        <w:jc w:val="both"/>
      </w:pPr>
      <w:r>
        <w:rPr>
          <w:rFonts w:ascii="Times New Roman"/>
          <w:b w:val="false"/>
          <w:i w:val="false"/>
          <w:color w:val="000000"/>
          <w:sz w:val="28"/>
        </w:rPr>
        <w:t>
      4) цели и направления использования средств поддержки в соответствии с бизнес-планом, представленным в конкурсной заявке согласно приложению 3 к настоящим Правилам;</w:t>
      </w:r>
    </w:p>
    <w:bookmarkEnd w:id="123"/>
    <w:bookmarkStart w:name="z130" w:id="124"/>
    <w:p>
      <w:pPr>
        <w:spacing w:after="0"/>
        <w:ind w:left="0"/>
        <w:jc w:val="both"/>
      </w:pPr>
      <w:r>
        <w:rPr>
          <w:rFonts w:ascii="Times New Roman"/>
          <w:b w:val="false"/>
          <w:i w:val="false"/>
          <w:color w:val="000000"/>
          <w:sz w:val="28"/>
        </w:rPr>
        <w:t>
      5) сроки и порядок предоставления поддержки (единовременно или поэтапно);</w:t>
      </w:r>
    </w:p>
    <w:bookmarkEnd w:id="124"/>
    <w:bookmarkStart w:name="z131" w:id="125"/>
    <w:p>
      <w:pPr>
        <w:spacing w:after="0"/>
        <w:ind w:left="0"/>
        <w:jc w:val="both"/>
      </w:pPr>
      <w:r>
        <w:rPr>
          <w:rFonts w:ascii="Times New Roman"/>
          <w:b w:val="false"/>
          <w:i w:val="false"/>
          <w:color w:val="000000"/>
          <w:sz w:val="28"/>
        </w:rPr>
        <w:t>
      6) права и обязанности сторон;</w:t>
      </w:r>
    </w:p>
    <w:bookmarkEnd w:id="125"/>
    <w:bookmarkStart w:name="z132" w:id="126"/>
    <w:p>
      <w:pPr>
        <w:spacing w:after="0"/>
        <w:ind w:left="0"/>
        <w:jc w:val="both"/>
      </w:pPr>
      <w:r>
        <w:rPr>
          <w:rFonts w:ascii="Times New Roman"/>
          <w:b w:val="false"/>
          <w:i w:val="false"/>
          <w:color w:val="000000"/>
          <w:sz w:val="28"/>
        </w:rPr>
        <w:t>
      7) требования к отчетности согласно главе 7 настоящих Правил;</w:t>
      </w:r>
    </w:p>
    <w:bookmarkEnd w:id="126"/>
    <w:bookmarkStart w:name="z133" w:id="127"/>
    <w:p>
      <w:pPr>
        <w:spacing w:after="0"/>
        <w:ind w:left="0"/>
        <w:jc w:val="both"/>
      </w:pPr>
      <w:r>
        <w:rPr>
          <w:rFonts w:ascii="Times New Roman"/>
          <w:b w:val="false"/>
          <w:i w:val="false"/>
          <w:color w:val="000000"/>
          <w:sz w:val="28"/>
        </w:rPr>
        <w:t>
      8) порядок и условия возврата средств в случаях нарушения условий соглашения;</w:t>
      </w:r>
    </w:p>
    <w:bookmarkEnd w:id="127"/>
    <w:bookmarkStart w:name="z134" w:id="128"/>
    <w:p>
      <w:pPr>
        <w:spacing w:after="0"/>
        <w:ind w:left="0"/>
        <w:jc w:val="both"/>
      </w:pPr>
      <w:r>
        <w:rPr>
          <w:rFonts w:ascii="Times New Roman"/>
          <w:b w:val="false"/>
          <w:i w:val="false"/>
          <w:color w:val="000000"/>
          <w:sz w:val="28"/>
        </w:rPr>
        <w:t>
      9) ответственность сторон;</w:t>
      </w:r>
    </w:p>
    <w:bookmarkEnd w:id="128"/>
    <w:bookmarkStart w:name="z135" w:id="129"/>
    <w:p>
      <w:pPr>
        <w:spacing w:after="0"/>
        <w:ind w:left="0"/>
        <w:jc w:val="both"/>
      </w:pPr>
      <w:r>
        <w:rPr>
          <w:rFonts w:ascii="Times New Roman"/>
          <w:b w:val="false"/>
          <w:i w:val="false"/>
          <w:color w:val="000000"/>
          <w:sz w:val="28"/>
        </w:rPr>
        <w:t>
      10) порядок внесения изменений в соглашение;</w:t>
      </w:r>
    </w:p>
    <w:bookmarkEnd w:id="129"/>
    <w:bookmarkStart w:name="z136" w:id="130"/>
    <w:p>
      <w:pPr>
        <w:spacing w:after="0"/>
        <w:ind w:left="0"/>
        <w:jc w:val="both"/>
      </w:pPr>
      <w:r>
        <w:rPr>
          <w:rFonts w:ascii="Times New Roman"/>
          <w:b w:val="false"/>
          <w:i w:val="false"/>
          <w:color w:val="000000"/>
          <w:sz w:val="28"/>
        </w:rPr>
        <w:t>
      11) срок действия соглашения;</w:t>
      </w:r>
    </w:p>
    <w:bookmarkEnd w:id="130"/>
    <w:bookmarkStart w:name="z137" w:id="131"/>
    <w:p>
      <w:pPr>
        <w:spacing w:after="0"/>
        <w:ind w:left="0"/>
        <w:jc w:val="both"/>
      </w:pPr>
      <w:r>
        <w:rPr>
          <w:rFonts w:ascii="Times New Roman"/>
          <w:b w:val="false"/>
          <w:i w:val="false"/>
          <w:color w:val="000000"/>
          <w:sz w:val="28"/>
        </w:rPr>
        <w:t>
      12) порядок разрешения споров.</w:t>
      </w:r>
    </w:p>
    <w:bookmarkEnd w:id="131"/>
    <w:bookmarkStart w:name="z138" w:id="132"/>
    <w:p>
      <w:pPr>
        <w:spacing w:after="0"/>
        <w:ind w:left="0"/>
        <w:jc w:val="both"/>
      </w:pPr>
      <w:r>
        <w:rPr>
          <w:rFonts w:ascii="Times New Roman"/>
          <w:b w:val="false"/>
          <w:i w:val="false"/>
          <w:color w:val="000000"/>
          <w:sz w:val="28"/>
        </w:rPr>
        <w:t xml:space="preserve">
      Финансирование предоставляется единовременно или поэтапно в соответствии с графиком реализации проекта, определенным в соглашении на основании бизнес-плана, представленного в конкурсной заявке согласно приложению 3 к настоящим Правилам. </w:t>
      </w:r>
    </w:p>
    <w:bookmarkEnd w:id="132"/>
    <w:bookmarkStart w:name="z139" w:id="133"/>
    <w:p>
      <w:pPr>
        <w:spacing w:after="0"/>
        <w:ind w:left="0"/>
        <w:jc w:val="both"/>
      </w:pPr>
      <w:r>
        <w:rPr>
          <w:rFonts w:ascii="Times New Roman"/>
          <w:b w:val="false"/>
          <w:i w:val="false"/>
          <w:color w:val="000000"/>
          <w:sz w:val="28"/>
        </w:rPr>
        <w:t>
      Решение о порядке предоставления финансирования (единовременно или поэтапно) принимается организатором услуг при утверждении результатов конкурса с учетом объема финансирования, сроков реализации и специфики проекта.</w:t>
      </w:r>
    </w:p>
    <w:bookmarkEnd w:id="133"/>
    <w:bookmarkStart w:name="z140" w:id="134"/>
    <w:p>
      <w:pPr>
        <w:spacing w:after="0"/>
        <w:ind w:left="0"/>
        <w:jc w:val="both"/>
      </w:pPr>
      <w:r>
        <w:rPr>
          <w:rFonts w:ascii="Times New Roman"/>
          <w:b w:val="false"/>
          <w:i w:val="false"/>
          <w:color w:val="000000"/>
          <w:sz w:val="28"/>
        </w:rPr>
        <w:t>
      Типовая форма соглашения о предоставлении финансовой поддержки разрабатывается и утверждается организатором услуг по согласованию с уполномоченным органом.</w:t>
      </w:r>
    </w:p>
    <w:bookmarkEnd w:id="134"/>
    <w:bookmarkStart w:name="z141" w:id="135"/>
    <w:p>
      <w:pPr>
        <w:spacing w:after="0"/>
        <w:ind w:left="0"/>
        <w:jc w:val="both"/>
      </w:pPr>
      <w:r>
        <w:rPr>
          <w:rFonts w:ascii="Times New Roman"/>
          <w:b w:val="false"/>
          <w:i w:val="false"/>
          <w:color w:val="000000"/>
          <w:sz w:val="28"/>
        </w:rPr>
        <w:t>
      19. В случае если победитель конкурса не подписал соглашение в срок, установленный пунктом 18 настоящих Правил, либо направил письменный отказ от заключения соглашения, организатор услуг в течение 2 (двух) рабочих дней направляет проект соглашения заявителю, занявшему второе место согласно протоколу комиссии.</w:t>
      </w:r>
    </w:p>
    <w:bookmarkEnd w:id="135"/>
    <w:bookmarkStart w:name="z142" w:id="136"/>
    <w:p>
      <w:pPr>
        <w:spacing w:after="0"/>
        <w:ind w:left="0"/>
        <w:jc w:val="both"/>
      </w:pPr>
      <w:r>
        <w:rPr>
          <w:rFonts w:ascii="Times New Roman"/>
          <w:b w:val="false"/>
          <w:i w:val="false"/>
          <w:color w:val="000000"/>
          <w:sz w:val="28"/>
        </w:rPr>
        <w:t>
      Заявитель, занявший второе место, подписывает соглашение согласно пункту 18 настоящих Правил.</w:t>
      </w:r>
    </w:p>
    <w:bookmarkEnd w:id="136"/>
    <w:bookmarkStart w:name="z143" w:id="137"/>
    <w:p>
      <w:pPr>
        <w:spacing w:after="0"/>
        <w:ind w:left="0"/>
        <w:jc w:val="both"/>
      </w:pPr>
      <w:r>
        <w:rPr>
          <w:rFonts w:ascii="Times New Roman"/>
          <w:b w:val="false"/>
          <w:i w:val="false"/>
          <w:color w:val="000000"/>
          <w:sz w:val="28"/>
        </w:rPr>
        <w:t xml:space="preserve">
      Отказ победителя конкурса от заключения соглашения после официального уведомления о результатах конкурса фиксируется организатором услуг. </w:t>
      </w:r>
    </w:p>
    <w:bookmarkEnd w:id="137"/>
    <w:bookmarkStart w:name="z144" w:id="138"/>
    <w:p>
      <w:pPr>
        <w:spacing w:after="0"/>
        <w:ind w:left="0"/>
        <w:jc w:val="both"/>
      </w:pPr>
      <w:r>
        <w:rPr>
          <w:rFonts w:ascii="Times New Roman"/>
          <w:b w:val="false"/>
          <w:i w:val="false"/>
          <w:color w:val="000000"/>
          <w:sz w:val="28"/>
        </w:rPr>
        <w:t>
      20. При отсутствии следующего за победителем заявителя, организатор услуг принимает решение о повторном проведении конкурса.</w:t>
      </w:r>
    </w:p>
    <w:bookmarkEnd w:id="138"/>
    <w:bookmarkStart w:name="z145" w:id="139"/>
    <w:p>
      <w:pPr>
        <w:spacing w:after="0"/>
        <w:ind w:left="0"/>
        <w:jc w:val="left"/>
      </w:pPr>
      <w:r>
        <w:rPr>
          <w:rFonts w:ascii="Times New Roman"/>
          <w:b/>
          <w:i w:val="false"/>
          <w:color w:val="000000"/>
        </w:rPr>
        <w:t xml:space="preserve"> Глава 4. Функции организатора услуг</w:t>
      </w:r>
    </w:p>
    <w:bookmarkEnd w:id="139"/>
    <w:bookmarkStart w:name="z146" w:id="140"/>
    <w:p>
      <w:pPr>
        <w:spacing w:after="0"/>
        <w:ind w:left="0"/>
        <w:jc w:val="both"/>
      </w:pPr>
      <w:r>
        <w:rPr>
          <w:rFonts w:ascii="Times New Roman"/>
          <w:b w:val="false"/>
          <w:i w:val="false"/>
          <w:color w:val="000000"/>
          <w:sz w:val="28"/>
        </w:rPr>
        <w:t>
      21. Организатор услуг осуществляет:</w:t>
      </w:r>
    </w:p>
    <w:bookmarkEnd w:id="140"/>
    <w:bookmarkStart w:name="z147" w:id="141"/>
    <w:p>
      <w:pPr>
        <w:spacing w:after="0"/>
        <w:ind w:left="0"/>
        <w:jc w:val="both"/>
      </w:pPr>
      <w:r>
        <w:rPr>
          <w:rFonts w:ascii="Times New Roman"/>
          <w:b w:val="false"/>
          <w:i w:val="false"/>
          <w:color w:val="000000"/>
          <w:sz w:val="28"/>
        </w:rPr>
        <w:t>
      1) объявление конкурсов и сбор заявок;</w:t>
      </w:r>
    </w:p>
    <w:bookmarkEnd w:id="141"/>
    <w:bookmarkStart w:name="z148" w:id="142"/>
    <w:p>
      <w:pPr>
        <w:spacing w:after="0"/>
        <w:ind w:left="0"/>
        <w:jc w:val="both"/>
      </w:pPr>
      <w:r>
        <w:rPr>
          <w:rFonts w:ascii="Times New Roman"/>
          <w:b w:val="false"/>
          <w:i w:val="false"/>
          <w:color w:val="000000"/>
          <w:sz w:val="28"/>
        </w:rPr>
        <w:t>
      2) поддержание цифровой платформы;</w:t>
      </w:r>
    </w:p>
    <w:bookmarkEnd w:id="142"/>
    <w:bookmarkStart w:name="z149" w:id="143"/>
    <w:p>
      <w:pPr>
        <w:spacing w:after="0"/>
        <w:ind w:left="0"/>
        <w:jc w:val="both"/>
      </w:pPr>
      <w:r>
        <w:rPr>
          <w:rFonts w:ascii="Times New Roman"/>
          <w:b w:val="false"/>
          <w:i w:val="false"/>
          <w:color w:val="000000"/>
          <w:sz w:val="28"/>
        </w:rPr>
        <w:t>
      3) заключение соглашений и контроль исполнения;</w:t>
      </w:r>
    </w:p>
    <w:bookmarkEnd w:id="143"/>
    <w:bookmarkStart w:name="z150" w:id="144"/>
    <w:p>
      <w:pPr>
        <w:spacing w:after="0"/>
        <w:ind w:left="0"/>
        <w:jc w:val="both"/>
      </w:pPr>
      <w:r>
        <w:rPr>
          <w:rFonts w:ascii="Times New Roman"/>
          <w:b w:val="false"/>
          <w:i w:val="false"/>
          <w:color w:val="000000"/>
          <w:sz w:val="28"/>
        </w:rPr>
        <w:t>
      4) мониторинг эффективности;</w:t>
      </w:r>
    </w:p>
    <w:bookmarkEnd w:id="144"/>
    <w:bookmarkStart w:name="z151" w:id="145"/>
    <w:p>
      <w:pPr>
        <w:spacing w:after="0"/>
        <w:ind w:left="0"/>
        <w:jc w:val="both"/>
      </w:pPr>
      <w:r>
        <w:rPr>
          <w:rFonts w:ascii="Times New Roman"/>
          <w:b w:val="false"/>
          <w:i w:val="false"/>
          <w:color w:val="000000"/>
          <w:sz w:val="28"/>
        </w:rPr>
        <w:t>
      5) формирование базы данных проектов и участников;</w:t>
      </w:r>
    </w:p>
    <w:bookmarkEnd w:id="145"/>
    <w:bookmarkStart w:name="z152" w:id="146"/>
    <w:p>
      <w:pPr>
        <w:spacing w:after="0"/>
        <w:ind w:left="0"/>
        <w:jc w:val="both"/>
      </w:pPr>
      <w:r>
        <w:rPr>
          <w:rFonts w:ascii="Times New Roman"/>
          <w:b w:val="false"/>
          <w:i w:val="false"/>
          <w:color w:val="000000"/>
          <w:sz w:val="28"/>
        </w:rPr>
        <w:t>
      6) поддержку инклюзивного доступа на всех этапах: от подачи заявки до реализации проекта;</w:t>
      </w:r>
    </w:p>
    <w:bookmarkEnd w:id="146"/>
    <w:bookmarkStart w:name="z153" w:id="147"/>
    <w:p>
      <w:pPr>
        <w:spacing w:after="0"/>
        <w:ind w:left="0"/>
        <w:jc w:val="both"/>
      </w:pPr>
      <w:r>
        <w:rPr>
          <w:rFonts w:ascii="Times New Roman"/>
          <w:b w:val="false"/>
          <w:i w:val="false"/>
          <w:color w:val="000000"/>
          <w:sz w:val="28"/>
        </w:rPr>
        <w:t>
      7) взаимодействие с организациями, представляющими интересы уязвимых групп;</w:t>
      </w:r>
    </w:p>
    <w:bookmarkEnd w:id="147"/>
    <w:bookmarkStart w:name="z154" w:id="148"/>
    <w:p>
      <w:pPr>
        <w:spacing w:after="0"/>
        <w:ind w:left="0"/>
        <w:jc w:val="both"/>
      </w:pPr>
      <w:r>
        <w:rPr>
          <w:rFonts w:ascii="Times New Roman"/>
          <w:b w:val="false"/>
          <w:i w:val="false"/>
          <w:color w:val="000000"/>
          <w:sz w:val="28"/>
        </w:rPr>
        <w:t>
      8) содействие по развитию инфраструктуры (хабы, лаборатории, акселераторы);</w:t>
      </w:r>
    </w:p>
    <w:bookmarkEnd w:id="148"/>
    <w:bookmarkStart w:name="z155" w:id="149"/>
    <w:p>
      <w:pPr>
        <w:spacing w:after="0"/>
        <w:ind w:left="0"/>
        <w:jc w:val="both"/>
      </w:pPr>
      <w:r>
        <w:rPr>
          <w:rFonts w:ascii="Times New Roman"/>
          <w:b w:val="false"/>
          <w:i w:val="false"/>
          <w:color w:val="000000"/>
          <w:sz w:val="28"/>
        </w:rPr>
        <w:t>
      9) поддержку международных инициатив;</w:t>
      </w:r>
    </w:p>
    <w:bookmarkEnd w:id="149"/>
    <w:bookmarkStart w:name="z156" w:id="150"/>
    <w:p>
      <w:pPr>
        <w:spacing w:after="0"/>
        <w:ind w:left="0"/>
        <w:jc w:val="both"/>
      </w:pPr>
      <w:r>
        <w:rPr>
          <w:rFonts w:ascii="Times New Roman"/>
          <w:b w:val="false"/>
          <w:i w:val="false"/>
          <w:color w:val="000000"/>
          <w:sz w:val="28"/>
        </w:rPr>
        <w:t>
      10) проведения акселерационных программ, интенсивов, менторских мероприятий и образовательных услуг для субъектов креативных индустрий;</w:t>
      </w:r>
    </w:p>
    <w:bookmarkEnd w:id="150"/>
    <w:bookmarkStart w:name="z157" w:id="151"/>
    <w:p>
      <w:pPr>
        <w:spacing w:after="0"/>
        <w:ind w:left="0"/>
        <w:jc w:val="both"/>
      </w:pPr>
      <w:r>
        <w:rPr>
          <w:rFonts w:ascii="Times New Roman"/>
          <w:b w:val="false"/>
          <w:i w:val="false"/>
          <w:color w:val="000000"/>
          <w:sz w:val="28"/>
        </w:rPr>
        <w:t>
      11) организацию презентационных сессий для привлечения инвесторов, конкурсов и мероприятий по отбору и продвижению креативных проектов, включая организационные расходы, оплату труда экспертов и административное сопровождение;</w:t>
      </w:r>
    </w:p>
    <w:bookmarkEnd w:id="151"/>
    <w:bookmarkStart w:name="z158" w:id="152"/>
    <w:p>
      <w:pPr>
        <w:spacing w:after="0"/>
        <w:ind w:left="0"/>
        <w:jc w:val="both"/>
      </w:pPr>
      <w:r>
        <w:rPr>
          <w:rFonts w:ascii="Times New Roman"/>
          <w:b w:val="false"/>
          <w:i w:val="false"/>
          <w:color w:val="000000"/>
          <w:sz w:val="28"/>
        </w:rPr>
        <w:t>
      12) представление отчета о деятельности по итогам проведенных финансовых и нефинансовых мер поддержки в сфере креативных индустрий уполномоченному органу.</w:t>
      </w:r>
    </w:p>
    <w:bookmarkEnd w:id="152"/>
    <w:bookmarkStart w:name="z159" w:id="153"/>
    <w:p>
      <w:pPr>
        <w:spacing w:after="0"/>
        <w:ind w:left="0"/>
        <w:jc w:val="both"/>
      </w:pPr>
      <w:r>
        <w:rPr>
          <w:rFonts w:ascii="Times New Roman"/>
          <w:b w:val="false"/>
          <w:i w:val="false"/>
          <w:color w:val="000000"/>
          <w:sz w:val="28"/>
        </w:rPr>
        <w:t>
      Отчет представляется один раз в полугодие, не позднее 10-го числа месяца, следующего за отчетным полугодием, по форме согласно приложению 1.</w:t>
      </w:r>
    </w:p>
    <w:bookmarkEnd w:id="153"/>
    <w:bookmarkStart w:name="z160" w:id="154"/>
    <w:p>
      <w:pPr>
        <w:spacing w:after="0"/>
        <w:ind w:left="0"/>
        <w:jc w:val="left"/>
      </w:pPr>
      <w:r>
        <w:rPr>
          <w:rFonts w:ascii="Times New Roman"/>
          <w:b/>
          <w:i w:val="false"/>
          <w:color w:val="000000"/>
        </w:rPr>
        <w:t xml:space="preserve"> Глава 5. Финансирование, допустимые расходы и контроль за использованием средств</w:t>
      </w:r>
    </w:p>
    <w:bookmarkEnd w:id="154"/>
    <w:bookmarkStart w:name="z161" w:id="155"/>
    <w:p>
      <w:pPr>
        <w:spacing w:after="0"/>
        <w:ind w:left="0"/>
        <w:jc w:val="both"/>
      </w:pPr>
      <w:r>
        <w:rPr>
          <w:rFonts w:ascii="Times New Roman"/>
          <w:b w:val="false"/>
          <w:i w:val="false"/>
          <w:color w:val="000000"/>
          <w:sz w:val="28"/>
        </w:rPr>
        <w:t>
      22. Финансирование Организатора услуг осуществляется в рамках грантовой поддержки стартапов и инновационных проектов и внебюджетных механизмов.</w:t>
      </w:r>
    </w:p>
    <w:bookmarkEnd w:id="155"/>
    <w:bookmarkStart w:name="z162" w:id="156"/>
    <w:p>
      <w:pPr>
        <w:spacing w:after="0"/>
        <w:ind w:left="0"/>
        <w:jc w:val="both"/>
      </w:pPr>
      <w:r>
        <w:rPr>
          <w:rFonts w:ascii="Times New Roman"/>
          <w:b w:val="false"/>
          <w:i w:val="false"/>
          <w:color w:val="000000"/>
          <w:sz w:val="28"/>
        </w:rPr>
        <w:t>
      23. Допустимые виды расходов организатора услуг:</w:t>
      </w:r>
    </w:p>
    <w:bookmarkEnd w:id="156"/>
    <w:bookmarkStart w:name="z163" w:id="157"/>
    <w:p>
      <w:pPr>
        <w:spacing w:after="0"/>
        <w:ind w:left="0"/>
        <w:jc w:val="both"/>
      </w:pPr>
      <w:r>
        <w:rPr>
          <w:rFonts w:ascii="Times New Roman"/>
          <w:b w:val="false"/>
          <w:i w:val="false"/>
          <w:color w:val="000000"/>
          <w:sz w:val="28"/>
        </w:rPr>
        <w:t>
      1) гонорары и заработная плата;</w:t>
      </w:r>
    </w:p>
    <w:bookmarkEnd w:id="157"/>
    <w:bookmarkStart w:name="z164" w:id="158"/>
    <w:p>
      <w:pPr>
        <w:spacing w:after="0"/>
        <w:ind w:left="0"/>
        <w:jc w:val="both"/>
      </w:pPr>
      <w:r>
        <w:rPr>
          <w:rFonts w:ascii="Times New Roman"/>
          <w:b w:val="false"/>
          <w:i w:val="false"/>
          <w:color w:val="000000"/>
          <w:sz w:val="28"/>
        </w:rPr>
        <w:t>
      2) аренда, логистика, оборудование;</w:t>
      </w:r>
    </w:p>
    <w:bookmarkEnd w:id="158"/>
    <w:bookmarkStart w:name="z165" w:id="159"/>
    <w:p>
      <w:pPr>
        <w:spacing w:after="0"/>
        <w:ind w:left="0"/>
        <w:jc w:val="both"/>
      </w:pPr>
      <w:r>
        <w:rPr>
          <w:rFonts w:ascii="Times New Roman"/>
          <w:b w:val="false"/>
          <w:i w:val="false"/>
          <w:color w:val="000000"/>
          <w:sz w:val="28"/>
        </w:rPr>
        <w:t>
      3) решения в области информационных технологий, разработка и сопровождение сайтов, цифровые платформы;</w:t>
      </w:r>
    </w:p>
    <w:bookmarkEnd w:id="159"/>
    <w:bookmarkStart w:name="z166" w:id="160"/>
    <w:p>
      <w:pPr>
        <w:spacing w:after="0"/>
        <w:ind w:left="0"/>
        <w:jc w:val="both"/>
      </w:pPr>
      <w:r>
        <w:rPr>
          <w:rFonts w:ascii="Times New Roman"/>
          <w:b w:val="false"/>
          <w:i w:val="false"/>
          <w:color w:val="000000"/>
          <w:sz w:val="28"/>
        </w:rPr>
        <w:t>
      4) консультации, обучение, переводы;</w:t>
      </w:r>
    </w:p>
    <w:bookmarkEnd w:id="160"/>
    <w:bookmarkStart w:name="z167" w:id="161"/>
    <w:p>
      <w:pPr>
        <w:spacing w:after="0"/>
        <w:ind w:left="0"/>
        <w:jc w:val="both"/>
      </w:pPr>
      <w:r>
        <w:rPr>
          <w:rFonts w:ascii="Times New Roman"/>
          <w:b w:val="false"/>
          <w:i w:val="false"/>
          <w:color w:val="000000"/>
          <w:sz w:val="28"/>
        </w:rPr>
        <w:t>
      5) продвижение, маркетинг;</w:t>
      </w:r>
    </w:p>
    <w:bookmarkEnd w:id="161"/>
    <w:bookmarkStart w:name="z168" w:id="162"/>
    <w:p>
      <w:pPr>
        <w:spacing w:after="0"/>
        <w:ind w:left="0"/>
        <w:jc w:val="both"/>
      </w:pPr>
      <w:r>
        <w:rPr>
          <w:rFonts w:ascii="Times New Roman"/>
          <w:b w:val="false"/>
          <w:i w:val="false"/>
          <w:color w:val="000000"/>
          <w:sz w:val="28"/>
        </w:rPr>
        <w:t>
      6) методические материалы и исследования.</w:t>
      </w:r>
    </w:p>
    <w:bookmarkEnd w:id="162"/>
    <w:bookmarkStart w:name="z169" w:id="163"/>
    <w:p>
      <w:pPr>
        <w:spacing w:after="0"/>
        <w:ind w:left="0"/>
        <w:jc w:val="both"/>
      </w:pPr>
      <w:r>
        <w:rPr>
          <w:rFonts w:ascii="Times New Roman"/>
          <w:b w:val="false"/>
          <w:i w:val="false"/>
          <w:color w:val="000000"/>
          <w:sz w:val="28"/>
        </w:rPr>
        <w:t>
      24. Контроль за использованием средств:</w:t>
      </w:r>
    </w:p>
    <w:bookmarkEnd w:id="163"/>
    <w:bookmarkStart w:name="z170" w:id="164"/>
    <w:p>
      <w:pPr>
        <w:spacing w:after="0"/>
        <w:ind w:left="0"/>
        <w:jc w:val="both"/>
      </w:pPr>
      <w:r>
        <w:rPr>
          <w:rFonts w:ascii="Times New Roman"/>
          <w:b w:val="false"/>
          <w:i w:val="false"/>
          <w:color w:val="000000"/>
          <w:sz w:val="28"/>
        </w:rPr>
        <w:t>
      1) промежуточная и итоговая отчетность;</w:t>
      </w:r>
    </w:p>
    <w:bookmarkEnd w:id="164"/>
    <w:bookmarkStart w:name="z171" w:id="165"/>
    <w:p>
      <w:pPr>
        <w:spacing w:after="0"/>
        <w:ind w:left="0"/>
        <w:jc w:val="both"/>
      </w:pPr>
      <w:r>
        <w:rPr>
          <w:rFonts w:ascii="Times New Roman"/>
          <w:b w:val="false"/>
          <w:i w:val="false"/>
          <w:color w:val="000000"/>
          <w:sz w:val="28"/>
        </w:rPr>
        <w:t>
      2) верификация целевого использования;</w:t>
      </w:r>
    </w:p>
    <w:bookmarkEnd w:id="165"/>
    <w:bookmarkStart w:name="z172" w:id="166"/>
    <w:p>
      <w:pPr>
        <w:spacing w:after="0"/>
        <w:ind w:left="0"/>
        <w:jc w:val="both"/>
      </w:pPr>
      <w:r>
        <w:rPr>
          <w:rFonts w:ascii="Times New Roman"/>
          <w:b w:val="false"/>
          <w:i w:val="false"/>
          <w:color w:val="000000"/>
          <w:sz w:val="28"/>
        </w:rPr>
        <w:t>
      3) обязательство возврата средств при нарушении условий соглашения.</w:t>
      </w:r>
    </w:p>
    <w:bookmarkEnd w:id="166"/>
    <w:bookmarkStart w:name="z173" w:id="167"/>
    <w:p>
      <w:pPr>
        <w:spacing w:after="0"/>
        <w:ind w:left="0"/>
        <w:jc w:val="left"/>
      </w:pPr>
      <w:r>
        <w:rPr>
          <w:rFonts w:ascii="Times New Roman"/>
          <w:b/>
          <w:i w:val="false"/>
          <w:color w:val="000000"/>
        </w:rPr>
        <w:t xml:space="preserve"> Глава 6. Поддержка инклюзивных проектов</w:t>
      </w:r>
    </w:p>
    <w:bookmarkEnd w:id="167"/>
    <w:bookmarkStart w:name="z174" w:id="168"/>
    <w:p>
      <w:pPr>
        <w:spacing w:after="0"/>
        <w:ind w:left="0"/>
        <w:jc w:val="both"/>
      </w:pPr>
      <w:r>
        <w:rPr>
          <w:rFonts w:ascii="Times New Roman"/>
          <w:b w:val="false"/>
          <w:i w:val="false"/>
          <w:color w:val="000000"/>
          <w:sz w:val="28"/>
        </w:rPr>
        <w:t xml:space="preserve">
      25. Проекты, ориентированные на развитие инклюзии, получают дополнительные баллы при оценке заявок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настоящим Правилам.</w:t>
      </w:r>
    </w:p>
    <w:bookmarkEnd w:id="168"/>
    <w:bookmarkStart w:name="z175" w:id="169"/>
    <w:p>
      <w:pPr>
        <w:spacing w:after="0"/>
        <w:ind w:left="0"/>
        <w:jc w:val="both"/>
      </w:pPr>
      <w:r>
        <w:rPr>
          <w:rFonts w:ascii="Times New Roman"/>
          <w:b w:val="false"/>
          <w:i w:val="false"/>
          <w:color w:val="000000"/>
          <w:sz w:val="28"/>
        </w:rPr>
        <w:t>
      26. Инклюзивность проекта оценивается по следующим параметрам:</w:t>
      </w:r>
    </w:p>
    <w:bookmarkEnd w:id="169"/>
    <w:bookmarkStart w:name="z176" w:id="170"/>
    <w:p>
      <w:pPr>
        <w:spacing w:after="0"/>
        <w:ind w:left="0"/>
        <w:jc w:val="both"/>
      </w:pPr>
      <w:r>
        <w:rPr>
          <w:rFonts w:ascii="Times New Roman"/>
          <w:b w:val="false"/>
          <w:i w:val="false"/>
          <w:color w:val="000000"/>
          <w:sz w:val="28"/>
        </w:rPr>
        <w:t>
      1) вовлечение лиц с ограниченными возможностями в создание и потребление креативного контента;</w:t>
      </w:r>
    </w:p>
    <w:bookmarkEnd w:id="170"/>
    <w:bookmarkStart w:name="z177" w:id="171"/>
    <w:p>
      <w:pPr>
        <w:spacing w:after="0"/>
        <w:ind w:left="0"/>
        <w:jc w:val="both"/>
      </w:pPr>
      <w:r>
        <w:rPr>
          <w:rFonts w:ascii="Times New Roman"/>
          <w:b w:val="false"/>
          <w:i w:val="false"/>
          <w:color w:val="000000"/>
          <w:sz w:val="28"/>
        </w:rPr>
        <w:t>
      2) развитие жестового языка, адаптации медиапродуктов для лиц инвалидностью;</w:t>
      </w:r>
    </w:p>
    <w:bookmarkEnd w:id="171"/>
    <w:bookmarkStart w:name="z178" w:id="172"/>
    <w:p>
      <w:pPr>
        <w:spacing w:after="0"/>
        <w:ind w:left="0"/>
        <w:jc w:val="both"/>
      </w:pPr>
      <w:r>
        <w:rPr>
          <w:rFonts w:ascii="Times New Roman"/>
          <w:b w:val="false"/>
          <w:i w:val="false"/>
          <w:color w:val="000000"/>
          <w:sz w:val="28"/>
        </w:rPr>
        <w:t>
      3) проведение фестивалей, выставок, форумов и мастер-классов для лиц с инвалидностью;</w:t>
      </w:r>
    </w:p>
    <w:bookmarkEnd w:id="172"/>
    <w:bookmarkStart w:name="z179" w:id="173"/>
    <w:p>
      <w:pPr>
        <w:spacing w:after="0"/>
        <w:ind w:left="0"/>
        <w:jc w:val="both"/>
      </w:pPr>
      <w:r>
        <w:rPr>
          <w:rFonts w:ascii="Times New Roman"/>
          <w:b w:val="false"/>
          <w:i w:val="false"/>
          <w:color w:val="000000"/>
          <w:sz w:val="28"/>
        </w:rPr>
        <w:t>
      4) проведение образовательных программ и консультаций для лиц с инвалидностью.</w:t>
      </w:r>
    </w:p>
    <w:bookmarkEnd w:id="173"/>
    <w:bookmarkStart w:name="z180" w:id="174"/>
    <w:p>
      <w:pPr>
        <w:spacing w:after="0"/>
        <w:ind w:left="0"/>
        <w:jc w:val="left"/>
      </w:pPr>
      <w:r>
        <w:rPr>
          <w:rFonts w:ascii="Times New Roman"/>
          <w:b/>
          <w:i w:val="false"/>
          <w:color w:val="000000"/>
        </w:rPr>
        <w:t xml:space="preserve"> Глава 7. Мониторинг и отчетность финансовой поддержки</w:t>
      </w:r>
    </w:p>
    <w:bookmarkEnd w:id="174"/>
    <w:bookmarkStart w:name="z181" w:id="175"/>
    <w:p>
      <w:pPr>
        <w:spacing w:after="0"/>
        <w:ind w:left="0"/>
        <w:jc w:val="both"/>
      </w:pPr>
      <w:r>
        <w:rPr>
          <w:rFonts w:ascii="Times New Roman"/>
          <w:b w:val="false"/>
          <w:i w:val="false"/>
          <w:color w:val="000000"/>
          <w:sz w:val="28"/>
        </w:rPr>
        <w:t xml:space="preserve">
      27. Получатель финансовой поддержки: </w:t>
      </w:r>
    </w:p>
    <w:bookmarkEnd w:id="175"/>
    <w:bookmarkStart w:name="z182" w:id="176"/>
    <w:p>
      <w:pPr>
        <w:spacing w:after="0"/>
        <w:ind w:left="0"/>
        <w:jc w:val="both"/>
      </w:pPr>
      <w:r>
        <w:rPr>
          <w:rFonts w:ascii="Times New Roman"/>
          <w:b w:val="false"/>
          <w:i w:val="false"/>
          <w:color w:val="000000"/>
          <w:sz w:val="28"/>
        </w:rPr>
        <w:t>
      предоставляет промежуточные отчеты о ходе реализации проекта один раз в полгода в сроки, установленные организатором услуг;</w:t>
      </w:r>
    </w:p>
    <w:bookmarkEnd w:id="176"/>
    <w:bookmarkStart w:name="z183" w:id="177"/>
    <w:p>
      <w:pPr>
        <w:spacing w:after="0"/>
        <w:ind w:left="0"/>
        <w:jc w:val="both"/>
      </w:pPr>
      <w:r>
        <w:rPr>
          <w:rFonts w:ascii="Times New Roman"/>
          <w:b w:val="false"/>
          <w:i w:val="false"/>
          <w:color w:val="000000"/>
          <w:sz w:val="28"/>
        </w:rPr>
        <w:t>
      предоставляет итоговый отчет по завершении проекта с полным отражением результатов и финансового исполнения с документальным подтверждением целевого использования средств, включая копии договоров, актов выполненных работ, счетов-фактур, накладных и иных первичных документов, удостоверяющих законность и целевое расходование предоставленных средств;</w:t>
      </w:r>
    </w:p>
    <w:bookmarkEnd w:id="177"/>
    <w:bookmarkStart w:name="z184" w:id="178"/>
    <w:p>
      <w:pPr>
        <w:spacing w:after="0"/>
        <w:ind w:left="0"/>
        <w:jc w:val="both"/>
      </w:pPr>
      <w:r>
        <w:rPr>
          <w:rFonts w:ascii="Times New Roman"/>
          <w:b w:val="false"/>
          <w:i w:val="false"/>
          <w:color w:val="000000"/>
          <w:sz w:val="28"/>
        </w:rPr>
        <w:t>
      размещает проект на цифровой технологической платформе с целью обеспечения прозрачности и доступности данных для заинтересованных сторон.</w:t>
      </w:r>
    </w:p>
    <w:bookmarkEnd w:id="178"/>
    <w:bookmarkStart w:name="z185" w:id="179"/>
    <w:p>
      <w:pPr>
        <w:spacing w:after="0"/>
        <w:ind w:left="0"/>
        <w:jc w:val="both"/>
      </w:pPr>
      <w:r>
        <w:rPr>
          <w:rFonts w:ascii="Times New Roman"/>
          <w:b w:val="false"/>
          <w:i w:val="false"/>
          <w:color w:val="000000"/>
          <w:sz w:val="28"/>
        </w:rPr>
        <w:t>
      28. Финансирование может быть приостановлено, прекращено досрочно, а средства подлежат возврату в республиканский бюджет, за исключением безвозмездной финансовой помощи, в следующих случаях:</w:t>
      </w:r>
    </w:p>
    <w:bookmarkEnd w:id="179"/>
    <w:bookmarkStart w:name="z186" w:id="180"/>
    <w:p>
      <w:pPr>
        <w:spacing w:after="0"/>
        <w:ind w:left="0"/>
        <w:jc w:val="both"/>
      </w:pPr>
      <w:r>
        <w:rPr>
          <w:rFonts w:ascii="Times New Roman"/>
          <w:b w:val="false"/>
          <w:i w:val="false"/>
          <w:color w:val="000000"/>
          <w:sz w:val="28"/>
        </w:rPr>
        <w:t>
      1) нецелевое использование средств поддержки;</w:t>
      </w:r>
    </w:p>
    <w:bookmarkEnd w:id="180"/>
    <w:bookmarkStart w:name="z187" w:id="181"/>
    <w:p>
      <w:pPr>
        <w:spacing w:after="0"/>
        <w:ind w:left="0"/>
        <w:jc w:val="both"/>
      </w:pPr>
      <w:r>
        <w:rPr>
          <w:rFonts w:ascii="Times New Roman"/>
          <w:b w:val="false"/>
          <w:i w:val="false"/>
          <w:color w:val="000000"/>
          <w:sz w:val="28"/>
        </w:rPr>
        <w:t>
      2) представление недостоверных сведений в заявке или отчетности;</w:t>
      </w:r>
    </w:p>
    <w:bookmarkEnd w:id="181"/>
    <w:bookmarkStart w:name="z188" w:id="182"/>
    <w:p>
      <w:pPr>
        <w:spacing w:after="0"/>
        <w:ind w:left="0"/>
        <w:jc w:val="both"/>
      </w:pPr>
      <w:r>
        <w:rPr>
          <w:rFonts w:ascii="Times New Roman"/>
          <w:b w:val="false"/>
          <w:i w:val="false"/>
          <w:color w:val="000000"/>
          <w:sz w:val="28"/>
        </w:rPr>
        <w:t>
      3) неисполнение или ненадлежащее исполнение обязательств по соглашению;</w:t>
      </w:r>
    </w:p>
    <w:bookmarkEnd w:id="182"/>
    <w:bookmarkStart w:name="z189" w:id="183"/>
    <w:p>
      <w:pPr>
        <w:spacing w:after="0"/>
        <w:ind w:left="0"/>
        <w:jc w:val="both"/>
      </w:pPr>
      <w:r>
        <w:rPr>
          <w:rFonts w:ascii="Times New Roman"/>
          <w:b w:val="false"/>
          <w:i w:val="false"/>
          <w:color w:val="000000"/>
          <w:sz w:val="28"/>
        </w:rPr>
        <w:t>
      4) непредставление отчетности в установленные сроки;</w:t>
      </w:r>
    </w:p>
    <w:bookmarkEnd w:id="183"/>
    <w:bookmarkStart w:name="z190" w:id="184"/>
    <w:p>
      <w:pPr>
        <w:spacing w:after="0"/>
        <w:ind w:left="0"/>
        <w:jc w:val="both"/>
      </w:pPr>
      <w:r>
        <w:rPr>
          <w:rFonts w:ascii="Times New Roman"/>
          <w:b w:val="false"/>
          <w:i w:val="false"/>
          <w:color w:val="000000"/>
          <w:sz w:val="28"/>
        </w:rPr>
        <w:t>
      5) реорганизация или ликвидация получателя поддержки (для юридических лиц);</w:t>
      </w:r>
    </w:p>
    <w:bookmarkEnd w:id="184"/>
    <w:bookmarkStart w:name="z191" w:id="185"/>
    <w:p>
      <w:pPr>
        <w:spacing w:after="0"/>
        <w:ind w:left="0"/>
        <w:jc w:val="both"/>
      </w:pPr>
      <w:r>
        <w:rPr>
          <w:rFonts w:ascii="Times New Roman"/>
          <w:b w:val="false"/>
          <w:i w:val="false"/>
          <w:color w:val="000000"/>
          <w:sz w:val="28"/>
        </w:rPr>
        <w:t>
      6) прекращение деятельности в области креативных индустрий.</w:t>
      </w:r>
    </w:p>
    <w:bookmarkEnd w:id="185"/>
    <w:bookmarkStart w:name="z192" w:id="186"/>
    <w:p>
      <w:pPr>
        <w:spacing w:after="0"/>
        <w:ind w:left="0"/>
        <w:jc w:val="both"/>
      </w:pPr>
      <w:r>
        <w:rPr>
          <w:rFonts w:ascii="Times New Roman"/>
          <w:b w:val="false"/>
          <w:i w:val="false"/>
          <w:color w:val="000000"/>
          <w:sz w:val="28"/>
        </w:rPr>
        <w:t>
      Решение о приостановлении, прекращении финансирования и возврате средств принимается организатором услуг по согласованию с уполномоченным органом.</w:t>
      </w:r>
    </w:p>
    <w:bookmarkEnd w:id="186"/>
    <w:bookmarkStart w:name="z193" w:id="187"/>
    <w:p>
      <w:pPr>
        <w:spacing w:after="0"/>
        <w:ind w:left="0"/>
        <w:jc w:val="both"/>
      </w:pPr>
      <w:r>
        <w:rPr>
          <w:rFonts w:ascii="Times New Roman"/>
          <w:b w:val="false"/>
          <w:i w:val="false"/>
          <w:color w:val="000000"/>
          <w:sz w:val="28"/>
        </w:rPr>
        <w:t>
      Получатель поддержки обязан возвратить средства в республиканский бюджет в течение 30 (тридцати) календарных дней с даты получения уведомления о необходимости возврата средств.</w:t>
      </w:r>
    </w:p>
    <w:bookmarkEnd w:id="187"/>
    <w:bookmarkStart w:name="z194" w:id="188"/>
    <w:p>
      <w:pPr>
        <w:spacing w:after="0"/>
        <w:ind w:left="0"/>
        <w:jc w:val="both"/>
      </w:pPr>
      <w:r>
        <w:rPr>
          <w:rFonts w:ascii="Times New Roman"/>
          <w:b w:val="false"/>
          <w:i w:val="false"/>
          <w:color w:val="000000"/>
          <w:sz w:val="28"/>
        </w:rPr>
        <w:t>
      При невозврате средств в добровольном порядке взыскание осуществляется в судебном порядке в соответствии с законодательством Республики Казахстан.</w:t>
      </w:r>
    </w:p>
    <w:bookmarkEnd w:id="188"/>
    <w:bookmarkStart w:name="z195" w:id="189"/>
    <w:p>
      <w:pPr>
        <w:spacing w:after="0"/>
        <w:ind w:left="0"/>
        <w:jc w:val="both"/>
      </w:pPr>
      <w:r>
        <w:rPr>
          <w:rFonts w:ascii="Times New Roman"/>
          <w:b w:val="false"/>
          <w:i w:val="false"/>
          <w:color w:val="000000"/>
          <w:sz w:val="28"/>
        </w:rPr>
        <w:t>
      29. Меры государственной поддержки, оказываемые за счет средств республиканского бюджета, действуют до 2029 года.</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поддержки</w:t>
            </w:r>
            <w:r>
              <w:br/>
            </w:r>
            <w:r>
              <w:rPr>
                <w:rFonts w:ascii="Times New Roman"/>
                <w:b w:val="false"/>
                <w:i w:val="false"/>
                <w:color w:val="000000"/>
                <w:sz w:val="20"/>
              </w:rPr>
              <w:t>и стимулирования</w:t>
            </w:r>
            <w:r>
              <w:br/>
            </w:r>
            <w:r>
              <w:rPr>
                <w:rFonts w:ascii="Times New Roman"/>
                <w:b w:val="false"/>
                <w:i w:val="false"/>
                <w:color w:val="000000"/>
                <w:sz w:val="20"/>
              </w:rPr>
              <w:t>креативной индустрии</w:t>
            </w:r>
          </w:p>
        </w:tc>
      </w:tr>
    </w:tbl>
    <w:bookmarkStart w:name="z197" w:id="190"/>
    <w:p>
      <w:pPr>
        <w:spacing w:after="0"/>
        <w:ind w:left="0"/>
        <w:jc w:val="left"/>
      </w:pPr>
      <w:r>
        <w:rPr>
          <w:rFonts w:ascii="Times New Roman"/>
          <w:b/>
          <w:i w:val="false"/>
          <w:color w:val="000000"/>
        </w:rPr>
        <w:t xml:space="preserve"> Форма отчета о деятельности организатора услуг по итогам предоставления</w:t>
      </w:r>
      <w:r>
        <w:br/>
      </w:r>
      <w:r>
        <w:rPr>
          <w:rFonts w:ascii="Times New Roman"/>
          <w:b/>
          <w:i w:val="false"/>
          <w:color w:val="000000"/>
        </w:rPr>
        <w:t>финансовых и нефинансовых мер поддержки в сфере креативных индустрий</w:t>
      </w:r>
    </w:p>
    <w:bookmarkEnd w:id="190"/>
    <w:p>
      <w:pPr>
        <w:spacing w:after="0"/>
        <w:ind w:left="0"/>
        <w:jc w:val="both"/>
      </w:pPr>
      <w:bookmarkStart w:name="z198" w:id="191"/>
      <w:r>
        <w:rPr>
          <w:rFonts w:ascii="Times New Roman"/>
          <w:b w:val="false"/>
          <w:i w:val="false"/>
          <w:color w:val="000000"/>
          <w:sz w:val="28"/>
        </w:rPr>
        <w:t>
      Период: ___________________ 20__ года</w:t>
      </w:r>
    </w:p>
    <w:bookmarkEnd w:id="191"/>
    <w:p>
      <w:pPr>
        <w:spacing w:after="0"/>
        <w:ind w:left="0"/>
        <w:jc w:val="both"/>
      </w:pPr>
      <w:r>
        <w:rPr>
          <w:rFonts w:ascii="Times New Roman"/>
          <w:b w:val="false"/>
          <w:i w:val="false"/>
          <w:color w:val="000000"/>
          <w:sz w:val="28"/>
        </w:rPr>
        <w:t>Наименование организатора услуг: ____________________________</w:t>
      </w:r>
    </w:p>
    <w:p>
      <w:pPr>
        <w:spacing w:after="0"/>
        <w:ind w:left="0"/>
        <w:jc w:val="both"/>
      </w:pPr>
      <w:r>
        <w:rPr>
          <w:rFonts w:ascii="Times New Roman"/>
          <w:b w:val="false"/>
          <w:i w:val="false"/>
          <w:color w:val="000000"/>
          <w:sz w:val="28"/>
        </w:rPr>
        <w:t>Раздел 1. Информация о конкурсах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конкурса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проведения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заявок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поддержанных проектов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выделенных средств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99" w:id="192"/>
    <w:p>
      <w:pPr>
        <w:spacing w:after="0"/>
        <w:ind w:left="0"/>
        <w:jc w:val="both"/>
      </w:pPr>
      <w:r>
        <w:rPr>
          <w:rFonts w:ascii="Times New Roman"/>
          <w:b w:val="false"/>
          <w:i w:val="false"/>
          <w:color w:val="000000"/>
          <w:sz w:val="28"/>
        </w:rPr>
        <w:t>
      Раздел 2. Финансовые меры поддержки</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поддержки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получателей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(город/регион)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 w:id="193"/>
    <w:p>
      <w:pPr>
        <w:spacing w:after="0"/>
        <w:ind w:left="0"/>
        <w:jc w:val="both"/>
      </w:pPr>
      <w:r>
        <w:rPr>
          <w:rFonts w:ascii="Times New Roman"/>
          <w:b w:val="false"/>
          <w:i w:val="false"/>
          <w:color w:val="000000"/>
          <w:sz w:val="28"/>
        </w:rPr>
        <w:t>
      Раздел 3. Нефинансовые меры поддержки</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(акселерация, менторство и другие)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участников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приглашенных экспертов с указанием биографии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1" w:id="194"/>
    <w:p>
      <w:pPr>
        <w:spacing w:after="0"/>
        <w:ind w:left="0"/>
        <w:jc w:val="both"/>
      </w:pPr>
      <w:r>
        <w:rPr>
          <w:rFonts w:ascii="Times New Roman"/>
          <w:b w:val="false"/>
          <w:i w:val="false"/>
          <w:color w:val="000000"/>
          <w:sz w:val="28"/>
        </w:rPr>
        <w:t>
      Раздел 4. Мониторинг эффективности</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Проекты, вышедшие на рынок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Созданные рабочие места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выручки участников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Привлеченные инвестиции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2" w:id="195"/>
    <w:p>
      <w:pPr>
        <w:spacing w:after="0"/>
        <w:ind w:left="0"/>
        <w:jc w:val="both"/>
      </w:pPr>
      <w:r>
        <w:rPr>
          <w:rFonts w:ascii="Times New Roman"/>
          <w:b w:val="false"/>
          <w:i w:val="false"/>
          <w:color w:val="000000"/>
          <w:sz w:val="28"/>
        </w:rPr>
        <w:t>
      Раздел 5. Инклюзия и доступность</w:t>
      </w:r>
    </w:p>
    <w:bookmarkEnd w:id="195"/>
    <w:bookmarkStart w:name="z203" w:id="196"/>
    <w:p>
      <w:pPr>
        <w:spacing w:after="0"/>
        <w:ind w:left="0"/>
        <w:jc w:val="both"/>
      </w:pPr>
      <w:r>
        <w:rPr>
          <w:rFonts w:ascii="Times New Roman"/>
          <w:b w:val="false"/>
          <w:i w:val="false"/>
          <w:color w:val="000000"/>
          <w:sz w:val="28"/>
        </w:rPr>
        <w:t>
      __________________________________________________________________________</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уязвимых групп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Партнерские организации (Неправительственные организации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меры по доступности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4" w:id="197"/>
      <w:r>
        <w:rPr>
          <w:rFonts w:ascii="Times New Roman"/>
          <w:b w:val="false"/>
          <w:i w:val="false"/>
          <w:color w:val="000000"/>
          <w:sz w:val="28"/>
        </w:rPr>
        <w:t>
      __________________________________________________________________________</w:t>
      </w:r>
    </w:p>
    <w:bookmarkEnd w:id="197"/>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bookmarkStart w:name="z205" w:id="198"/>
      <w:r>
        <w:rPr>
          <w:rFonts w:ascii="Times New Roman"/>
          <w:b w:val="false"/>
          <w:i w:val="false"/>
          <w:color w:val="000000"/>
          <w:sz w:val="28"/>
        </w:rPr>
        <w:t>
      Раздел 6. Прочая информация и аналитика</w:t>
      </w:r>
    </w:p>
    <w:bookmarkEnd w:id="198"/>
    <w:p>
      <w:pPr>
        <w:spacing w:after="0"/>
        <w:ind w:left="0"/>
        <w:jc w:val="both"/>
      </w:pPr>
      <w:r>
        <w:rPr>
          <w:rFonts w:ascii="Times New Roman"/>
          <w:b w:val="false"/>
          <w:i w:val="false"/>
          <w:color w:val="000000"/>
          <w:sz w:val="28"/>
        </w:rPr>
        <w:t>(качественные итоги, кейсы успешных проектов, сложности, предложения</w:t>
      </w:r>
    </w:p>
    <w:p>
      <w:pPr>
        <w:spacing w:after="0"/>
        <w:ind w:left="0"/>
        <w:jc w:val="both"/>
      </w:pPr>
      <w:r>
        <w:rPr>
          <w:rFonts w:ascii="Times New Roman"/>
          <w:b w:val="false"/>
          <w:i w:val="false"/>
          <w:color w:val="000000"/>
          <w:sz w:val="28"/>
        </w:rPr>
        <w:t>по улучшению)</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Дата составления отчета: " " __________ 20 г.</w:t>
      </w:r>
    </w:p>
    <w:p>
      <w:pPr>
        <w:spacing w:after="0"/>
        <w:ind w:left="0"/>
        <w:jc w:val="both"/>
      </w:pPr>
      <w:r>
        <w:rPr>
          <w:rFonts w:ascii="Times New Roman"/>
          <w:b w:val="false"/>
          <w:i w:val="false"/>
          <w:color w:val="000000"/>
          <w:sz w:val="28"/>
        </w:rPr>
        <w:t>Фамилия, имя, отчество (при его наличии) и подпись :</w:t>
      </w:r>
    </w:p>
    <w:p>
      <w:pPr>
        <w:spacing w:after="0"/>
        <w:ind w:left="0"/>
        <w:jc w:val="both"/>
      </w:pPr>
      <w:r>
        <w:rPr>
          <w:rFonts w:ascii="Times New Roman"/>
          <w:b w:val="false"/>
          <w:i w:val="false"/>
          <w:color w:val="000000"/>
          <w:sz w:val="28"/>
        </w:rPr>
        <w:t>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поддержки</w:t>
            </w:r>
            <w:r>
              <w:br/>
            </w:r>
            <w:r>
              <w:rPr>
                <w:rFonts w:ascii="Times New Roman"/>
                <w:b w:val="false"/>
                <w:i w:val="false"/>
                <w:color w:val="000000"/>
                <w:sz w:val="20"/>
              </w:rPr>
              <w:t>и стимулирования</w:t>
            </w:r>
            <w:r>
              <w:br/>
            </w:r>
            <w:r>
              <w:rPr>
                <w:rFonts w:ascii="Times New Roman"/>
                <w:b w:val="false"/>
                <w:i w:val="false"/>
                <w:color w:val="000000"/>
                <w:sz w:val="20"/>
              </w:rPr>
              <w:t>креативной индустрии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8" w:id="199"/>
    <w:p>
      <w:pPr>
        <w:spacing w:after="0"/>
        <w:ind w:left="0"/>
        <w:jc w:val="left"/>
      </w:pPr>
      <w:r>
        <w:rPr>
          <w:rFonts w:ascii="Times New Roman"/>
          <w:b/>
          <w:i w:val="false"/>
          <w:color w:val="000000"/>
        </w:rPr>
        <w:t xml:space="preserve"> Заявка на участие в конкурсе на получение финансовых мер поддержки</w:t>
      </w:r>
    </w:p>
    <w:bookmarkEnd w:id="199"/>
    <w:bookmarkStart w:name="z209" w:id="200"/>
    <w:p>
      <w:pPr>
        <w:spacing w:after="0"/>
        <w:ind w:left="0"/>
        <w:jc w:val="both"/>
      </w:pPr>
      <w:r>
        <w:rPr>
          <w:rFonts w:ascii="Times New Roman"/>
          <w:b w:val="false"/>
          <w:i w:val="false"/>
          <w:color w:val="000000"/>
          <w:sz w:val="28"/>
        </w:rPr>
        <w:t>
      Информация о заявителе</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заявителя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Запрашиваемая сумма в тенге (в цифрах и прописью)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стоимость проекта в тенге (в цифрах и прописью)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согласно общему классификатору экономической деятельности</w:t>
            </w:r>
          </w:p>
          <w:p>
            <w:pPr>
              <w:spacing w:after="20"/>
              <w:ind w:left="20"/>
              <w:jc w:val="both"/>
            </w:pPr>
            <w:r>
              <w:rPr>
                <w:rFonts w:ascii="Times New Roman"/>
                <w:b w:val="false"/>
                <w:i w:val="false"/>
                <w:color w:val="000000"/>
                <w:sz w:val="20"/>
              </w:rPr>
              <w:t>(выписка из кабинета налогоплательщика)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численность работников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образования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Регистрационные данные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заявителя (индекс, область, район, населенный пункт, улица, дом, квартира)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 расчетный счет, валютный счет, банковский индивидуальный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непогашенные кредитные средства включая валютные кредиты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(мобильный, рабочий)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почта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Официальный сайт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0" w:id="201"/>
    <w:p>
      <w:pPr>
        <w:spacing w:after="0"/>
        <w:ind w:left="0"/>
        <w:jc w:val="both"/>
      </w:pPr>
      <w:r>
        <w:rPr>
          <w:rFonts w:ascii="Times New Roman"/>
          <w:b w:val="false"/>
          <w:i w:val="false"/>
          <w:color w:val="000000"/>
          <w:sz w:val="28"/>
        </w:rPr>
        <w:t>
      Краткая информация о проекте</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реализации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 сбыта (страна, регион)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Финансировался ли данный проект из других источников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p>
            <w:pPr>
              <w:spacing w:after="20"/>
              <w:ind w:left="20"/>
              <w:jc w:val="both"/>
            </w:pPr>
          </w:p>
          <w:p>
            <w:pPr>
              <w:spacing w:after="20"/>
              <w:ind w:left="2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223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p>
          <w:p>
            <w:pPr>
              <w:spacing w:after="20"/>
              <w:ind w:left="2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223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то необходимо указать в каком объеме, наименование программы, проект и сумму полученного финансирования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команды проекта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проекте/ Должность на основной работе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(необходимый для реализации проекта)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Вовлеченность в проект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1" w:id="202"/>
    <w:p>
      <w:pPr>
        <w:spacing w:after="0"/>
        <w:ind w:left="0"/>
        <w:jc w:val="both"/>
      </w:pPr>
      <w:r>
        <w:rPr>
          <w:rFonts w:ascii="Times New Roman"/>
          <w:b w:val="false"/>
          <w:i w:val="false"/>
          <w:color w:val="000000"/>
          <w:sz w:val="28"/>
        </w:rPr>
        <w:t>
      Настоящим даю свое согласие на использование документов, материалов и информацию по данной заявке, в том числе содержащих конфиденциальные сведения, при проведении организатором услуг оценки комиссии с привлечением, в том числе, сторонних лиц, а также на сбор данных о заявителе, о наличии (отсутствии) кредиторской задолженности во всех источниках, в том числе корпоративного кредитного отчета.</w:t>
      </w:r>
    </w:p>
    <w:bookmarkEnd w:id="202"/>
    <w:bookmarkStart w:name="z212" w:id="203"/>
    <w:p>
      <w:pPr>
        <w:spacing w:after="0"/>
        <w:ind w:left="0"/>
        <w:jc w:val="both"/>
      </w:pPr>
      <w:r>
        <w:rPr>
          <w:rFonts w:ascii="Times New Roman"/>
          <w:b w:val="false"/>
          <w:i w:val="false"/>
          <w:color w:val="000000"/>
          <w:sz w:val="28"/>
        </w:rPr>
        <w:t xml:space="preserve">
      Настоящим подтверждаю достоверность представленных материалов и информации, в том числе исходных данных, расчетов, обоснований, и предупрежден, что при выявлении фактов предоставления недостоверных данных, заявка будет отклонена от рассмотрения. </w:t>
      </w:r>
    </w:p>
    <w:bookmarkEnd w:id="203"/>
    <w:bookmarkStart w:name="z213" w:id="204"/>
    <w:p>
      <w:pPr>
        <w:spacing w:after="0"/>
        <w:ind w:left="0"/>
        <w:jc w:val="both"/>
      </w:pPr>
      <w:r>
        <w:rPr>
          <w:rFonts w:ascii="Times New Roman"/>
          <w:b w:val="false"/>
          <w:i w:val="false"/>
          <w:color w:val="000000"/>
          <w:sz w:val="28"/>
        </w:rPr>
        <w:t>
      Настоящим подтверждаю свое согласие с условиями предоставления финансовых мер поддержки. Требуемые материалы и (или) документы прилагаются на _____ листах.</w:t>
      </w:r>
    </w:p>
    <w:bookmarkEnd w:id="20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(подпись)</w:t>
            </w:r>
          </w:p>
        </w:tc>
      </w:tr>
    </w:tbl>
    <w:p>
      <w:pPr>
        <w:spacing w:after="0"/>
        <w:ind w:left="0"/>
        <w:jc w:val="both"/>
      </w:pPr>
      <w:bookmarkStart w:name="z214" w:id="205"/>
      <w:r>
        <w:rPr>
          <w:rFonts w:ascii="Times New Roman"/>
          <w:b w:val="false"/>
          <w:i w:val="false"/>
          <w:color w:val="000000"/>
          <w:sz w:val="28"/>
        </w:rPr>
        <w:t>
      Отметка о получении материалов и (или) документов</w:t>
      </w:r>
    </w:p>
    <w:bookmarkEnd w:id="205"/>
    <w:p>
      <w:pPr>
        <w:spacing w:after="0"/>
        <w:ind w:left="0"/>
        <w:jc w:val="both"/>
      </w:pPr>
      <w:r>
        <w:rPr>
          <w:rFonts w:ascii="Times New Roman"/>
          <w:b w:val="false"/>
          <w:i w:val="false"/>
          <w:color w:val="000000"/>
          <w:sz w:val="28"/>
        </w:rPr>
        <w:t>(заполняется организатором услуг)</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______________ 20 __ года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заявки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Регистратор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поддержки</w:t>
            </w:r>
            <w:r>
              <w:br/>
            </w:r>
            <w:r>
              <w:rPr>
                <w:rFonts w:ascii="Times New Roman"/>
                <w:b w:val="false"/>
                <w:i w:val="false"/>
                <w:color w:val="000000"/>
                <w:sz w:val="20"/>
              </w:rPr>
              <w:t>и стимулирования</w:t>
            </w:r>
            <w:r>
              <w:br/>
            </w:r>
            <w:r>
              <w:rPr>
                <w:rFonts w:ascii="Times New Roman"/>
                <w:b w:val="false"/>
                <w:i w:val="false"/>
                <w:color w:val="000000"/>
                <w:sz w:val="20"/>
              </w:rPr>
              <w:t>креативной индустрии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7" w:id="206"/>
    <w:p>
      <w:pPr>
        <w:spacing w:after="0"/>
        <w:ind w:left="0"/>
        <w:jc w:val="left"/>
      </w:pPr>
      <w:r>
        <w:rPr>
          <w:rFonts w:ascii="Times New Roman"/>
          <w:b/>
          <w:i w:val="false"/>
          <w:color w:val="000000"/>
        </w:rPr>
        <w:t xml:space="preserve"> Краткое описание проекта с ожидаемыми результатами проекта (бизнес-план)</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сведений, необходимых к описанию в бизнес-плане проекта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 (проектов), его описание, цели и задачи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проекта (проектов)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возникновения права собственности на объект. Сведения о патентно-лицензионной защите, авторских правах, торговых знаках и других объектах интеллектуальной собственности (при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команде. Штатное количество работников, с указанием квалификации и (или) трудового стажа, и (или) опыта, необходимого для фактического осуществления проекта, в том числе планируемым к привлечению нерезидентов и резидентов для реализации проекта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готовности проекта (проектов)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показатели эффективности проекта (проектов)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описание проекта (архитектура, структура, применяемые решения)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планируемых расходов на реализацию проекта (проектов)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предлагаемых товаров, работ, услуг, имущественных прав в рамках проекта (проектов). Способ продаж и ожидаемый ежегодный объем продаж и планируемая выручка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Клиенты/потенциальные клиенты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мероприятий, необходимый для реализации проекта (проектов) (описание конкретных мероприятий (шагов) необходимых для реализации и развития проекта)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Общественная значимость проекта (проектов)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Экспортный потенциал проекта</w:t>
            </w:r>
          </w:p>
        </w:tc>
      </w:tr>
    </w:tbl>
    <w:bookmarkStart w:name="z218" w:id="207"/>
    <w:p>
      <w:pPr>
        <w:spacing w:after="0"/>
        <w:ind w:left="0"/>
        <w:jc w:val="both"/>
      </w:pPr>
      <w:r>
        <w:rPr>
          <w:rFonts w:ascii="Times New Roman"/>
          <w:b w:val="false"/>
          <w:i w:val="false"/>
          <w:color w:val="000000"/>
          <w:sz w:val="28"/>
        </w:rPr>
        <w:t>
      При планируемом осуществлении нескольких приоритетных видов деятельности в сфере креативных индустрий, заявитель отражает в бизнес-плане все проекты в рамках каждого вида деятельности.</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поддержки</w:t>
            </w:r>
            <w:r>
              <w:br/>
            </w:r>
            <w:r>
              <w:rPr>
                <w:rFonts w:ascii="Times New Roman"/>
                <w:b w:val="false"/>
                <w:i w:val="false"/>
                <w:color w:val="000000"/>
                <w:sz w:val="20"/>
              </w:rPr>
              <w:t>и стимулирования</w:t>
            </w:r>
            <w:r>
              <w:br/>
            </w:r>
            <w:r>
              <w:rPr>
                <w:rFonts w:ascii="Times New Roman"/>
                <w:b w:val="false"/>
                <w:i w:val="false"/>
                <w:color w:val="000000"/>
                <w:sz w:val="20"/>
              </w:rPr>
              <w:t>креативной индустрии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1" w:id="208"/>
    <w:p>
      <w:pPr>
        <w:spacing w:after="0"/>
        <w:ind w:left="0"/>
        <w:jc w:val="left"/>
      </w:pPr>
      <w:r>
        <w:rPr>
          <w:rFonts w:ascii="Times New Roman"/>
          <w:b/>
          <w:i w:val="false"/>
          <w:color w:val="000000"/>
        </w:rPr>
        <w:t xml:space="preserve"> Оценка заявок</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Весовой коэффициент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вклад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Экспортный потенциал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баллов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Инновационность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баллов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приоритетным направлениям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баллов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и экономическая значимость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привлекательность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Инклюзивность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баллов</w:t>
            </w:r>
          </w:p>
        </w:tc>
      </w:tr>
    </w:tbl>
    <w:bookmarkStart w:name="z222" w:id="209"/>
    <w:p>
      <w:pPr>
        <w:spacing w:after="0"/>
        <w:ind w:left="0"/>
        <w:jc w:val="both"/>
      </w:pPr>
      <w:r>
        <w:rPr>
          <w:rFonts w:ascii="Times New Roman"/>
          <w:b w:val="false"/>
          <w:i w:val="false"/>
          <w:color w:val="000000"/>
          <w:sz w:val="28"/>
        </w:rPr>
        <w:t>
      Каждый критерий оценивается по 10-балльной шкале, а затем полученные баллы умножаются на соответствующий весовой коэффициент.</w:t>
      </w:r>
    </w:p>
    <w:bookmarkEnd w:id="2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