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0628" w14:textId="1ed0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 мая 2022 года № ҚР ДСМ–40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декабря 2025 года № 170. Зарегистрирован в Министерстве юстиции Республики Казахстан 29 декабря 2025 года № 37705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мая 2022 года № ҚР ДСМ–40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Казахстан" (зарегистрирован в Реестре государственной регистрации нормативных правовых актов под № 27947)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Собственники, владельцы, руководители объектов, согласно пункту 71, отнесенные к 2, 3 и 4 группам для обеспечения более высокого уровня антитеррористической защищенности объектов заключают договор об оказании охранных услуг c частными охранными организациями,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под № 10371).";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71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объекты здравоохранения четвертой группы – организации образования в области здравоохранения, с фактическим количеством обучающихся и персонала от 100 (ста) и более человек, организации здравоохранения, рассчитанные от 200 (двухсот) и более посещений в смену, организации, оказывающие стационарную помощь, рассчитанные от 200 (двухсот) коек и более (ведомственные объекты здравоохранения, если они не попадают под другие критерии).";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74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контроля и управления доступом;";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75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контроля и управления доступом;";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76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контроля и управления доступом;";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77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"системы контроля и управления доступом;";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безопасности, мобилизационной работы и защиты государственных секретов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