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5c9a" w14:textId="7da5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22 декабря 2025 года № 672/НҚ. Зарегистрирован в Министерстве юстиции Республики Казахстан 23 декабря 2025 года № 37650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 (зарегистрирован в Реестре государственной регистрации нормативных правовых актов под № 32810)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собственником и (или) оператором, а также третьим лицом мер по защите персональных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осуществления собственником и (или) оператором, а также третьим лицом мер по защите персональных данных.";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Собственник и (или) оператор при обработке персональных данных ограниченного доступа: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цели обработки персональных данных ограниченного доступа. Персональные данные ограниченного доступа используются в соответствии с декларируемыми целями.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порядок обработки, распространения и доступа к персональным данным ограниченного доступа;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порядок блокирования персональных данных ограниченного доступа, относящихся к субъекту, при обращении субъекта.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 (или) оператор, а также третье лицо при обработке персональных данных ограниченного доступа: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перечень лиц, имеющих доступ к персональным данным ограниченного доступа;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оповещают уполномоченный орган об инцидентах информационной безопасности, связанных с незаконным доступом к персональным данным ограниченного доступа;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установку средств защиты информации, обновлений программного обеспечения на технических средствах, осуществляющих обработку персональных данных ограниченного доступа;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ведение журнала событий систем управления базами;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ведение журнала действий пользователей, имеющих доступ к персональным данным ограниченного доступа;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применяют средства контроля целостности персональных данных ограниченного доступа;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передачу персональных данных ограниченного доступа иным лицам по защищенным каналам связи и (или) с применением шифрования и при наличии согласия субъекта персональных данных, если иное не предусмотрено законодательством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выделяют бизнес-процессы, содержащие персональные данные ограниченного доступа;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применение средств криптографической защиты информации для надежного хранения персональных данных ограниченного доступа;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применяют средства идентификации и (или) аутентификации пользователей, в том числе биометрической аутентификации для базы, содержащей более ста тысяч записей персональных данных при работе с персональными данными ограниченного доступа.";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