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2c4f" w14:textId="8412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промышленности и строительства Республики Казахстан от 2 сентября от 2025 года № 342 "О некоторых вопросах регулирования ввоза отдельных видов каменной продукции на территорию Республики Казахстан"</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25 ноября 2025 года № 506. Зарегистрирован в Министерстве юстиции Республики Казахстан 26 ноября 2025 года № 37477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2 сентября от 2025 года № 342 "О некоторых вопросах регулирования ввоза отдельных видов каменной продукции на территорию Республики Казахстан" (зарегистрирован в Реестре государственной регистрации нормативных правовых актов под № 36809)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Ввести запрет на ввоз из третьих стран на территорию Республики Казахстан всеми видами транспорта сроком на три месяца отдельных видов каменной продукции (код товарной номенклатуры Внешнеэкономической деятельности Евразийского экономического союза 6801000000 - брусчатка, бордюрные - камни и плиты для мощения из природного камня, 6802931000 - гранит полированный декорированный или прошедший прочую обработку, кроме резного, нетто-массой 10 кг или более, 6802939000 - гранит для памятников или строительства). ".</w:t>
      </w:r>
    </w:p>
    <w:bookmarkEnd w:id="2"/>
    <w:bookmarkStart w:name="z8" w:id="3"/>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уведомить:</w:t>
      </w:r>
    </w:p>
    <w:bookmarkEnd w:id="3"/>
    <w:bookmarkStart w:name="z9" w:id="4"/>
    <w:p>
      <w:pPr>
        <w:spacing w:after="0"/>
        <w:ind w:left="0"/>
        <w:jc w:val="both"/>
      </w:pPr>
      <w:r>
        <w:rPr>
          <w:rFonts w:ascii="Times New Roman"/>
          <w:b w:val="false"/>
          <w:i w:val="false"/>
          <w:color w:val="000000"/>
          <w:sz w:val="28"/>
        </w:rPr>
        <w:t>
      1) Комитет государственных доходов Министерства финансов Республики Казахстан об обеспечении контроля по исполнению пункта 1 настоящего приказа;</w:t>
      </w:r>
    </w:p>
    <w:bookmarkEnd w:id="4"/>
    <w:bookmarkStart w:name="z10" w:id="5"/>
    <w:p>
      <w:pPr>
        <w:spacing w:after="0"/>
        <w:ind w:left="0"/>
        <w:jc w:val="both"/>
      </w:pPr>
      <w:r>
        <w:rPr>
          <w:rFonts w:ascii="Times New Roman"/>
          <w:b w:val="false"/>
          <w:i w:val="false"/>
          <w:color w:val="000000"/>
          <w:sz w:val="28"/>
        </w:rPr>
        <w:t>
      2) Комитет железнодорожного и водного транспорта Министерства транспорта Республики Казахстан и Акционерное общество "Национальная компания "Қазақстан темір жолы" (по согласованию) о применении мер по реализации пункта 1 настоящего приказа в установленном законодательством Республики Казахстан порядке;</w:t>
      </w:r>
    </w:p>
    <w:bookmarkEnd w:id="5"/>
    <w:bookmarkStart w:name="z11" w:id="6"/>
    <w:p>
      <w:pPr>
        <w:spacing w:after="0"/>
        <w:ind w:left="0"/>
        <w:jc w:val="both"/>
      </w:pPr>
      <w:r>
        <w:rPr>
          <w:rFonts w:ascii="Times New Roman"/>
          <w:b w:val="false"/>
          <w:i w:val="false"/>
          <w:color w:val="000000"/>
          <w:sz w:val="28"/>
        </w:rPr>
        <w:t>
      3)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w:t>
      </w:r>
    </w:p>
    <w:bookmarkEnd w:id="6"/>
    <w:bookmarkStart w:name="z12" w:id="7"/>
    <w:p>
      <w:pPr>
        <w:spacing w:after="0"/>
        <w:ind w:left="0"/>
        <w:jc w:val="both"/>
      </w:pPr>
      <w:r>
        <w:rPr>
          <w:rFonts w:ascii="Times New Roman"/>
          <w:b w:val="false"/>
          <w:i w:val="false"/>
          <w:color w:val="000000"/>
          <w:sz w:val="28"/>
        </w:rPr>
        <w:t>
      3. Комитету промышленности Министерства промышленности и строительства развития Республики Казахстан в установленном законодательством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строительства Республики Казахстан.</w:t>
      </w:r>
    </w:p>
    <w:bookmarkEnd w:id="9"/>
    <w:bookmarkStart w:name="z15"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10"/>
    <w:bookmarkStart w:name="z16" w:id="11"/>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