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9133" w14:textId="91c91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промышленности и строительства Республики Казахстан от 22 февраля 2024 года № 72 "Об утверждении Правил ведения перечня приоритетных видов деятельности, осуществляемых на территории специальных экономических зон и Перечня приоритетных видов деятельности в разрезе специальных экономических зон"</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10 ноября 2025 года № 482. Зарегистрирован в Министерстве юстиции Республики Казахстан 12 ноября 2025 года № 37380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промышленности и строительства Республики Казахстан от 22 февраля 2024 года № 72 "Об утверждении Правил ведения перечня приоритетных видов деятельности, осуществляемых на территории специальных экономических зон и Перечня приоритетных видов деятельности в разрезе специальных экономических зон" (зарегистрирован в Реестре государственной регистрации нормативных правовых актов за № 34030)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приоритетных видов деятельности в разрезе специальных экономических зон,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"10. Специальная экономическая зона "Астана - Технополис":</w:t>
      </w:r>
    </w:p>
    <w:bookmarkEnd w:id="3"/>
    <w:bookmarkStart w:name="z9" w:id="4"/>
    <w:p>
      <w:pPr>
        <w:spacing w:after="0"/>
        <w:ind w:left="0"/>
        <w:jc w:val="both"/>
      </w:pPr>
      <w:r>
        <w:rPr>
          <w:rFonts w:ascii="Times New Roman"/>
          <w:b w:val="false"/>
          <w:i w:val="false"/>
          <w:color w:val="000000"/>
          <w:sz w:val="28"/>
        </w:rPr>
        <w:t>
      1) производство прочих продуктов питания;</w:t>
      </w:r>
    </w:p>
    <w:bookmarkEnd w:id="4"/>
    <w:bookmarkStart w:name="z10" w:id="5"/>
    <w:p>
      <w:pPr>
        <w:spacing w:after="0"/>
        <w:ind w:left="0"/>
        <w:jc w:val="both"/>
      </w:pPr>
      <w:r>
        <w:rPr>
          <w:rFonts w:ascii="Times New Roman"/>
          <w:b w:val="false"/>
          <w:i w:val="false"/>
          <w:color w:val="000000"/>
          <w:sz w:val="28"/>
        </w:rPr>
        <w:t>
      2) производство продуктов мукомольной и крупяной промышленности, крахмала и крахмалосодержащих продуктов;</w:t>
      </w:r>
    </w:p>
    <w:bookmarkEnd w:id="5"/>
    <w:bookmarkStart w:name="z11" w:id="6"/>
    <w:p>
      <w:pPr>
        <w:spacing w:after="0"/>
        <w:ind w:left="0"/>
        <w:jc w:val="both"/>
      </w:pPr>
      <w:r>
        <w:rPr>
          <w:rFonts w:ascii="Times New Roman"/>
          <w:b w:val="false"/>
          <w:i w:val="false"/>
          <w:color w:val="000000"/>
          <w:sz w:val="28"/>
        </w:rPr>
        <w:t>
      3) производство фармацевтических препаратов;</w:t>
      </w:r>
    </w:p>
    <w:bookmarkEnd w:id="6"/>
    <w:bookmarkStart w:name="z12" w:id="7"/>
    <w:p>
      <w:pPr>
        <w:spacing w:after="0"/>
        <w:ind w:left="0"/>
        <w:jc w:val="both"/>
      </w:pPr>
      <w:r>
        <w:rPr>
          <w:rFonts w:ascii="Times New Roman"/>
          <w:b w:val="false"/>
          <w:i w:val="false"/>
          <w:color w:val="000000"/>
          <w:sz w:val="28"/>
        </w:rPr>
        <w:t>
      4) производство стекла и изделий из стекла;</w:t>
      </w:r>
    </w:p>
    <w:bookmarkEnd w:id="7"/>
    <w:bookmarkStart w:name="z13" w:id="8"/>
    <w:p>
      <w:pPr>
        <w:spacing w:after="0"/>
        <w:ind w:left="0"/>
        <w:jc w:val="both"/>
      </w:pPr>
      <w:r>
        <w:rPr>
          <w:rFonts w:ascii="Times New Roman"/>
          <w:b w:val="false"/>
          <w:i w:val="false"/>
          <w:color w:val="000000"/>
          <w:sz w:val="28"/>
        </w:rPr>
        <w:t>
      5) производство абразивных изделий и прочей неметаллической минеральной продукции;</w:t>
      </w:r>
    </w:p>
    <w:bookmarkEnd w:id="8"/>
    <w:bookmarkStart w:name="z14" w:id="9"/>
    <w:p>
      <w:pPr>
        <w:spacing w:after="0"/>
        <w:ind w:left="0"/>
        <w:jc w:val="both"/>
      </w:pPr>
      <w:r>
        <w:rPr>
          <w:rFonts w:ascii="Times New Roman"/>
          <w:b w:val="false"/>
          <w:i w:val="false"/>
          <w:color w:val="000000"/>
          <w:sz w:val="28"/>
        </w:rPr>
        <w:t>
      6) производство прочих металлических цистерн, резервуаров и контейнеров;</w:t>
      </w:r>
    </w:p>
    <w:bookmarkEnd w:id="9"/>
    <w:bookmarkStart w:name="z15" w:id="10"/>
    <w:p>
      <w:pPr>
        <w:spacing w:after="0"/>
        <w:ind w:left="0"/>
        <w:jc w:val="both"/>
      </w:pPr>
      <w:r>
        <w:rPr>
          <w:rFonts w:ascii="Times New Roman"/>
          <w:b w:val="false"/>
          <w:i w:val="false"/>
          <w:color w:val="000000"/>
          <w:sz w:val="28"/>
        </w:rPr>
        <w:t>
      7) производство прочих готовых металлических изделий;</w:t>
      </w:r>
    </w:p>
    <w:bookmarkEnd w:id="10"/>
    <w:bookmarkStart w:name="z16" w:id="11"/>
    <w:p>
      <w:pPr>
        <w:spacing w:after="0"/>
        <w:ind w:left="0"/>
        <w:jc w:val="both"/>
      </w:pPr>
      <w:r>
        <w:rPr>
          <w:rFonts w:ascii="Times New Roman"/>
          <w:b w:val="false"/>
          <w:i w:val="false"/>
          <w:color w:val="000000"/>
          <w:sz w:val="28"/>
        </w:rPr>
        <w:t>
      8) производство компьютеров и периферийного оборудования;</w:t>
      </w:r>
    </w:p>
    <w:bookmarkEnd w:id="11"/>
    <w:bookmarkStart w:name="z17" w:id="12"/>
    <w:p>
      <w:pPr>
        <w:spacing w:after="0"/>
        <w:ind w:left="0"/>
        <w:jc w:val="both"/>
      </w:pPr>
      <w:r>
        <w:rPr>
          <w:rFonts w:ascii="Times New Roman"/>
          <w:b w:val="false"/>
          <w:i w:val="false"/>
          <w:color w:val="000000"/>
          <w:sz w:val="28"/>
        </w:rPr>
        <w:t>
      9) производство оборудования для облучения, электромедицинского и электротерапевтического оборудования;</w:t>
      </w:r>
    </w:p>
    <w:bookmarkEnd w:id="12"/>
    <w:bookmarkStart w:name="z18" w:id="13"/>
    <w:p>
      <w:pPr>
        <w:spacing w:after="0"/>
        <w:ind w:left="0"/>
        <w:jc w:val="both"/>
      </w:pPr>
      <w:r>
        <w:rPr>
          <w:rFonts w:ascii="Times New Roman"/>
          <w:b w:val="false"/>
          <w:i w:val="false"/>
          <w:color w:val="000000"/>
          <w:sz w:val="28"/>
        </w:rPr>
        <w:t>
      10) производство электродвигателей, генераторов, трансформаторов электрораспределительной и регулирующей аппаратуры;</w:t>
      </w:r>
    </w:p>
    <w:bookmarkEnd w:id="13"/>
    <w:bookmarkStart w:name="z19" w:id="14"/>
    <w:p>
      <w:pPr>
        <w:spacing w:after="0"/>
        <w:ind w:left="0"/>
        <w:jc w:val="both"/>
      </w:pPr>
      <w:r>
        <w:rPr>
          <w:rFonts w:ascii="Times New Roman"/>
          <w:b w:val="false"/>
          <w:i w:val="false"/>
          <w:color w:val="000000"/>
          <w:sz w:val="28"/>
        </w:rPr>
        <w:t>
      11) производство электроосветительного оборудования;</w:t>
      </w:r>
    </w:p>
    <w:bookmarkEnd w:id="14"/>
    <w:bookmarkStart w:name="z20" w:id="15"/>
    <w:p>
      <w:pPr>
        <w:spacing w:after="0"/>
        <w:ind w:left="0"/>
        <w:jc w:val="both"/>
      </w:pPr>
      <w:r>
        <w:rPr>
          <w:rFonts w:ascii="Times New Roman"/>
          <w:b w:val="false"/>
          <w:i w:val="false"/>
          <w:color w:val="000000"/>
          <w:sz w:val="28"/>
        </w:rPr>
        <w:t>
      12) производство электропроводки и электропроводных приборов;</w:t>
      </w:r>
    </w:p>
    <w:bookmarkEnd w:id="15"/>
    <w:bookmarkStart w:name="z21" w:id="16"/>
    <w:p>
      <w:pPr>
        <w:spacing w:after="0"/>
        <w:ind w:left="0"/>
        <w:jc w:val="both"/>
      </w:pPr>
      <w:r>
        <w:rPr>
          <w:rFonts w:ascii="Times New Roman"/>
          <w:b w:val="false"/>
          <w:i w:val="false"/>
          <w:color w:val="000000"/>
          <w:sz w:val="28"/>
        </w:rPr>
        <w:t>
      13) производство машин и оборудования, не включенных в другие категории;</w:t>
      </w:r>
    </w:p>
    <w:bookmarkEnd w:id="16"/>
    <w:bookmarkStart w:name="z22" w:id="17"/>
    <w:p>
      <w:pPr>
        <w:spacing w:after="0"/>
        <w:ind w:left="0"/>
        <w:jc w:val="both"/>
      </w:pPr>
      <w:r>
        <w:rPr>
          <w:rFonts w:ascii="Times New Roman"/>
          <w:b w:val="false"/>
          <w:i w:val="false"/>
          <w:color w:val="000000"/>
          <w:sz w:val="28"/>
        </w:rPr>
        <w:t>
      14) производство машин общего назначения;</w:t>
      </w:r>
    </w:p>
    <w:bookmarkEnd w:id="17"/>
    <w:bookmarkStart w:name="z23" w:id="18"/>
    <w:p>
      <w:pPr>
        <w:spacing w:after="0"/>
        <w:ind w:left="0"/>
        <w:jc w:val="both"/>
      </w:pPr>
      <w:r>
        <w:rPr>
          <w:rFonts w:ascii="Times New Roman"/>
          <w:b w:val="false"/>
          <w:i w:val="false"/>
          <w:color w:val="000000"/>
          <w:sz w:val="28"/>
        </w:rPr>
        <w:t>
      15) складское хозяйство и вспомогательная транспортная деятельность;</w:t>
      </w:r>
    </w:p>
    <w:bookmarkEnd w:id="18"/>
    <w:bookmarkStart w:name="z24" w:id="19"/>
    <w:p>
      <w:pPr>
        <w:spacing w:after="0"/>
        <w:ind w:left="0"/>
        <w:jc w:val="both"/>
      </w:pPr>
      <w:r>
        <w:rPr>
          <w:rFonts w:ascii="Times New Roman"/>
          <w:b w:val="false"/>
          <w:i w:val="false"/>
          <w:color w:val="000000"/>
          <w:sz w:val="28"/>
        </w:rPr>
        <w:t>
      16) выпуск программного обеспечения;</w:t>
      </w:r>
    </w:p>
    <w:bookmarkEnd w:id="19"/>
    <w:bookmarkStart w:name="z25" w:id="20"/>
    <w:p>
      <w:pPr>
        <w:spacing w:after="0"/>
        <w:ind w:left="0"/>
        <w:jc w:val="both"/>
      </w:pPr>
      <w:r>
        <w:rPr>
          <w:rFonts w:ascii="Times New Roman"/>
          <w:b w:val="false"/>
          <w:i w:val="false"/>
          <w:color w:val="000000"/>
          <w:sz w:val="28"/>
        </w:rPr>
        <w:t>
      17) компьютерное программирование, консультации и другие сопутствующие услуги;</w:t>
      </w:r>
    </w:p>
    <w:bookmarkEnd w:id="20"/>
    <w:bookmarkStart w:name="z26" w:id="21"/>
    <w:p>
      <w:pPr>
        <w:spacing w:after="0"/>
        <w:ind w:left="0"/>
        <w:jc w:val="both"/>
      </w:pPr>
      <w:r>
        <w:rPr>
          <w:rFonts w:ascii="Times New Roman"/>
          <w:b w:val="false"/>
          <w:i w:val="false"/>
          <w:color w:val="000000"/>
          <w:sz w:val="28"/>
        </w:rPr>
        <w:t>
      18) деятельность в области архитектуры, инженерных изысканий, технических испытаний и анализа;</w:t>
      </w:r>
    </w:p>
    <w:bookmarkEnd w:id="21"/>
    <w:bookmarkStart w:name="z27" w:id="22"/>
    <w:p>
      <w:pPr>
        <w:spacing w:after="0"/>
        <w:ind w:left="0"/>
        <w:jc w:val="both"/>
      </w:pPr>
      <w:r>
        <w:rPr>
          <w:rFonts w:ascii="Times New Roman"/>
          <w:b w:val="false"/>
          <w:i w:val="false"/>
          <w:color w:val="000000"/>
          <w:sz w:val="28"/>
        </w:rPr>
        <w:t>
      19) научные исследования и разработки;</w:t>
      </w:r>
    </w:p>
    <w:bookmarkEnd w:id="22"/>
    <w:bookmarkStart w:name="z28" w:id="23"/>
    <w:p>
      <w:pPr>
        <w:spacing w:after="0"/>
        <w:ind w:left="0"/>
        <w:jc w:val="both"/>
      </w:pPr>
      <w:r>
        <w:rPr>
          <w:rFonts w:ascii="Times New Roman"/>
          <w:b w:val="false"/>
          <w:i w:val="false"/>
          <w:color w:val="000000"/>
          <w:sz w:val="28"/>
        </w:rPr>
        <w:t>
      20) деятельность в области здравоохранения;</w:t>
      </w:r>
    </w:p>
    <w:bookmarkEnd w:id="23"/>
    <w:bookmarkStart w:name="z29" w:id="24"/>
    <w:p>
      <w:pPr>
        <w:spacing w:after="0"/>
        <w:ind w:left="0"/>
        <w:jc w:val="both"/>
      </w:pPr>
      <w:r>
        <w:rPr>
          <w:rFonts w:ascii="Times New Roman"/>
          <w:b w:val="false"/>
          <w:i w:val="false"/>
          <w:color w:val="000000"/>
          <w:sz w:val="28"/>
        </w:rPr>
        <w:t>
      21) прочая деятельность по охране здоровья;</w:t>
      </w:r>
    </w:p>
    <w:bookmarkEnd w:id="24"/>
    <w:bookmarkStart w:name="z30" w:id="25"/>
    <w:p>
      <w:pPr>
        <w:spacing w:after="0"/>
        <w:ind w:left="0"/>
        <w:jc w:val="both"/>
      </w:pPr>
      <w:r>
        <w:rPr>
          <w:rFonts w:ascii="Times New Roman"/>
          <w:b w:val="false"/>
          <w:i w:val="false"/>
          <w:color w:val="000000"/>
          <w:sz w:val="28"/>
        </w:rPr>
        <w:t>
      22) производство стульев и другой мебели для сиденья;</w:t>
      </w:r>
    </w:p>
    <w:bookmarkEnd w:id="25"/>
    <w:bookmarkStart w:name="z31" w:id="26"/>
    <w:p>
      <w:pPr>
        <w:spacing w:after="0"/>
        <w:ind w:left="0"/>
        <w:jc w:val="both"/>
      </w:pPr>
      <w:r>
        <w:rPr>
          <w:rFonts w:ascii="Times New Roman"/>
          <w:b w:val="false"/>
          <w:i w:val="false"/>
          <w:color w:val="000000"/>
          <w:sz w:val="28"/>
        </w:rPr>
        <w:t>
      23) производство мебели для офисов и предприятий торговли, кроме стульев и другой мебели для сиденья;</w:t>
      </w:r>
    </w:p>
    <w:bookmarkEnd w:id="26"/>
    <w:bookmarkStart w:name="z32" w:id="27"/>
    <w:p>
      <w:pPr>
        <w:spacing w:after="0"/>
        <w:ind w:left="0"/>
        <w:jc w:val="both"/>
      </w:pPr>
      <w:r>
        <w:rPr>
          <w:rFonts w:ascii="Times New Roman"/>
          <w:b w:val="false"/>
          <w:i w:val="false"/>
          <w:color w:val="000000"/>
          <w:sz w:val="28"/>
        </w:rPr>
        <w:t>
      24) производство кухонной мебели;</w:t>
      </w:r>
    </w:p>
    <w:bookmarkEnd w:id="27"/>
    <w:bookmarkStart w:name="z33" w:id="28"/>
    <w:p>
      <w:pPr>
        <w:spacing w:after="0"/>
        <w:ind w:left="0"/>
        <w:jc w:val="both"/>
      </w:pPr>
      <w:r>
        <w:rPr>
          <w:rFonts w:ascii="Times New Roman"/>
          <w:b w:val="false"/>
          <w:i w:val="false"/>
          <w:color w:val="000000"/>
          <w:sz w:val="28"/>
        </w:rPr>
        <w:t>
      25) производство строительных стальных конструкций;</w:t>
      </w:r>
    </w:p>
    <w:bookmarkEnd w:id="28"/>
    <w:bookmarkStart w:name="z34" w:id="29"/>
    <w:p>
      <w:pPr>
        <w:spacing w:after="0"/>
        <w:ind w:left="0"/>
        <w:jc w:val="both"/>
      </w:pPr>
      <w:r>
        <w:rPr>
          <w:rFonts w:ascii="Times New Roman"/>
          <w:b w:val="false"/>
          <w:i w:val="false"/>
          <w:color w:val="000000"/>
          <w:sz w:val="28"/>
        </w:rPr>
        <w:t>
      26) производство строительных конструкций и изделий из алюминия и алюминиевых сплавов;</w:t>
      </w:r>
    </w:p>
    <w:bookmarkEnd w:id="29"/>
    <w:bookmarkStart w:name="z35" w:id="30"/>
    <w:p>
      <w:pPr>
        <w:spacing w:after="0"/>
        <w:ind w:left="0"/>
        <w:jc w:val="both"/>
      </w:pPr>
      <w:r>
        <w:rPr>
          <w:rFonts w:ascii="Times New Roman"/>
          <w:b w:val="false"/>
          <w:i w:val="false"/>
          <w:color w:val="000000"/>
          <w:sz w:val="28"/>
        </w:rPr>
        <w:t>
      27) производство контейнерных и сборно-разборных зданий и помещений;</w:t>
      </w:r>
    </w:p>
    <w:bookmarkEnd w:id="30"/>
    <w:bookmarkStart w:name="z36" w:id="31"/>
    <w:p>
      <w:pPr>
        <w:spacing w:after="0"/>
        <w:ind w:left="0"/>
        <w:jc w:val="both"/>
      </w:pPr>
      <w:r>
        <w:rPr>
          <w:rFonts w:ascii="Times New Roman"/>
          <w:b w:val="false"/>
          <w:i w:val="false"/>
          <w:color w:val="000000"/>
          <w:sz w:val="28"/>
        </w:rPr>
        <w:t>
      28) производство строительных пластиковых изделий;</w:t>
      </w:r>
    </w:p>
    <w:bookmarkEnd w:id="31"/>
    <w:bookmarkStart w:name="z37" w:id="32"/>
    <w:p>
      <w:pPr>
        <w:spacing w:after="0"/>
        <w:ind w:left="0"/>
        <w:jc w:val="both"/>
      </w:pPr>
      <w:r>
        <w:rPr>
          <w:rFonts w:ascii="Times New Roman"/>
          <w:b w:val="false"/>
          <w:i w:val="false"/>
          <w:color w:val="000000"/>
          <w:sz w:val="28"/>
        </w:rPr>
        <w:t>
      29) производство медицинских и стоматологических инструментов и принадлежностей;</w:t>
      </w:r>
    </w:p>
    <w:bookmarkEnd w:id="32"/>
    <w:bookmarkStart w:name="z38" w:id="33"/>
    <w:p>
      <w:pPr>
        <w:spacing w:after="0"/>
        <w:ind w:left="0"/>
        <w:jc w:val="both"/>
      </w:pPr>
      <w:r>
        <w:rPr>
          <w:rFonts w:ascii="Times New Roman"/>
          <w:b w:val="false"/>
          <w:i w:val="false"/>
          <w:color w:val="000000"/>
          <w:sz w:val="28"/>
        </w:rPr>
        <w:t>
      29-1) строительство и ввод в эксплуатацию административных, жилых и нежилых зданий в соответствии с проектно-сметной документацией;</w:t>
      </w:r>
    </w:p>
    <w:bookmarkEnd w:id="33"/>
    <w:bookmarkStart w:name="z39" w:id="34"/>
    <w:p>
      <w:pPr>
        <w:spacing w:after="0"/>
        <w:ind w:left="0"/>
        <w:jc w:val="both"/>
      </w:pPr>
      <w:r>
        <w:rPr>
          <w:rFonts w:ascii="Times New Roman"/>
          <w:b w:val="false"/>
          <w:i w:val="false"/>
          <w:color w:val="000000"/>
          <w:sz w:val="28"/>
        </w:rPr>
        <w:t>
      30) холодная штамповка или гибка;</w:t>
      </w:r>
    </w:p>
    <w:bookmarkEnd w:id="34"/>
    <w:bookmarkStart w:name="z40" w:id="35"/>
    <w:p>
      <w:pPr>
        <w:spacing w:after="0"/>
        <w:ind w:left="0"/>
        <w:jc w:val="both"/>
      </w:pPr>
      <w:r>
        <w:rPr>
          <w:rFonts w:ascii="Times New Roman"/>
          <w:b w:val="false"/>
          <w:i w:val="false"/>
          <w:color w:val="000000"/>
          <w:sz w:val="28"/>
        </w:rPr>
        <w:t>
      31) производство радиаторов и котлов центрального отопления;</w:t>
      </w:r>
    </w:p>
    <w:bookmarkEnd w:id="35"/>
    <w:bookmarkStart w:name="z41" w:id="36"/>
    <w:p>
      <w:pPr>
        <w:spacing w:after="0"/>
        <w:ind w:left="0"/>
        <w:jc w:val="both"/>
      </w:pPr>
      <w:r>
        <w:rPr>
          <w:rFonts w:ascii="Times New Roman"/>
          <w:b w:val="false"/>
          <w:i w:val="false"/>
          <w:color w:val="000000"/>
          <w:sz w:val="28"/>
        </w:rPr>
        <w:t>
      32) производство паровых котлов, кроме котлов центрального отопления;</w:t>
      </w:r>
    </w:p>
    <w:bookmarkEnd w:id="36"/>
    <w:bookmarkStart w:name="z42" w:id="37"/>
    <w:p>
      <w:pPr>
        <w:spacing w:after="0"/>
        <w:ind w:left="0"/>
        <w:jc w:val="both"/>
      </w:pPr>
      <w:r>
        <w:rPr>
          <w:rFonts w:ascii="Times New Roman"/>
          <w:b w:val="false"/>
          <w:i w:val="false"/>
          <w:color w:val="000000"/>
          <w:sz w:val="28"/>
        </w:rPr>
        <w:t>
      33) строительство и ввод в эксплуатацию объектов инфраструктуры, а также объектов, предназначенных непосредственно для осуществления видов деятельности, предусмотренных подпунктами 1), 2), 3), 4), 5), 6), 7), 8), 9), 10), 11), 12), 13), 14), 15), 16), 17), 18), 19), 20), 21), 22), 23), 24), 25), 26), 27), 28), 29), 29-1), 30), 31), 32) настоящего пункта, в пределах проектно-сметной документации.".</w:t>
      </w:r>
    </w:p>
    <w:bookmarkEnd w:id="37"/>
    <w:bookmarkStart w:name="z43" w:id="38"/>
    <w:p>
      <w:pPr>
        <w:spacing w:after="0"/>
        <w:ind w:left="0"/>
        <w:jc w:val="both"/>
      </w:pPr>
      <w:r>
        <w:rPr>
          <w:rFonts w:ascii="Times New Roman"/>
          <w:b w:val="false"/>
          <w:i w:val="false"/>
          <w:color w:val="000000"/>
          <w:sz w:val="28"/>
        </w:rPr>
        <w:t>
      2.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w:t>
      </w:r>
    </w:p>
    <w:bookmarkEnd w:id="38"/>
    <w:bookmarkStart w:name="z44" w:id="3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9"/>
    <w:bookmarkStart w:name="z45" w:id="40"/>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 после его официального опубликования.</w:t>
      </w:r>
    </w:p>
    <w:bookmarkEnd w:id="40"/>
    <w:bookmarkStart w:name="z46" w:id="4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41"/>
    <w:bookmarkStart w:name="z47" w:id="42"/>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промышленности</w:t>
            </w: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bookmarkStart w:name="z49" w:id="43"/>
      <w:r>
        <w:rPr>
          <w:rFonts w:ascii="Times New Roman"/>
          <w:b w:val="false"/>
          <w:i w:val="false"/>
          <w:color w:val="000000"/>
          <w:sz w:val="28"/>
        </w:rPr>
        <w:t>
      "СОГЛАСОВАН"</w:t>
      </w:r>
    </w:p>
    <w:bookmarkEnd w:id="4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0" w:id="44"/>
      <w:r>
        <w:rPr>
          <w:rFonts w:ascii="Times New Roman"/>
          <w:b w:val="false"/>
          <w:i w:val="false"/>
          <w:color w:val="000000"/>
          <w:sz w:val="28"/>
        </w:rPr>
        <w:t>
      "СОГЛАСОВАН"</w:t>
      </w:r>
    </w:p>
    <w:bookmarkEnd w:id="4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