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2264" w14:textId="5de2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распределения государственного образовательного заказа на подготовку кадров с высшим и послевузовским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4 ноября 2025 года № 511. Зарегистрирован в Министерстве юстиции Республики Казахстан 5 ноября 2025 года № 37347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распределения государственного образовательного заказа на подготовку кадров с высшим и послевузовским образованием.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511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распределения государственного образовательного заказа на подготовку кадров с высшим и послевузовским образованием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распределения государственного образовательного заказа на подготовку кадров с высшим и послевузовским образованием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формирования и распределения государственного образовательного заказа на подготовку кадров с высшим и послевузовским образованием.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кадров с высшим и послевузовским образованием (далее – государственный образовательный заказ)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образования (далее – ОВПО).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государственного образовательного заказа на подготовку кадров с высшим и послевузовским образованием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формирования государственного образовательного заказа в соответствии с Правилами формирования национальной системы прогнозирования трудовых ресурсов и использования ее результатов,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32546), уполномоченный государственный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а также осуществляющий регулирование и контрольные функции за деятельностью Государственного фонда социального страхования, предоставляет в уполномоченный орган в области науки и высшего образования (далее – уполномоченный орган) результаты о потребности в кадрах на среднесрочный период ежегодно в срок не позднее 1 апреля.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на основе результатов системы прогнозирования потребности в кадрах на среднесрочный период формирует государственный образовательный заказ в разрезе направлений подготовки согласно Классификатору направлений подготовки кадров с высшим и послевузовским образованием,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(зарегистрирован в Реестре государственной регистрации нормативных правовых актов под № 17565), а также с учетом целей и задач развития высшего образования и науки, стратегических, программных документов, планов.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распределения государственного образовательного заказа на подготовку кадров с высшим и послевузовским образованием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образовательный заказ по направлениям подготовки распределяется по группам образовательных программ, а также двудипломных и совместных образовательных программ в ОВПО, филиалах зарубежных организаций высшего образования, с учетом целей и задач развития высшего образования и науки, стратегических, программных документов, планов.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государственного образовательного заказа осуществляется по группам образовательных программ на трехлетний период.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государственного образовательного заказа по каждой группе образовательных программ определяется по формуле: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663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Gi = объем государственного образовательного заказа по i-й группе образовательных программ;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= потребность в кадрах на среднесрочный период по i-й группе образовательных программ;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7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 суммарная потребность в кадрах на среднесрочный период по всем группам образовательных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= общий объем государственного образовательного заказа по направлениям подготовки кадров с высшим и послевузовским образованием;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индекс, указывающий на конкретную группу образовательных программ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ее наименованию.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государственного образовательного заказа в качестве приоритетного критерия для отдельных групп образовательных программ учитывается процент трудоустройства выпускников. Указанный показатель используется для обеспечения рынка труда востребованными выпускниками по соответствующим направлениям.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значения объема государственного образовательного заказа округляются до целых чисел с соблюдением установленного общего объема государственного образовательного заказа.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необходимости допускается корректировка с целью соблюдения общей численности государственного образовательного заказа по группе образовательных программ.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распределения государственного образовательного заказа уполномоченный орган создает Комиссию по распределению государственного образовательного заказа (далее – Комиссия).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уполномоченного органа, других заинтересованных государственных органов и ведомств, Национальной палаты предпринимателей Республики Казахстан, ассоциации высших учебных заведений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числа членов Комиссии большинством голосов избираются председатель, его заместитель и секретарь.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первого руководителя или лица, исполняющего его обязанности.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составляет нечетное число. Заседания Комиссии считаются правомочными при наличии не менее двух третьей ее состава.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заседания, который подписывается председателем. При равенстве голосов, голос председателя является решающим.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на основании решения Комиссии осуществляет распределение государственного образовательного заказа дифференцированно по соответствующим группам образовательных программ, в том числе в зависимости от образовательных программ, вида и статуса ОВПО.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распределении государственного образовательного заказа предусматриваются размеры квоты приема по каждому направлению подготовки кадров с высшим образованием,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26 июля 2023 года № 357 "Об утверждении размеров квоты приема при поступлении на учебу в организации образования, реализующие образовательные программы высшего образования" (зарегистрирован в Реестре государственной регистрации нормативных правовых актов под № 33174).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