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1f36" w14:textId="6851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 гражданам, оставшимся без жилища в результате чрезвычайной ситуации</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4 ноября 2025 года № 473. Зарегистрирован в Министерстве юстиции Республики Казахстан 4 ноября 2025 года № 37344.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Республики Казахстан "О гражданской защите", и в соответствии с подпунктом 421-1) </w:t>
      </w:r>
      <w:r>
        <w:rPr>
          <w:rFonts w:ascii="Times New Roman"/>
          <w:b w:val="false"/>
          <w:i w:val="false"/>
          <w:color w:val="000000"/>
          <w:sz w:val="28"/>
        </w:rPr>
        <w:t>пункта 15</w:t>
      </w:r>
      <w:r>
        <w:rPr>
          <w:rFonts w:ascii="Times New Roman"/>
          <w:b w:val="false"/>
          <w:i w:val="false"/>
          <w:color w:val="000000"/>
          <w:sz w:val="28"/>
        </w:rPr>
        <w:t xml:space="preserve"> Постановления Правительства Республики Казахстан от 4 октября 2023 года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 и</w:t>
            </w: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2025 года № 473</w:t>
            </w:r>
          </w:p>
        </w:tc>
      </w:tr>
    </w:tbl>
    <w:bookmarkStart w:name="z16" w:id="10"/>
    <w:p>
      <w:pPr>
        <w:spacing w:after="0"/>
        <w:ind w:left="0"/>
        <w:jc w:val="left"/>
      </w:pPr>
      <w:r>
        <w:rPr>
          <w:rFonts w:ascii="Times New Roman"/>
          <w:b/>
          <w:i w:val="false"/>
          <w:color w:val="000000"/>
        </w:rPr>
        <w:t xml:space="preserve"> Правила предоставления жилищ гражданам, оставшимся без жилища в результате чрезвычайной ситуации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предоставления жилищ гражданам, оставшимся без жилища в результате чрезвычайной ситуации,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предоставления жилищ гражданам, оставшимся без жилища в результате чрезвычайных ситуаций природного и техногенного характера.</w:t>
      </w:r>
    </w:p>
    <w:bookmarkEnd w:id="12"/>
    <w:bookmarkStart w:name="z19" w:id="13"/>
    <w:p>
      <w:pPr>
        <w:spacing w:after="0"/>
        <w:ind w:left="0"/>
        <w:jc w:val="both"/>
      </w:pPr>
      <w:r>
        <w:rPr>
          <w:rFonts w:ascii="Times New Roman"/>
          <w:b w:val="false"/>
          <w:i w:val="false"/>
          <w:color w:val="000000"/>
          <w:sz w:val="28"/>
        </w:rPr>
        <w:t xml:space="preserve">
      2. Действие настоящих Правил не распространяется на временные строения, хозяйственно-бытовые и иные постройки, не относящиеся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к объектам недвижимости, а также незаконно построенные объекты.</w:t>
      </w:r>
    </w:p>
    <w:bookmarkEnd w:id="13"/>
    <w:bookmarkStart w:name="z20" w:id="1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5"/>
    <w:bookmarkStart w:name="z22" w:id="16"/>
    <w:p>
      <w:pPr>
        <w:spacing w:after="0"/>
        <w:ind w:left="0"/>
        <w:jc w:val="both"/>
      </w:pPr>
      <w:r>
        <w:rPr>
          <w:rFonts w:ascii="Times New Roman"/>
          <w:b w:val="false"/>
          <w:i w:val="false"/>
          <w:color w:val="000000"/>
          <w:sz w:val="28"/>
        </w:rPr>
        <w:t>
      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16"/>
    <w:bookmarkStart w:name="z23" w:id="17"/>
    <w:p>
      <w:pPr>
        <w:spacing w:after="0"/>
        <w:ind w:left="0"/>
        <w:jc w:val="both"/>
      </w:pPr>
      <w:r>
        <w:rPr>
          <w:rFonts w:ascii="Times New Roman"/>
          <w:b w:val="false"/>
          <w:i w:val="false"/>
          <w:color w:val="000000"/>
          <w:sz w:val="28"/>
        </w:rPr>
        <w:t>
      3)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17"/>
    <w:bookmarkStart w:name="z24" w:id="18"/>
    <w:p>
      <w:pPr>
        <w:spacing w:after="0"/>
        <w:ind w:left="0"/>
        <w:jc w:val="both"/>
      </w:pPr>
      <w:r>
        <w:rPr>
          <w:rFonts w:ascii="Times New Roman"/>
          <w:b w:val="false"/>
          <w:i w:val="false"/>
          <w:color w:val="000000"/>
          <w:sz w:val="28"/>
        </w:rPr>
        <w:t>
      4)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8"/>
    <w:bookmarkStart w:name="z25" w:id="19"/>
    <w:p>
      <w:pPr>
        <w:spacing w:after="0"/>
        <w:ind w:left="0"/>
        <w:jc w:val="both"/>
      </w:pPr>
      <w:r>
        <w:rPr>
          <w:rFonts w:ascii="Times New Roman"/>
          <w:b w:val="false"/>
          <w:i w:val="false"/>
          <w:color w:val="000000"/>
          <w:sz w:val="28"/>
        </w:rPr>
        <w:t>
      5)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19"/>
    <w:bookmarkStart w:name="z26" w:id="20"/>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20"/>
    <w:bookmarkStart w:name="z27" w:id="21"/>
    <w:p>
      <w:pPr>
        <w:spacing w:after="0"/>
        <w:ind w:left="0"/>
        <w:jc w:val="both"/>
      </w:pPr>
      <w:r>
        <w:rPr>
          <w:rFonts w:ascii="Times New Roman"/>
          <w:b w:val="false"/>
          <w:i w:val="false"/>
          <w:color w:val="000000"/>
          <w:sz w:val="28"/>
        </w:rPr>
        <w:t>
      7)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21"/>
    <w:bookmarkStart w:name="z28" w:id="22"/>
    <w:p>
      <w:pPr>
        <w:spacing w:after="0"/>
        <w:ind w:left="0"/>
        <w:jc w:val="left"/>
      </w:pPr>
      <w:r>
        <w:rPr>
          <w:rFonts w:ascii="Times New Roman"/>
          <w:b/>
          <w:i w:val="false"/>
          <w:color w:val="000000"/>
        </w:rPr>
        <w:t xml:space="preserve"> Глава 2. Порядок предоставления жилищ гражданам, оставшихся без жилища в результате чрезвычайной ситуации</w:t>
      </w:r>
    </w:p>
    <w:bookmarkEnd w:id="22"/>
    <w:bookmarkStart w:name="z29" w:id="23"/>
    <w:p>
      <w:pPr>
        <w:spacing w:after="0"/>
        <w:ind w:left="0"/>
        <w:jc w:val="both"/>
      </w:pPr>
      <w:r>
        <w:rPr>
          <w:rFonts w:ascii="Times New Roman"/>
          <w:b w:val="false"/>
          <w:i w:val="false"/>
          <w:color w:val="000000"/>
          <w:sz w:val="28"/>
        </w:rPr>
        <w:t>
      4. Граждане, оставшиеся без жилища в результате чрезвычайной ситуации, после возникновения чрезвычайной ситуации обращаются в местный исполнительный орган, на территории которого произошла чрезвычайная ситуация и предоставляют следующие документы:</w:t>
      </w:r>
    </w:p>
    <w:bookmarkEnd w:id="23"/>
    <w:bookmarkStart w:name="z30" w:id="24"/>
    <w:p>
      <w:pPr>
        <w:spacing w:after="0"/>
        <w:ind w:left="0"/>
        <w:jc w:val="both"/>
      </w:pPr>
      <w:r>
        <w:rPr>
          <w:rFonts w:ascii="Times New Roman"/>
          <w:b w:val="false"/>
          <w:i w:val="false"/>
          <w:color w:val="000000"/>
          <w:sz w:val="28"/>
        </w:rPr>
        <w:t>
      1) копия документа, удостоверяющего личность пострадавшего гражданина;</w:t>
      </w:r>
    </w:p>
    <w:bookmarkEnd w:id="24"/>
    <w:bookmarkStart w:name="z31" w:id="25"/>
    <w:p>
      <w:pPr>
        <w:spacing w:after="0"/>
        <w:ind w:left="0"/>
        <w:jc w:val="both"/>
      </w:pPr>
      <w:r>
        <w:rPr>
          <w:rFonts w:ascii="Times New Roman"/>
          <w:b w:val="false"/>
          <w:i w:val="false"/>
          <w:color w:val="000000"/>
          <w:sz w:val="28"/>
        </w:rPr>
        <w:t xml:space="preserve">
      2) заявление от собственника недвижимого имущества (либо от его представителя по доверенности)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3) кадастровый паспорт объекта недвижимости (жилища);</w:t>
      </w:r>
    </w:p>
    <w:bookmarkEnd w:id="26"/>
    <w:bookmarkStart w:name="z33" w:id="27"/>
    <w:p>
      <w:pPr>
        <w:spacing w:after="0"/>
        <w:ind w:left="0"/>
        <w:jc w:val="both"/>
      </w:pPr>
      <w:r>
        <w:rPr>
          <w:rFonts w:ascii="Times New Roman"/>
          <w:b w:val="false"/>
          <w:i w:val="false"/>
          <w:color w:val="000000"/>
          <w:sz w:val="28"/>
        </w:rPr>
        <w:t>
      4) идентификационный документ на земельный участок (акт на право частной собственности на земельный участок);</w:t>
      </w:r>
    </w:p>
    <w:bookmarkEnd w:id="27"/>
    <w:bookmarkStart w:name="z34" w:id="28"/>
    <w:p>
      <w:pPr>
        <w:spacing w:after="0"/>
        <w:ind w:left="0"/>
        <w:jc w:val="both"/>
      </w:pPr>
      <w:r>
        <w:rPr>
          <w:rFonts w:ascii="Times New Roman"/>
          <w:b w:val="false"/>
          <w:i w:val="false"/>
          <w:color w:val="000000"/>
          <w:sz w:val="28"/>
        </w:rPr>
        <w:t>
      5) справки об отсутствии (наличии) недвижимого имущества, выданной Государственной корпорацией "Правительство для граждан".</w:t>
      </w:r>
    </w:p>
    <w:bookmarkEnd w:id="28"/>
    <w:bookmarkStart w:name="z35" w:id="29"/>
    <w:p>
      <w:pPr>
        <w:spacing w:after="0"/>
        <w:ind w:left="0"/>
        <w:jc w:val="both"/>
      </w:pPr>
      <w:r>
        <w:rPr>
          <w:rFonts w:ascii="Times New Roman"/>
          <w:b w:val="false"/>
          <w:i w:val="false"/>
          <w:color w:val="000000"/>
          <w:sz w:val="28"/>
        </w:rPr>
        <w:t>
      6)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акционерного общества "Национальная компания "Қазақстан ғарыш сапары", а также одни из сведений: органов социальной защиты; внутренних дел, Государственной корпорации "Правительство для граждан"; учреждений здравоохранения и образования; об оплате коммунальных платежей.</w:t>
      </w:r>
    </w:p>
    <w:bookmarkEnd w:id="29"/>
    <w:bookmarkStart w:name="z36" w:id="30"/>
    <w:p>
      <w:pPr>
        <w:spacing w:after="0"/>
        <w:ind w:left="0"/>
        <w:jc w:val="both"/>
      </w:pPr>
      <w:r>
        <w:rPr>
          <w:rFonts w:ascii="Times New Roman"/>
          <w:b w:val="false"/>
          <w:i w:val="false"/>
          <w:color w:val="000000"/>
          <w:sz w:val="28"/>
        </w:rPr>
        <w:t>
      5. Техническое обследование надежности и устойчивости пострадавшего от чрезвычайной ситуации жилища осуществляется в порядке установленным приказом Министра национальной экономики Республики Казахстан от 19 ноября 2015 года №702 "Об утверждении Правил осуществления технического обследования надежности и устойчивости зданий и сооружений" (зарегистрирован в Реестере государственной регистрации нормативных правовых актов за №12425) и проводится с целью определения его фактического состояния и их элементов, надежности и устойчивости, возможности дальнейшей эксплуатации.</w:t>
      </w:r>
    </w:p>
    <w:bookmarkEnd w:id="30"/>
    <w:bookmarkStart w:name="z37" w:id="31"/>
    <w:p>
      <w:pPr>
        <w:spacing w:after="0"/>
        <w:ind w:left="0"/>
        <w:jc w:val="both"/>
      </w:pPr>
      <w:r>
        <w:rPr>
          <w:rFonts w:ascii="Times New Roman"/>
          <w:b w:val="false"/>
          <w:i w:val="false"/>
          <w:color w:val="000000"/>
          <w:sz w:val="28"/>
        </w:rPr>
        <w:t>
      Расходы по техническому обследованию надежности и устойчивости пострадавшего от чрезвычайной ситуации жилища осуществляются за счет средств местного бюджета.</w:t>
      </w:r>
    </w:p>
    <w:bookmarkEnd w:id="31"/>
    <w:bookmarkStart w:name="z38" w:id="32"/>
    <w:p>
      <w:pPr>
        <w:spacing w:after="0"/>
        <w:ind w:left="0"/>
        <w:jc w:val="both"/>
      </w:pPr>
      <w:r>
        <w:rPr>
          <w:rFonts w:ascii="Times New Roman"/>
          <w:b w:val="false"/>
          <w:i w:val="false"/>
          <w:color w:val="000000"/>
          <w:sz w:val="28"/>
        </w:rPr>
        <w:t>
      6. Списки граждан, оставшихся без жилища и нуждающихся в его получении, формируются на основании обращений. Обращения от пострадавших граждан принимаются в течение двух месяцев со дня объявления чрезвычайной ситуации.</w:t>
      </w:r>
    </w:p>
    <w:bookmarkEnd w:id="32"/>
    <w:bookmarkStart w:name="z39" w:id="33"/>
    <w:p>
      <w:pPr>
        <w:spacing w:after="0"/>
        <w:ind w:left="0"/>
        <w:jc w:val="both"/>
      </w:pPr>
      <w:r>
        <w:rPr>
          <w:rFonts w:ascii="Times New Roman"/>
          <w:b w:val="false"/>
          <w:i w:val="false"/>
          <w:color w:val="000000"/>
          <w:sz w:val="28"/>
        </w:rPr>
        <w:t>
      7. Сформированные списки граждан, оставшихся без жилища и нуждающихся в его получении, публикуются на интернет-сайте местного исполнительного органа и региональных средствах массовой информации не менее двух раз в месяц со дня обращения гражданина Республики Казахстан.</w:t>
      </w:r>
    </w:p>
    <w:bookmarkEnd w:id="33"/>
    <w:bookmarkStart w:name="z40" w:id="34"/>
    <w:p>
      <w:pPr>
        <w:spacing w:after="0"/>
        <w:ind w:left="0"/>
        <w:jc w:val="both"/>
      </w:pPr>
      <w:r>
        <w:rPr>
          <w:rFonts w:ascii="Times New Roman"/>
          <w:b w:val="false"/>
          <w:i w:val="false"/>
          <w:color w:val="000000"/>
          <w:sz w:val="28"/>
        </w:rPr>
        <w:t>
      8.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жилищем граждан, оставшихся без жилища в результате чрезвычайной ситуации (далее – комиссия по обеспечению жилищем).</w:t>
      </w:r>
    </w:p>
    <w:bookmarkEnd w:id="34"/>
    <w:bookmarkStart w:name="z41" w:id="35"/>
    <w:p>
      <w:pPr>
        <w:spacing w:after="0"/>
        <w:ind w:left="0"/>
        <w:jc w:val="both"/>
      </w:pPr>
      <w:r>
        <w:rPr>
          <w:rFonts w:ascii="Times New Roman"/>
          <w:b w:val="false"/>
          <w:i w:val="false"/>
          <w:color w:val="000000"/>
          <w:sz w:val="28"/>
        </w:rPr>
        <w:t>
      Комиссия по обеспечению жилищем на основании представленных документов, указанных в пункте 4 настоящих Правил, и прилагаемого местным исполнительным органом заключения технического обследования пострадавшего жилища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w:t>
      </w:r>
    </w:p>
    <w:bookmarkEnd w:id="35"/>
    <w:bookmarkStart w:name="z42" w:id="36"/>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36"/>
    <w:bookmarkStart w:name="z43" w:id="37"/>
    <w:p>
      <w:pPr>
        <w:spacing w:after="0"/>
        <w:ind w:left="0"/>
        <w:jc w:val="both"/>
      </w:pPr>
      <w:r>
        <w:rPr>
          <w:rFonts w:ascii="Times New Roman"/>
          <w:b w:val="false"/>
          <w:i w:val="false"/>
          <w:color w:val="000000"/>
          <w:sz w:val="28"/>
        </w:rPr>
        <w:t>
      1) отсутствие документов, указанных в пункте 4 настоящих Правил;</w:t>
      </w:r>
    </w:p>
    <w:bookmarkEnd w:id="37"/>
    <w:bookmarkStart w:name="z44" w:id="38"/>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8"/>
    <w:bookmarkStart w:name="z45" w:id="39"/>
    <w:p>
      <w:pPr>
        <w:spacing w:after="0"/>
        <w:ind w:left="0"/>
        <w:jc w:val="both"/>
      </w:pPr>
      <w:r>
        <w:rPr>
          <w:rFonts w:ascii="Times New Roman"/>
          <w:b w:val="false"/>
          <w:i w:val="false"/>
          <w:color w:val="000000"/>
          <w:sz w:val="28"/>
        </w:rPr>
        <w:t>
      9. Строительство и приобретение жилищ по типовым проектам финансируются из бюджетных и внебюджетных средств.</w:t>
      </w:r>
    </w:p>
    <w:bookmarkEnd w:id="39"/>
    <w:bookmarkStart w:name="z46" w:id="40"/>
    <w:p>
      <w:pPr>
        <w:spacing w:after="0"/>
        <w:ind w:left="0"/>
        <w:jc w:val="both"/>
      </w:pPr>
      <w:r>
        <w:rPr>
          <w:rFonts w:ascii="Times New Roman"/>
          <w:b w:val="false"/>
          <w:i w:val="false"/>
          <w:color w:val="000000"/>
          <w:sz w:val="28"/>
        </w:rPr>
        <w:t>
      В случае превышения стоимости и площади утвержденных типовых проектов финансирование осуществляется за счет внебюджетных источников, не противоречащих законодательству Республики Казахстан.</w:t>
      </w:r>
    </w:p>
    <w:bookmarkEnd w:id="40"/>
    <w:bookmarkStart w:name="z47" w:id="41"/>
    <w:p>
      <w:pPr>
        <w:spacing w:after="0"/>
        <w:ind w:left="0"/>
        <w:jc w:val="both"/>
      </w:pPr>
      <w:r>
        <w:rPr>
          <w:rFonts w:ascii="Times New Roman"/>
          <w:b w:val="false"/>
          <w:i w:val="false"/>
          <w:color w:val="000000"/>
          <w:sz w:val="28"/>
        </w:rPr>
        <w:t>
      10. Гражданами, пострадавшими в результате чрезвычайной ситуации, допускается самостоятельно осуществить поиск жилища на территории населенных пунктов, определенных комиссией по обеспечению жильем, для приобретения местным исполнительным органом с последующим предоставлением им в установленном законодательством порядке.</w:t>
      </w:r>
    </w:p>
    <w:bookmarkEnd w:id="41"/>
    <w:bookmarkStart w:name="z48" w:id="42"/>
    <w:p>
      <w:pPr>
        <w:spacing w:after="0"/>
        <w:ind w:left="0"/>
        <w:jc w:val="both"/>
      </w:pPr>
      <w:r>
        <w:rPr>
          <w:rFonts w:ascii="Times New Roman"/>
          <w:b w:val="false"/>
          <w:i w:val="false"/>
          <w:color w:val="000000"/>
          <w:sz w:val="28"/>
        </w:rPr>
        <w:t>
      Приобретаемое жилище не должно превышать стоимость утвержденного типового проекта.</w:t>
      </w:r>
    </w:p>
    <w:bookmarkEnd w:id="42"/>
    <w:bookmarkStart w:name="z49" w:id="43"/>
    <w:p>
      <w:pPr>
        <w:spacing w:after="0"/>
        <w:ind w:left="0"/>
        <w:jc w:val="both"/>
      </w:pPr>
      <w:r>
        <w:rPr>
          <w:rFonts w:ascii="Times New Roman"/>
          <w:b w:val="false"/>
          <w:i w:val="false"/>
          <w:color w:val="000000"/>
          <w:sz w:val="28"/>
        </w:rPr>
        <w:t>
      11. Список граждан, получивших жилище, подлежит публикации на интернет-сайте местного исполнительного органа и региональных средствах массовой информации в течение десяти календарных дней со дня принятия решения комиссии по обеспечению жильем граждан.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жилищ</w:t>
            </w:r>
            <w:r>
              <w:br/>
            </w:r>
            <w:r>
              <w:rPr>
                <w:rFonts w:ascii="Times New Roman"/>
                <w:b w:val="false"/>
                <w:i w:val="false"/>
                <w:color w:val="000000"/>
                <w:sz w:val="20"/>
              </w:rPr>
              <w:t>гражданам, оставшимся без жилища</w:t>
            </w:r>
            <w:r>
              <w:br/>
            </w:r>
            <w:r>
              <w:rPr>
                <w:rFonts w:ascii="Times New Roman"/>
                <w:b w:val="false"/>
                <w:i w:val="false"/>
                <w:color w:val="000000"/>
                <w:sz w:val="20"/>
              </w:rPr>
              <w:t>в результате чрезвычайной ситуации</w:t>
            </w:r>
            <w:r>
              <w:br/>
            </w:r>
            <w:r>
              <w:rPr>
                <w:rFonts w:ascii="Times New Roman"/>
                <w:b w:val="false"/>
                <w:i w:val="false"/>
                <w:color w:val="000000"/>
                <w:sz w:val="20"/>
              </w:rPr>
              <w:t>Кому _________________________</w:t>
            </w:r>
            <w:r>
              <w:br/>
            </w:r>
            <w:r>
              <w:rPr>
                <w:rFonts w:ascii="Times New Roman"/>
                <w:b w:val="false"/>
                <w:i w:val="false"/>
                <w:color w:val="000000"/>
                <w:sz w:val="20"/>
              </w:rPr>
              <w:t>(Ф.И.О. (при наличии)</w:t>
            </w:r>
            <w:r>
              <w:br/>
            </w:r>
            <w:r>
              <w:rPr>
                <w:rFonts w:ascii="Times New Roman"/>
                <w:b w:val="false"/>
                <w:i w:val="false"/>
                <w:color w:val="000000"/>
                <w:sz w:val="20"/>
              </w:rPr>
              <w:t>председателя комиссии)</w:t>
            </w:r>
            <w:r>
              <w:br/>
            </w:r>
            <w:r>
              <w:rPr>
                <w:rFonts w:ascii="Times New Roman"/>
                <w:b w:val="false"/>
                <w:i w:val="false"/>
                <w:color w:val="000000"/>
                <w:sz w:val="20"/>
              </w:rPr>
              <w:t>от ____________________________</w:t>
            </w:r>
            <w:r>
              <w:br/>
            </w:r>
            <w:r>
              <w:rPr>
                <w:rFonts w:ascii="Times New Roman"/>
                <w:b w:val="false"/>
                <w:i w:val="false"/>
                <w:color w:val="000000"/>
                <w:sz w:val="20"/>
              </w:rPr>
              <w:t>(Ф.И.О. (при наличии)</w:t>
            </w:r>
            <w:r>
              <w:br/>
            </w:r>
            <w:r>
              <w:rPr>
                <w:rFonts w:ascii="Times New Roman"/>
                <w:b w:val="false"/>
                <w:i w:val="false"/>
                <w:color w:val="000000"/>
                <w:sz w:val="20"/>
              </w:rPr>
              <w:t>проживающего)</w:t>
            </w:r>
            <w:r>
              <w:br/>
            </w:r>
            <w:r>
              <w:rPr>
                <w:rFonts w:ascii="Times New Roman"/>
                <w:b w:val="false"/>
                <w:i w:val="false"/>
                <w:color w:val="000000"/>
                <w:sz w:val="20"/>
              </w:rPr>
              <w:t>______________________________</w:t>
            </w:r>
            <w:r>
              <w:br/>
            </w:r>
            <w:r>
              <w:rPr>
                <w:rFonts w:ascii="Times New Roman"/>
                <w:b w:val="false"/>
                <w:i w:val="false"/>
                <w:color w:val="000000"/>
                <w:sz w:val="20"/>
              </w:rPr>
              <w:t>тел. __________________________</w:t>
            </w:r>
          </w:p>
        </w:tc>
      </w:tr>
    </w:tbl>
    <w:bookmarkStart w:name="z51" w:id="44"/>
    <w:p>
      <w:pPr>
        <w:spacing w:after="0"/>
        <w:ind w:left="0"/>
        <w:jc w:val="left"/>
      </w:pPr>
      <w:r>
        <w:rPr>
          <w:rFonts w:ascii="Times New Roman"/>
          <w:b/>
          <w:i w:val="false"/>
          <w:color w:val="000000"/>
        </w:rPr>
        <w:t xml:space="preserve">                                Заявление о предоставлении жилища</w:t>
      </w:r>
    </w:p>
    <w:bookmarkEnd w:id="44"/>
    <w:p>
      <w:pPr>
        <w:spacing w:after="0"/>
        <w:ind w:left="0"/>
        <w:jc w:val="both"/>
      </w:pPr>
      <w:bookmarkStart w:name="z52" w:id="45"/>
      <w:r>
        <w:rPr>
          <w:rFonts w:ascii="Times New Roman"/>
          <w:b w:val="false"/>
          <w:i w:val="false"/>
          <w:color w:val="000000"/>
          <w:sz w:val="28"/>
        </w:rPr>
        <w:t>
             Прошу Вас предоставить мне жилище взамен разрушенного в результате</w:t>
      </w:r>
    </w:p>
    <w:bookmarkEnd w:id="45"/>
    <w:p>
      <w:pPr>
        <w:spacing w:after="0"/>
        <w:ind w:left="0"/>
        <w:jc w:val="both"/>
      </w:pPr>
      <w:r>
        <w:rPr>
          <w:rFonts w:ascii="Times New Roman"/>
          <w:b w:val="false"/>
          <w:i w:val="false"/>
          <w:color w:val="000000"/>
          <w:sz w:val="28"/>
        </w:rPr>
        <w:t xml:space="preserve">       чрезвычайной ситуации _______________________________________________  </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ИИН получателя 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w:t>
      </w:r>
    </w:p>
    <w:p>
      <w:pPr>
        <w:spacing w:after="0"/>
        <w:ind w:left="0"/>
        <w:jc w:val="both"/>
      </w:pPr>
      <w:r>
        <w:rPr>
          <w:rFonts w:ascii="Times New Roman"/>
          <w:b w:val="false"/>
          <w:i w:val="false"/>
          <w:color w:val="000000"/>
          <w:sz w:val="28"/>
        </w:rPr>
        <w:t xml:space="preserve">       "___" ___________ 20 ___ г.</w:t>
      </w:r>
    </w:p>
    <w:p>
      <w:pPr>
        <w:spacing w:after="0"/>
        <w:ind w:left="0"/>
        <w:jc w:val="both"/>
      </w:pPr>
      <w:r>
        <w:rPr>
          <w:rFonts w:ascii="Times New Roman"/>
          <w:b w:val="false"/>
          <w:i w:val="false"/>
          <w:color w:val="000000"/>
          <w:sz w:val="28"/>
        </w:rPr>
        <w:t xml:space="preserve">       Заявитель _____________________________ Ф.И.О. (при наличии)  </w:t>
      </w:r>
    </w:p>
    <w:p>
      <w:pPr>
        <w:spacing w:after="0"/>
        <w:ind w:left="0"/>
        <w:jc w:val="both"/>
      </w:pPr>
      <w:r>
        <w:rPr>
          <w:rFonts w:ascii="Times New Roman"/>
          <w:b w:val="false"/>
          <w:i w:val="false"/>
          <w:color w:val="000000"/>
          <w:sz w:val="28"/>
        </w:rPr>
        <w:t xml:space="preserve">                   (число, месяц, год,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