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8d50" w14:textId="7f08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по возмещению части расходов при инвестиционных вложениях в области аквакультуры</w:t>
      </w:r>
    </w:p>
    <w:p>
      <w:pPr>
        <w:spacing w:after="0"/>
        <w:ind w:left="0"/>
        <w:jc w:val="both"/>
      </w:pPr>
      <w:r>
        <w:rPr>
          <w:rFonts w:ascii="Times New Roman"/>
          <w:b w:val="false"/>
          <w:i w:val="false"/>
          <w:color w:val="000000"/>
          <w:sz w:val="28"/>
        </w:rPr>
        <w:t>Приказ Министра сельского хозяйства Республики Казахстан от 1 ноября 2025 года № 410. Зарегистрирован в Министерстве юстиции Республики Казахстан 1 ноября 2025 года № 37319.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18 Закона Республики Казахстан "Об аквакультуре",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11.06.2026 </w:t>
      </w:r>
      <w:r>
        <w:rPr>
          <w:rFonts w:ascii="Times New Roman"/>
          <w:b w:val="false"/>
          <w:i w:val="false"/>
          <w:color w:val="ff0000"/>
          <w:sz w:val="28"/>
        </w:rPr>
        <w:t>№ 231</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при инвестиционных вложениях в области аквакультуры.</w:t>
      </w:r>
    </w:p>
    <w:bookmarkEnd w:id="1"/>
    <w:bookmarkStart w:name="z7" w:id="2"/>
    <w:p>
      <w:pPr>
        <w:spacing w:after="0"/>
        <w:ind w:left="0"/>
        <w:jc w:val="both"/>
      </w:pPr>
      <w:r>
        <w:rPr>
          <w:rFonts w:ascii="Times New Roman"/>
          <w:b w:val="false"/>
          <w:i w:val="false"/>
          <w:color w:val="000000"/>
          <w:sz w:val="28"/>
        </w:rPr>
        <w:t>
      2. Признать утратившими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14 июня 2022 года № 219 "Об утверждении Правил субсидирования по возмещению части расходов, понесенных субъектом рыбного хозяйства, при инвестиционных вложениях" (зарегистрирован в Реестре государственной регистрации нормативных правовых актов № 28450);</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экологии и природных ресурсов Республики Казахстан от 1 февраля 2023 года № 29 "О внесении изменений в приказ Министра экологии, геологии и природных ресурсов Республики Казахстан от 14 июня 2022 года № 219 "Об утверждении Правил субсидирования по возмещению части расходов, понесенных субъектом рыбного хозяйства, при инвестиционных вложениях" (зарегистрирован в Реестре государственной регистрации нормативных правовых актов № 31877).</w:t>
      </w:r>
    </w:p>
    <w:bookmarkEnd w:id="4"/>
    <w:bookmarkStart w:name="z10" w:id="5"/>
    <w:p>
      <w:pPr>
        <w:spacing w:after="0"/>
        <w:ind w:left="0"/>
        <w:jc w:val="both"/>
      </w:pPr>
      <w:r>
        <w:rPr>
          <w:rFonts w:ascii="Times New Roman"/>
          <w:b w:val="false"/>
          <w:i w:val="false"/>
          <w:color w:val="000000"/>
          <w:sz w:val="28"/>
        </w:rPr>
        <w:t>
      3. Комитету рыбного хозяйства Министерства сельского хозяйства Республики Казахстан в установленном законодательством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с 1 января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промышленности </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2025 года № 410</w:t>
            </w:r>
          </w:p>
        </w:tc>
      </w:tr>
    </w:tbl>
    <w:bookmarkStart w:name="z23" w:id="16"/>
    <w:p>
      <w:pPr>
        <w:spacing w:after="0"/>
        <w:ind w:left="0"/>
        <w:jc w:val="left"/>
      </w:pPr>
      <w:r>
        <w:rPr>
          <w:rFonts w:ascii="Times New Roman"/>
          <w:b/>
          <w:i w:val="false"/>
          <w:color w:val="000000"/>
        </w:rPr>
        <w:t xml:space="preserve"> Правила субсидирования по возмещению части расходов при инвестиционных вложениях в области аквакультуры</w:t>
      </w:r>
    </w:p>
    <w:bookmarkEnd w:id="16"/>
    <w:bookmarkStart w:name="z24" w:id="17"/>
    <w:p>
      <w:pPr>
        <w:spacing w:after="0"/>
        <w:ind w:left="0"/>
        <w:jc w:val="left"/>
      </w:pPr>
      <w:r>
        <w:rPr>
          <w:rFonts w:ascii="Times New Roman"/>
          <w:b/>
          <w:i w:val="false"/>
          <w:color w:val="000000"/>
        </w:rPr>
        <w:t xml:space="preserve"> Глава 1. Общие положения</w:t>
      </w:r>
    </w:p>
    <w:bookmarkEnd w:id="17"/>
    <w:bookmarkStart w:name="z25" w:id="18"/>
    <w:p>
      <w:pPr>
        <w:spacing w:after="0"/>
        <w:ind w:left="0"/>
        <w:jc w:val="both"/>
      </w:pPr>
      <w:r>
        <w:rPr>
          <w:rFonts w:ascii="Times New Roman"/>
          <w:b w:val="false"/>
          <w:i w:val="false"/>
          <w:color w:val="000000"/>
          <w:sz w:val="28"/>
        </w:rPr>
        <w:t>
      1. Настоящие Правила субсидирования по возмещению части расходов при инвестиционных вложениях в области аквакультуры (далее – Правила) разработаны в</w:t>
      </w:r>
      <w:r>
        <w:rPr>
          <w:rFonts w:ascii="Times New Roman"/>
          <w:b/>
          <w:i w:val="false"/>
          <w:color w:val="000000"/>
          <w:sz w:val="28"/>
        </w:rPr>
        <w:t xml:space="preserve"> соответс</w:t>
      </w:r>
      <w:r>
        <w:rPr>
          <w:rFonts w:ascii="Times New Roman"/>
          <w:b w:val="false"/>
          <w:i w:val="false"/>
          <w:color w:val="000000"/>
          <w:sz w:val="28"/>
        </w:rPr>
        <w:t xml:space="preserve">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18 Закона Республики Казахстан "Об аквакультуре",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субсидирования по возмещению части расходов при инвестиционных вложениях в области аквакультуры, а также порядок оказания государственной услуги "Субсидирование по возмещению части расходов при инвестиционных вложениях в области аквакультуры" (далее – государственная услуга).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9"/>
    <w:p>
      <w:pPr>
        <w:spacing w:after="0"/>
        <w:ind w:left="0"/>
        <w:jc w:val="both"/>
      </w:pPr>
      <w:r>
        <w:rPr>
          <w:rFonts w:ascii="Times New Roman"/>
          <w:b w:val="false"/>
          <w:i w:val="false"/>
          <w:color w:val="000000"/>
          <w:sz w:val="28"/>
        </w:rPr>
        <w:t>
      1) оборудование, применяемое в области аквакультуры (далее – оборудование) – техника, предназначенная для механизации, электрификации и автоматизации работ в области аквакультуры, для которой в силу специфики ее эксплуатации характерна неподвижность базовых и корпусных элементов конструкции, относительно опорной поверхности, во время выполнения технологических процессов;</w:t>
      </w:r>
    </w:p>
    <w:p>
      <w:pPr>
        <w:spacing w:after="0"/>
        <w:ind w:left="0"/>
        <w:jc w:val="both"/>
      </w:pPr>
      <w:r>
        <w:rPr>
          <w:rFonts w:ascii="Times New Roman"/>
          <w:b w:val="false"/>
          <w:i w:val="false"/>
          <w:color w:val="000000"/>
          <w:sz w:val="28"/>
        </w:rPr>
        <w:t>
      2) техника, применяемая в области аквакультуры (далее – техника) – широкий спектр технических средств, предназначенных для повышения производительности труда в области аквакультуры путем механизации, электрификации и автоматизации отдельных операций или процессов;</w:t>
      </w:r>
    </w:p>
    <w:p>
      <w:pPr>
        <w:spacing w:after="0"/>
        <w:ind w:left="0"/>
        <w:jc w:val="both"/>
      </w:pPr>
      <w:r>
        <w:rPr>
          <w:rFonts w:ascii="Times New Roman"/>
          <w:b w:val="false"/>
          <w:i w:val="false"/>
          <w:color w:val="000000"/>
          <w:sz w:val="28"/>
        </w:rPr>
        <w:t>
      3) государственная цифровая система субсидирования агропромышленного комплекса (далее – ГЦСС АПК) – отраслевая цифровая система второго уровня, организационно-упорядоченная совокупность цифровых технологий, технической документации, предназначенная для оказания услуг по выполнению процессов субсидирования, предоставляющая возможность регистрации заявления на получение субсидий, посредством которой осуществляется прием заявлений от услугополучателя, их обработка с применением форматно-логического контроля и передача обработанных заявлений на первый уровень;</w:t>
      </w:r>
    </w:p>
    <w:p>
      <w:pPr>
        <w:spacing w:after="0"/>
        <w:ind w:left="0"/>
        <w:jc w:val="both"/>
      </w:pPr>
      <w:r>
        <w:rPr>
          <w:rFonts w:ascii="Times New Roman"/>
          <w:b w:val="false"/>
          <w:i w:val="false"/>
          <w:color w:val="000000"/>
          <w:sz w:val="28"/>
        </w:rPr>
        <w:t>
      4) специальный счет – счет финансового института в банке второго уровня, на который зачисляются суммы инвестиционных субсидий в соответствии с условиями настоящих Правил;</w:t>
      </w:r>
    </w:p>
    <w:p>
      <w:pPr>
        <w:spacing w:after="0"/>
        <w:ind w:left="0"/>
        <w:jc w:val="both"/>
      </w:pPr>
      <w:r>
        <w:rPr>
          <w:rFonts w:ascii="Times New Roman"/>
          <w:b w:val="false"/>
          <w:i w:val="false"/>
          <w:color w:val="000000"/>
          <w:sz w:val="28"/>
        </w:rPr>
        <w:t>
      5)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p>
      <w:pPr>
        <w:spacing w:after="0"/>
        <w:ind w:left="0"/>
        <w:jc w:val="both"/>
      </w:pPr>
      <w:r>
        <w:rPr>
          <w:rFonts w:ascii="Times New Roman"/>
          <w:b w:val="false"/>
          <w:i w:val="false"/>
          <w:color w:val="000000"/>
          <w:sz w:val="28"/>
        </w:rPr>
        <w:t xml:space="preserve">
      6) создание новых производственных мощностей – оснащение зданий и сооружений производственного назначения производственными линиями и (или) установками, а также техникой, машинами и оборудованием в соответствии с перечнем паспортов проектов,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7)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p>
      <w:pPr>
        <w:spacing w:after="0"/>
        <w:ind w:left="0"/>
        <w:jc w:val="both"/>
      </w:pPr>
      <w:r>
        <w:rPr>
          <w:rFonts w:ascii="Times New Roman"/>
          <w:b w:val="false"/>
          <w:i w:val="false"/>
          <w:color w:val="000000"/>
          <w:sz w:val="28"/>
        </w:rPr>
        <w:t xml:space="preserve">
      8) паспорт проекта – перечень и доля возмещения инвестиционных вложений на создание новых или расширение действующих производственных мощностей (в том числе модернизация), приобретение техники, машин, оборудования, работ и услуг в соответствии с перечнем паспортов проектов, подлежащих инвестиционному субсидированию,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9) расширение действующих производственных мощностей – мероприятия, предусматривающие создание дополнительных производственных мощностей на действующем объекте, оснащение действующих производственных мощностей недостающим или необходимым новыми, ранее неиспользованными оборудованием, техникой и машинами в соответствии с перечнем паспортов проектов,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10) инвестиционный проект (далее – инвестиционной проект) – комплекс мероприятий, предусматривающий инвестиционные вложения на создание новых, реконструкцию, расширение производственных мощностей, приобретения техники, машин и оборудования в соответствии с паспортами проектов;</w:t>
      </w:r>
    </w:p>
    <w:p>
      <w:pPr>
        <w:spacing w:after="0"/>
        <w:ind w:left="0"/>
        <w:jc w:val="both"/>
      </w:pPr>
      <w:r>
        <w:rPr>
          <w:rFonts w:ascii="Times New Roman"/>
          <w:b w:val="false"/>
          <w:i w:val="false"/>
          <w:color w:val="000000"/>
          <w:sz w:val="28"/>
        </w:rPr>
        <w:t>
      11) инвестиционные вложения – затраты, направленные на создание новых или расширение действующих производственных мощностей;</w:t>
      </w:r>
    </w:p>
    <w:p>
      <w:pPr>
        <w:spacing w:after="0"/>
        <w:ind w:left="0"/>
        <w:jc w:val="both"/>
      </w:pPr>
      <w:r>
        <w:rPr>
          <w:rFonts w:ascii="Times New Roman"/>
          <w:b w:val="false"/>
          <w:i w:val="false"/>
          <w:color w:val="000000"/>
          <w:sz w:val="28"/>
        </w:rPr>
        <w:t>
      12) инвестиционное субсидирование − возмещение части расходов при инвестиционных вложениях в области аквакультуры;</w:t>
      </w:r>
    </w:p>
    <w:p>
      <w:pPr>
        <w:spacing w:after="0"/>
        <w:ind w:left="0"/>
        <w:jc w:val="both"/>
      </w:pPr>
      <w:r>
        <w:rPr>
          <w:rFonts w:ascii="Times New Roman"/>
          <w:b w:val="false"/>
          <w:i w:val="false"/>
          <w:color w:val="000000"/>
          <w:sz w:val="28"/>
        </w:rPr>
        <w:t>
      13) договор инвестиционного субсидирования – соглашение, заключаемое между рабочим органом (услугодателем) и инвестором (услугополучателем), предусматривающее порядок и условия перечисления субсидий, хода мониторинга, ответственности сторон и иные условия;</w:t>
      </w:r>
    </w:p>
    <w:p>
      <w:pPr>
        <w:spacing w:after="0"/>
        <w:ind w:left="0"/>
        <w:jc w:val="both"/>
      </w:pPr>
      <w:r>
        <w:rPr>
          <w:rFonts w:ascii="Times New Roman"/>
          <w:b w:val="false"/>
          <w:i w:val="false"/>
          <w:color w:val="000000"/>
          <w:sz w:val="28"/>
        </w:rPr>
        <w:t>
      14) инвестор (далее – инвестор (услугополучатель)) – субъект предпринимательства, осуществляющий инвестиционные вложения и занимающийся основным или вторичным видом деятельности которого являются "морское рыбоводство", "пресноводное рыбоводство", "переработка и консервирование рыбы, ракообразных и моллюсков", "производство готовых кормов для сельскохозяйственных животных", согласно кодам общего классификатора видов экономической деятельности (далее – ОКЭД);</w:t>
      </w:r>
    </w:p>
    <w:p>
      <w:pPr>
        <w:spacing w:after="0"/>
        <w:ind w:left="0"/>
        <w:jc w:val="both"/>
      </w:pPr>
      <w:r>
        <w:rPr>
          <w:rFonts w:ascii="Times New Roman"/>
          <w:b w:val="false"/>
          <w:i w:val="false"/>
          <w:color w:val="000000"/>
          <w:sz w:val="28"/>
        </w:rPr>
        <w:t>
      15)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 поверенные (агенты), определенные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16) машина – техническое устройство или совокупность устройств, предназначенные для преобразования энергии, материалов и информации, состоящие из взаимосвязанных компонентов, в том числе движущихся;</w:t>
      </w:r>
    </w:p>
    <w:p>
      <w:pPr>
        <w:spacing w:after="0"/>
        <w:ind w:left="0"/>
        <w:jc w:val="both"/>
      </w:pPr>
      <w:r>
        <w:rPr>
          <w:rFonts w:ascii="Times New Roman"/>
          <w:b w:val="false"/>
          <w:i w:val="false"/>
          <w:color w:val="000000"/>
          <w:sz w:val="28"/>
        </w:rPr>
        <w:t>
      17) производственная мощность – максимальный выпуск продукции аквакультуры в натуральном выражении за единицу времени (час, сутки, месяц, год);</w:t>
      </w:r>
    </w:p>
    <w:p>
      <w:pPr>
        <w:spacing w:after="0"/>
        <w:ind w:left="0"/>
        <w:jc w:val="both"/>
      </w:pPr>
      <w:r>
        <w:rPr>
          <w:rFonts w:ascii="Times New Roman"/>
          <w:b w:val="false"/>
          <w:i w:val="false"/>
          <w:color w:val="000000"/>
          <w:sz w:val="28"/>
        </w:rPr>
        <w:t>
      18) заявление – электронное заявление на получение инвесторами (услугополучателями) субсидий при инвестиционных вложениях;</w:t>
      </w:r>
    </w:p>
    <w:p>
      <w:pPr>
        <w:spacing w:after="0"/>
        <w:ind w:left="0"/>
        <w:jc w:val="both"/>
      </w:pPr>
      <w:r>
        <w:rPr>
          <w:rFonts w:ascii="Times New Roman"/>
          <w:b w:val="false"/>
          <w:i w:val="false"/>
          <w:color w:val="000000"/>
          <w:sz w:val="28"/>
        </w:rPr>
        <w:t>
      19) рабочий орган по вопросам субсидирования (далее – рабочий орган (услугодатель)) – местный исполнительный орган областей, городов республиканского значения и столицы, уполномоченный на рассмотрение заявок инвесторов (услугополучателей) и принятие решений о выплате либо об отказе в предоставлении инвестиционных субсидий;</w:t>
      </w:r>
    </w:p>
    <w:p>
      <w:pPr>
        <w:spacing w:after="0"/>
        <w:ind w:left="0"/>
        <w:jc w:val="both"/>
      </w:pPr>
      <w:r>
        <w:rPr>
          <w:rFonts w:ascii="Times New Roman"/>
          <w:b w:val="false"/>
          <w:i w:val="false"/>
          <w:color w:val="000000"/>
          <w:sz w:val="28"/>
        </w:rPr>
        <w:t>
      20) электронный реестр заявлений на субсидирование (далее – реестр) – совокупность сведений о заявлений на субсидирование по возмещению части расходов при инвестиционных вложениях в области аквакультуры и иные сведения, отраженные в ГЦСС АПК;</w:t>
      </w:r>
    </w:p>
    <w:p>
      <w:pPr>
        <w:spacing w:after="0"/>
        <w:ind w:left="0"/>
        <w:jc w:val="both"/>
      </w:pPr>
      <w:r>
        <w:rPr>
          <w:rFonts w:ascii="Times New Roman"/>
          <w:b w:val="false"/>
          <w:i w:val="false"/>
          <w:color w:val="000000"/>
          <w:sz w:val="28"/>
        </w:rPr>
        <w:t>
      21) регистраторская цифровая система (далее – система первого уровня) – система мониторинга мер государственной поддержки частного предпринимательства и их получателей, интегрированная с ГЦСС, содержащая эталонный электронный реестр заявок заявителей, где посредством окончательного постформатно-логического контроля принимается решение о соответствии заявителя базовым критериям и оплате ему денег из бюджета;</w:t>
      </w:r>
    </w:p>
    <w:p>
      <w:pPr>
        <w:spacing w:after="0"/>
        <w:ind w:left="0"/>
        <w:jc w:val="both"/>
      </w:pPr>
      <w:r>
        <w:rPr>
          <w:rFonts w:ascii="Times New Roman"/>
          <w:b w:val="false"/>
          <w:i w:val="false"/>
          <w:color w:val="000000"/>
          <w:sz w:val="28"/>
        </w:rPr>
        <w:t>
      22) регистратор – юридическое лицо со стопроцентным участием государства в уставном капитале, определенное центральным уполномоченным органом по исполнению бюджета,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w:t>
      </w:r>
    </w:p>
    <w:p>
      <w:pPr>
        <w:spacing w:after="0"/>
        <w:ind w:left="0"/>
        <w:jc w:val="both"/>
      </w:pPr>
      <w:r>
        <w:rPr>
          <w:rFonts w:ascii="Times New Roman"/>
          <w:b w:val="false"/>
          <w:i w:val="false"/>
          <w:color w:val="000000"/>
          <w:sz w:val="28"/>
        </w:rPr>
        <w:t>
      23) ограничительные критерии – требования, которым должен соответствовать заявитель в системе первого уровня для принятия решения об оказании меры государственной поддержки;</w:t>
      </w:r>
    </w:p>
    <w:p>
      <w:pPr>
        <w:spacing w:after="0"/>
        <w:ind w:left="0"/>
        <w:jc w:val="both"/>
      </w:pPr>
      <w:r>
        <w:rPr>
          <w:rFonts w:ascii="Times New Roman"/>
          <w:b w:val="false"/>
          <w:i w:val="false"/>
          <w:color w:val="000000"/>
          <w:sz w:val="28"/>
        </w:rPr>
        <w:t xml:space="preserve">
      24)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 </w:t>
      </w:r>
    </w:p>
    <w:p>
      <w:pPr>
        <w:spacing w:after="0"/>
        <w:ind w:left="0"/>
        <w:jc w:val="both"/>
      </w:pPr>
      <w:r>
        <w:rPr>
          <w:rFonts w:ascii="Times New Roman"/>
          <w:b w:val="false"/>
          <w:i w:val="false"/>
          <w:color w:val="000000"/>
          <w:sz w:val="28"/>
        </w:rPr>
        <w:t>
      25)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49" w:id="20"/>
    <w:p>
      <w:pPr>
        <w:spacing w:after="0"/>
        <w:ind w:left="0"/>
        <w:jc w:val="both"/>
      </w:pPr>
      <w:r>
        <w:rPr>
          <w:rFonts w:ascii="Times New Roman"/>
          <w:b w:val="false"/>
          <w:i w:val="false"/>
          <w:color w:val="000000"/>
          <w:sz w:val="28"/>
        </w:rPr>
        <w:t>
      2-1. Субсидирование осуществляется в рамках двухуровневой системы государственной поддержки, включающей:</w:t>
      </w:r>
    </w:p>
    <w:bookmarkEnd w:id="20"/>
    <w:p>
      <w:pPr>
        <w:spacing w:after="0"/>
        <w:ind w:left="0"/>
        <w:jc w:val="both"/>
      </w:pPr>
      <w:r>
        <w:rPr>
          <w:rFonts w:ascii="Times New Roman"/>
          <w:b w:val="false"/>
          <w:i w:val="false"/>
          <w:color w:val="000000"/>
          <w:sz w:val="28"/>
        </w:rPr>
        <w:t xml:space="preserve">
      1) первый уровень – регистраторская система, интегрированная с системами второго уровня, содержащая эталонный электронный реестр заявлений получателей мер государственной поддержки частного предпринимательства, где посредством окончательного постформатно-логического контроля определяется соответствие получателя мер государственной поддержки частного предпринимательства базовым требованиям,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 согласно правилам проведения мониторинга проектов, реализуемых в рамках мер государственной поддержки частного предпринимательства,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 февраля 2026 года № 8 "Об утверждении Правил проведения мониторинга проекта, реализуемых в рамках мер государственной поддержки частного предпринимательства" (зарегистрирован в Реестре государственной регистрации нормативных правовых актов 37936);</w:t>
      </w:r>
    </w:p>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цифровые системы, посредством которых осуществляется прием заявлений от получателей мер государственной поддержки частного предпринимательства, их обработка с применением форматно-логического контроля и передача обработанных заявлений на первый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2-1 в соответствии с приказом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8" w:id="21"/>
    <w:p>
      <w:pPr>
        <w:spacing w:after="0"/>
        <w:ind w:left="0"/>
        <w:jc w:val="both"/>
      </w:pPr>
      <w:r>
        <w:rPr>
          <w:rFonts w:ascii="Times New Roman"/>
          <w:b w:val="false"/>
          <w:i w:val="false"/>
          <w:color w:val="000000"/>
          <w:sz w:val="28"/>
        </w:rPr>
        <w:t>
      3. Субсидирование по возмещению части расходов при инвестиционных вложениях в области аквакультуры осуществляется за счет и в пределах средств, предусмотренных в местном и (или) республиканском бюджетах на соответствующий финансовый год.</w:t>
      </w:r>
    </w:p>
    <w:bookmarkEnd w:id="21"/>
    <w:bookmarkStart w:name="z49" w:id="22"/>
    <w:p>
      <w:pPr>
        <w:spacing w:after="0"/>
        <w:ind w:left="0"/>
        <w:jc w:val="both"/>
      </w:pPr>
      <w:r>
        <w:rPr>
          <w:rFonts w:ascii="Times New Roman"/>
          <w:b w:val="false"/>
          <w:i w:val="false"/>
          <w:color w:val="000000"/>
          <w:sz w:val="28"/>
        </w:rPr>
        <w:t>
      В случае неосвоения средств, предусмотренных для приема заявлений по паспортам проектов, начиная с третьего квартала соответствующего года рабочий орган (услугодатель) принимает решение о перераспределении средств между паспортами проектов для эффективного распределения средств по приоритетным направлениям развития регионов в области аквакультуры.</w:t>
      </w:r>
    </w:p>
    <w:bookmarkEnd w:id="22"/>
    <w:bookmarkStart w:name="z50" w:id="23"/>
    <w:p>
      <w:pPr>
        <w:spacing w:after="0"/>
        <w:ind w:left="0"/>
        <w:jc w:val="both"/>
      </w:pPr>
      <w:r>
        <w:rPr>
          <w:rFonts w:ascii="Times New Roman"/>
          <w:b w:val="false"/>
          <w:i w:val="false"/>
          <w:color w:val="000000"/>
          <w:sz w:val="28"/>
        </w:rPr>
        <w:t>
      4. Ежегодно до 1 февраля соответствующего года рабочий орган (услугодатель) создает рабочую группу.</w:t>
      </w:r>
    </w:p>
    <w:bookmarkEnd w:id="23"/>
    <w:bookmarkStart w:name="z51" w:id="24"/>
    <w:p>
      <w:pPr>
        <w:spacing w:after="0"/>
        <w:ind w:left="0"/>
        <w:jc w:val="both"/>
      </w:pPr>
      <w:r>
        <w:rPr>
          <w:rFonts w:ascii="Times New Roman"/>
          <w:b w:val="false"/>
          <w:i w:val="false"/>
          <w:color w:val="000000"/>
          <w:sz w:val="28"/>
        </w:rPr>
        <w:t xml:space="preserve">
      В состав рабочей группы включаются специалисты местных исполнительных органов областей, городов Астаны, Алматы и Шымкента, (в том числе районных/городских) по вопросам строительства, градостроительства и архитектуры (по паспортам проектов, предусматривающих создание новых и (или) расширение действующих производственных мощностей), территориальных подразделений ведомства уполномоченного органа в области аквакультуры (далее – уполномоченный орган), научных организаций в области охраны, воспроизводства и использования рыбных ресурсов и других водных животных, юридические лица, аккредитованные как субъекты научной и (или) научно-технической деятельности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25 июля 2023 года № 335 "Об утверждении правил "Аккредитации субъектов научной и (или) научно-технической деятельности" (зарегистрирован в Реестре государственной регистрации нормативных правовых актах под № 33182), и (или) автономные организации образования республиканской ассоциацией общественных объединений рыболовов и субъектов рыбного хозяйства, а также представителями общественных и неправительственных отраслевых организаций.</w:t>
      </w:r>
    </w:p>
    <w:bookmarkEnd w:id="24"/>
    <w:bookmarkStart w:name="z52" w:id="25"/>
    <w:p>
      <w:pPr>
        <w:spacing w:after="0"/>
        <w:ind w:left="0"/>
        <w:jc w:val="both"/>
      </w:pPr>
      <w:r>
        <w:rPr>
          <w:rFonts w:ascii="Times New Roman"/>
          <w:b w:val="false"/>
          <w:i w:val="false"/>
          <w:color w:val="000000"/>
          <w:sz w:val="28"/>
        </w:rPr>
        <w:t>
      5. На субсидируемый объект инвестора (услугополучателя) направляется не менее 2 (двух) специалистов, определяемые рабочим органом (услугодателем), из числа рабочей группы.</w:t>
      </w:r>
    </w:p>
    <w:bookmarkEnd w:id="25"/>
    <w:bookmarkStart w:name="z53" w:id="26"/>
    <w:p>
      <w:pPr>
        <w:spacing w:after="0"/>
        <w:ind w:left="0"/>
        <w:jc w:val="both"/>
      </w:pPr>
      <w:r>
        <w:rPr>
          <w:rFonts w:ascii="Times New Roman"/>
          <w:b w:val="false"/>
          <w:i w:val="false"/>
          <w:color w:val="000000"/>
          <w:sz w:val="28"/>
        </w:rPr>
        <w:t>
      Рабочая группа по всем паспортам проектов осуществляет проверку документов, осмотр объекта инвестора (услугополучателя), приобретенного оборудования (техники и машин) на соответствие условиям, предусмотренным в паспортах проектов, с обязательным приложением подтверждающих фото- и видеоматериалов, а также проверяет на наличие установленного оборудования, достижение загруженности производственных мощностей.</w:t>
      </w:r>
    </w:p>
    <w:bookmarkEnd w:id="26"/>
    <w:bookmarkStart w:name="z54" w:id="27"/>
    <w:p>
      <w:pPr>
        <w:spacing w:after="0"/>
        <w:ind w:left="0"/>
        <w:jc w:val="both"/>
      </w:pPr>
      <w:r>
        <w:rPr>
          <w:rFonts w:ascii="Times New Roman"/>
          <w:b w:val="false"/>
          <w:i w:val="false"/>
          <w:color w:val="000000"/>
          <w:sz w:val="28"/>
        </w:rPr>
        <w:t>
      Проверка достижения загруженности производственных мощностей осуществляется по паспорту проекта, указанного в пункте 16 настоящих Правил, на основании счетов-фактур об объеме сбыта продукции.</w:t>
      </w:r>
    </w:p>
    <w:bookmarkEnd w:id="27"/>
    <w:bookmarkStart w:name="z55" w:id="28"/>
    <w:p>
      <w:pPr>
        <w:spacing w:after="0"/>
        <w:ind w:left="0"/>
        <w:jc w:val="both"/>
      </w:pPr>
      <w:r>
        <w:rPr>
          <w:rFonts w:ascii="Times New Roman"/>
          <w:b w:val="false"/>
          <w:i w:val="false"/>
          <w:color w:val="000000"/>
          <w:sz w:val="28"/>
        </w:rPr>
        <w:t xml:space="preserve">
      Осмотр осуществляется в присутствии инвестора (услугополучателя) или его доверенного лица. Результат осмотра оформляется актом осмотра объекта инвестора и удостоверения в достижении загруженности производственных мощностей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акт осмотра объекта).</w:t>
      </w:r>
    </w:p>
    <w:bookmarkEnd w:id="28"/>
    <w:bookmarkStart w:name="z56" w:id="29"/>
    <w:p>
      <w:pPr>
        <w:spacing w:after="0"/>
        <w:ind w:left="0"/>
        <w:jc w:val="both"/>
      </w:pPr>
      <w:r>
        <w:rPr>
          <w:rFonts w:ascii="Times New Roman"/>
          <w:b w:val="false"/>
          <w:i w:val="false"/>
          <w:color w:val="000000"/>
          <w:sz w:val="28"/>
        </w:rPr>
        <w:t>
      6. Лица, входящие в состав рабочей группы имеют постоянный доступ к ГЦСС АПК, за исключением случаев, когда указанным лицам доступ к ГЦСС АПК органичен в связи с нахождением в отпуске, командировке, в период временной нетрудоспособности, с временным отстранением от исполнения служебных обязанностей. Ограничение доступа к ГЦСС АПК подтверждается извещением об ограничении доступа члена группы специалистов в ГЦСС АПК по форме согласно приложению 5 к настоящим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7" w:id="30"/>
    <w:p>
      <w:pPr>
        <w:spacing w:after="0"/>
        <w:ind w:left="0"/>
        <w:jc w:val="both"/>
      </w:pPr>
      <w:r>
        <w:rPr>
          <w:rFonts w:ascii="Times New Roman"/>
          <w:b w:val="false"/>
          <w:i w:val="false"/>
          <w:color w:val="000000"/>
          <w:sz w:val="28"/>
        </w:rPr>
        <w:t xml:space="preserve">
      7. К инвестиционному субсидированию не допускаются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w:t>
      </w:r>
    </w:p>
    <w:bookmarkEnd w:id="30"/>
    <w:bookmarkStart w:name="z58" w:id="31"/>
    <w:p>
      <w:pPr>
        <w:spacing w:after="0"/>
        <w:ind w:left="0"/>
        <w:jc w:val="both"/>
      </w:pPr>
      <w:r>
        <w:rPr>
          <w:rFonts w:ascii="Times New Roman"/>
          <w:b w:val="false"/>
          <w:i w:val="false"/>
          <w:color w:val="000000"/>
          <w:sz w:val="28"/>
        </w:rPr>
        <w:t>
      Требование, указанное в части первой настоящего пункта, не распространяется на случаи субсидирования инвестора (услугополучателя) при приобретении им техники, машин и оборудования в лизинг с применением механизма перечисления инвестиционных субсидий авансовым платежом финансовому институту на специальный счет в соответствии с параграфом 2 настоящих Правил.</w:t>
      </w:r>
    </w:p>
    <w:bookmarkEnd w:id="31"/>
    <w:bookmarkStart w:name="z59" w:id="32"/>
    <w:p>
      <w:pPr>
        <w:spacing w:after="0"/>
        <w:ind w:left="0"/>
        <w:jc w:val="both"/>
      </w:pPr>
      <w:r>
        <w:rPr>
          <w:rFonts w:ascii="Times New Roman"/>
          <w:b w:val="false"/>
          <w:i w:val="false"/>
          <w:color w:val="000000"/>
          <w:sz w:val="28"/>
        </w:rPr>
        <w:t>
      Субсидированию не подлежат:</w:t>
      </w:r>
    </w:p>
    <w:bookmarkEnd w:id="32"/>
    <w:bookmarkStart w:name="z60" w:id="33"/>
    <w:p>
      <w:pPr>
        <w:spacing w:after="0"/>
        <w:ind w:left="0"/>
        <w:jc w:val="both"/>
      </w:pPr>
      <w:r>
        <w:rPr>
          <w:rFonts w:ascii="Times New Roman"/>
          <w:b w:val="false"/>
          <w:i w:val="false"/>
          <w:color w:val="000000"/>
          <w:sz w:val="28"/>
        </w:rPr>
        <w:t>
      1) техника, оборудование, комплектующие, производственные линии и (или) установки, просубсидированные ранее, и (или) приобретенные (выполненные) в счет взаиморасчетов;</w:t>
      </w:r>
    </w:p>
    <w:bookmarkEnd w:id="33"/>
    <w:bookmarkStart w:name="z61" w:id="34"/>
    <w:p>
      <w:pPr>
        <w:spacing w:after="0"/>
        <w:ind w:left="0"/>
        <w:jc w:val="both"/>
      </w:pPr>
      <w:r>
        <w:rPr>
          <w:rFonts w:ascii="Times New Roman"/>
          <w:b w:val="false"/>
          <w:i w:val="false"/>
          <w:color w:val="000000"/>
          <w:sz w:val="28"/>
        </w:rPr>
        <w:t>
      2) техника, оборудование, комплектующие, приобретенные инвестором (услугополучателем) для дальнейшей перепродажи.</w:t>
      </w:r>
    </w:p>
    <w:bookmarkEnd w:id="34"/>
    <w:bookmarkStart w:name="z62" w:id="35"/>
    <w:p>
      <w:pPr>
        <w:spacing w:after="0"/>
        <w:ind w:left="0"/>
        <w:jc w:val="both"/>
      </w:pPr>
      <w:r>
        <w:rPr>
          <w:rFonts w:ascii="Times New Roman"/>
          <w:b w:val="false"/>
          <w:i w:val="false"/>
          <w:color w:val="000000"/>
          <w:sz w:val="28"/>
        </w:rPr>
        <w:t>
      8. Субсидии не предоставляются инвесторам (услугополучателям):</w:t>
      </w:r>
    </w:p>
    <w:bookmarkEnd w:id="35"/>
    <w:bookmarkStart w:name="z63" w:id="36"/>
    <w:p>
      <w:pPr>
        <w:spacing w:after="0"/>
        <w:ind w:left="0"/>
        <w:jc w:val="both"/>
      </w:pPr>
      <w:r>
        <w:rPr>
          <w:rFonts w:ascii="Times New Roman"/>
          <w:b w:val="false"/>
          <w:i w:val="false"/>
          <w:color w:val="000000"/>
          <w:sz w:val="28"/>
        </w:rPr>
        <w:t xml:space="preserve">
      1) в отношении которых начаты процедуры ликвидации, реабилитации или банкротства, а также деятельность которых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36"/>
    <w:bookmarkStart w:name="z64" w:id="37"/>
    <w:p>
      <w:pPr>
        <w:spacing w:after="0"/>
        <w:ind w:left="0"/>
        <w:jc w:val="both"/>
      </w:pPr>
      <w:r>
        <w:rPr>
          <w:rFonts w:ascii="Times New Roman"/>
          <w:b w:val="false"/>
          <w:i w:val="false"/>
          <w:color w:val="000000"/>
          <w:sz w:val="28"/>
        </w:rPr>
        <w:t>
      2) допустившим неисполнение встречных обязательств и невозвратившим деньги в соответствии с пунктами 40 и 44 настоящих Правил;</w:t>
      </w:r>
    </w:p>
    <w:bookmarkEnd w:id="37"/>
    <w:bookmarkStart w:name="z65" w:id="38"/>
    <w:p>
      <w:pPr>
        <w:spacing w:after="0"/>
        <w:ind w:left="0"/>
        <w:jc w:val="both"/>
      </w:pPr>
      <w:r>
        <w:rPr>
          <w:rFonts w:ascii="Times New Roman"/>
          <w:b w:val="false"/>
          <w:i w:val="false"/>
          <w:color w:val="000000"/>
          <w:sz w:val="28"/>
        </w:rPr>
        <w:t>
      3) руководители, учредители (акционеры) которых ранее являлись руководителями, учредителями (акционерами) инвесторов (услугополучателей), ранее допустившими неисполнение встречных обязательств и невозвратившими деньги в соответствии с пунктами 40 и 44 настоящих Правил.</w:t>
      </w:r>
    </w:p>
    <w:bookmarkEnd w:id="38"/>
    <w:bookmarkStart w:name="z66" w:id="39"/>
    <w:p>
      <w:pPr>
        <w:spacing w:after="0"/>
        <w:ind w:left="0"/>
        <w:jc w:val="both"/>
      </w:pPr>
      <w:r>
        <w:rPr>
          <w:rFonts w:ascii="Times New Roman"/>
          <w:b w:val="false"/>
          <w:i w:val="false"/>
          <w:color w:val="000000"/>
          <w:sz w:val="28"/>
        </w:rPr>
        <w:t>
      Положения подпункта 2) части первой настоящего пункта не применяются в случае, если инвестор (услугополучатель) в порядке, предусмотренном законодательством Республики Казахстан, докажет, что надлежащее исполнение встречных обязательств оказалось невозможным вследствие непреодолимой силы.</w:t>
      </w:r>
    </w:p>
    <w:bookmarkEnd w:id="39"/>
    <w:bookmarkStart w:name="z67" w:id="40"/>
    <w:p>
      <w:pPr>
        <w:spacing w:after="0"/>
        <w:ind w:left="0"/>
        <w:jc w:val="left"/>
      </w:pPr>
      <w:r>
        <w:rPr>
          <w:rFonts w:ascii="Times New Roman"/>
          <w:b/>
          <w:i w:val="false"/>
          <w:color w:val="000000"/>
        </w:rPr>
        <w:t xml:space="preserve"> Глава 2. Порядок субсидирования по возмещению части расходов при инвестиционных вложениях в области аквакультуры</w:t>
      </w:r>
    </w:p>
    <w:bookmarkEnd w:id="40"/>
    <w:bookmarkStart w:name="z68" w:id="41"/>
    <w:p>
      <w:pPr>
        <w:spacing w:after="0"/>
        <w:ind w:left="0"/>
        <w:jc w:val="left"/>
      </w:pPr>
      <w:r>
        <w:rPr>
          <w:rFonts w:ascii="Times New Roman"/>
          <w:b/>
          <w:i w:val="false"/>
          <w:color w:val="000000"/>
        </w:rPr>
        <w:t xml:space="preserve"> Параграф 1. Основные условия инвестиционного субсидирования</w:t>
      </w:r>
    </w:p>
    <w:bookmarkEnd w:id="41"/>
    <w:bookmarkStart w:name="z69" w:id="42"/>
    <w:p>
      <w:pPr>
        <w:spacing w:after="0"/>
        <w:ind w:left="0"/>
        <w:jc w:val="both"/>
      </w:pPr>
      <w:r>
        <w:rPr>
          <w:rFonts w:ascii="Times New Roman"/>
          <w:b w:val="false"/>
          <w:i w:val="false"/>
          <w:color w:val="000000"/>
          <w:sz w:val="28"/>
        </w:rPr>
        <w:t xml:space="preserve">
      9. Инвестиционное субсидирование осуществляется по паспортам проектов,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производится по месту реализации инвестиционного проекта.</w:t>
      </w:r>
    </w:p>
    <w:bookmarkEnd w:id="42"/>
    <w:bookmarkStart w:name="z70" w:id="4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по возмещению части расходов при инвестиционных вложениях в области аквакультуры" (далее – Перечень) указан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43"/>
    <w:bookmarkStart w:name="z71" w:id="44"/>
    <w:p>
      <w:pPr>
        <w:spacing w:after="0"/>
        <w:ind w:left="0"/>
        <w:jc w:val="both"/>
      </w:pPr>
      <w:r>
        <w:rPr>
          <w:rFonts w:ascii="Times New Roman"/>
          <w:b w:val="false"/>
          <w:i w:val="false"/>
          <w:color w:val="000000"/>
          <w:sz w:val="28"/>
        </w:rPr>
        <w:t xml:space="preserve">
      10. Инвестиционные субсидии предоставляются по инвестиционным проектам, включающим производственные линии и (или) установки, указанные в паспорте проекта № 1 "Создание и (или) расширение завода (цеха) по производству кормов для объектов аквакультуры с мощностью не менее 1 тонна/час", в строках 1, 1.1, 1.2, 1.3 и 1.4 паспорта проекта № 3 "Создание и (или) расширение хозяйства, осуществляющего индустриальную хозяйственную деятельности, связанной с разведением и (или) содержанием, выращиванием объектов аквакультуры с использованием рыбоводных бассейнов и применением установки замкнутого водоснабжения для выращивания от 25 тонн в год" (далее – паспорт проекта № 3), в строках 1, 2 и 3 паспорта проекта № 6 "Создание и (или) расширение рыбоперерабатывающего объекта производственной мощностью от 1 тонны в сутки"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введенные в эксплуатацию не ранее 3 (трех) лет до года подачи электронного заявления на субсидирование.</w:t>
      </w:r>
    </w:p>
    <w:bookmarkEnd w:id="44"/>
    <w:bookmarkStart w:name="z72" w:id="45"/>
    <w:p>
      <w:pPr>
        <w:spacing w:after="0"/>
        <w:ind w:left="0"/>
        <w:jc w:val="both"/>
      </w:pPr>
      <w:r>
        <w:rPr>
          <w:rFonts w:ascii="Times New Roman"/>
          <w:b w:val="false"/>
          <w:i w:val="false"/>
          <w:color w:val="000000"/>
          <w:sz w:val="28"/>
        </w:rPr>
        <w:t>
      Субсидированию подлежат новая, ранее неиспользованная техника, машины и (или) оборудование годом выпуска не ранее 3 (трех) лет до даты ввода инвестиционного проекта в эксплуатацию.</w:t>
      </w:r>
    </w:p>
    <w:bookmarkEnd w:id="45"/>
    <w:bookmarkStart w:name="z73" w:id="46"/>
    <w:p>
      <w:pPr>
        <w:spacing w:after="0"/>
        <w:ind w:left="0"/>
        <w:jc w:val="both"/>
      </w:pPr>
      <w:r>
        <w:rPr>
          <w:rFonts w:ascii="Times New Roman"/>
          <w:b w:val="false"/>
          <w:i w:val="false"/>
          <w:color w:val="000000"/>
          <w:sz w:val="28"/>
        </w:rPr>
        <w:t>
      Если по паспортам проекта предполагается приобретение исключительно техники, машин и (или) оборудования, то субсидированию подлежат новые, ранее неиспользованные техника, машины и (или) оборудование, приобретенные не ранее 3 (трех) лет до года подачи заявления.</w:t>
      </w:r>
    </w:p>
    <w:bookmarkEnd w:id="46"/>
    <w:bookmarkStart w:name="z74" w:id="47"/>
    <w:p>
      <w:pPr>
        <w:spacing w:after="0"/>
        <w:ind w:left="0"/>
        <w:jc w:val="both"/>
      </w:pPr>
      <w:r>
        <w:rPr>
          <w:rFonts w:ascii="Times New Roman"/>
          <w:b w:val="false"/>
          <w:i w:val="false"/>
          <w:color w:val="000000"/>
          <w:sz w:val="28"/>
        </w:rPr>
        <w:t>
      Инвестор (услугополучатель) прикладывает к заявлению на инвестиционное субсидирование акт ввода в эксплуатацию инвестиционного проекта, в рамках которого осуществлено приобретение техники, машин и (или) оборудования.</w:t>
      </w:r>
    </w:p>
    <w:bookmarkEnd w:id="47"/>
    <w:bookmarkStart w:name="z75" w:id="48"/>
    <w:p>
      <w:pPr>
        <w:spacing w:after="0"/>
        <w:ind w:left="0"/>
        <w:jc w:val="both"/>
      </w:pPr>
      <w:r>
        <w:rPr>
          <w:rFonts w:ascii="Times New Roman"/>
          <w:b w:val="false"/>
          <w:i w:val="false"/>
          <w:color w:val="000000"/>
          <w:sz w:val="28"/>
        </w:rPr>
        <w:t>
      При расчете суммы инвестиционных субсидий применяется производственная мощность нового, ранее неиспользованного оборудования, соответствующего условиям настоящего пункта.</w:t>
      </w:r>
    </w:p>
    <w:bookmarkEnd w:id="48"/>
    <w:bookmarkStart w:name="z76" w:id="49"/>
    <w:p>
      <w:pPr>
        <w:spacing w:after="0"/>
        <w:ind w:left="0"/>
        <w:jc w:val="both"/>
      </w:pPr>
      <w:r>
        <w:rPr>
          <w:rFonts w:ascii="Times New Roman"/>
          <w:b w:val="false"/>
          <w:i w:val="false"/>
          <w:color w:val="000000"/>
          <w:sz w:val="28"/>
        </w:rPr>
        <w:t xml:space="preserve">
      11. Субсидирование осуществляется при соответствии заявления паспортам проектов,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 также требованиям настоящих Правил.</w:t>
      </w:r>
    </w:p>
    <w:bookmarkEnd w:id="49"/>
    <w:bookmarkStart w:name="z77" w:id="50"/>
    <w:p>
      <w:pPr>
        <w:spacing w:after="0"/>
        <w:ind w:left="0"/>
        <w:jc w:val="both"/>
      </w:pPr>
      <w:r>
        <w:rPr>
          <w:rFonts w:ascii="Times New Roman"/>
          <w:b w:val="false"/>
          <w:i w:val="false"/>
          <w:color w:val="000000"/>
          <w:sz w:val="28"/>
        </w:rPr>
        <w:t>
      12. Подтверждение приобретенных товаров, работ и услуг электронными счетами-фактурами осуществляется посредством цифровой системы электронных счетов-фактур (за исключением приобретения товаров в финансовый лизинг).</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xml:space="preserve">
      13. При приобретении инвестором (услугополучателем) техники, машин и (или) оборудования напрямую у иностранного производителя, не использующего цифровую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со </w:t>
      </w:r>
      <w:r>
        <w:rPr>
          <w:rFonts w:ascii="Times New Roman"/>
          <w:b w:val="false"/>
          <w:i w:val="false"/>
          <w:color w:val="000000"/>
          <w:sz w:val="28"/>
        </w:rPr>
        <w:t>статьей 530</w:t>
      </w:r>
      <w:r>
        <w:rPr>
          <w:rFonts w:ascii="Times New Roman"/>
          <w:b w:val="false"/>
          <w:i w:val="false"/>
          <w:color w:val="000000"/>
          <w:sz w:val="28"/>
        </w:rPr>
        <w:t xml:space="preserve"> Налогового кодекса Республики Казахстан (далее – Налоговый кодекс) (с территории государств-членов Евразийского экономического союза).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9" w:id="52"/>
    <w:p>
      <w:pPr>
        <w:spacing w:after="0"/>
        <w:ind w:left="0"/>
        <w:jc w:val="both"/>
      </w:pPr>
      <w:r>
        <w:rPr>
          <w:rFonts w:ascii="Times New Roman"/>
          <w:b w:val="false"/>
          <w:i w:val="false"/>
          <w:color w:val="000000"/>
          <w:sz w:val="28"/>
        </w:rPr>
        <w:t>
      14. Инвестиционные субсидии выплачиваются после ввода в эксплуатацию новых, расширения действующих производственных мощностей и (или) приобретения техники, машин и (или) оборудования. В случае реализации инвестиционного проекта путем введения очереди или пускового комплекса, осуществляется субсидирование очереди или пускового комплекса.</w:t>
      </w:r>
    </w:p>
    <w:bookmarkEnd w:id="52"/>
    <w:bookmarkStart w:name="z80" w:id="53"/>
    <w:p>
      <w:pPr>
        <w:spacing w:after="0"/>
        <w:ind w:left="0"/>
        <w:jc w:val="both"/>
      </w:pPr>
      <w:r>
        <w:rPr>
          <w:rFonts w:ascii="Times New Roman"/>
          <w:b w:val="false"/>
          <w:i w:val="false"/>
          <w:color w:val="000000"/>
          <w:sz w:val="28"/>
        </w:rPr>
        <w:t xml:space="preserve">
      15. Расчет инвестиционных субсидий осуществляется по фактически вложенным инвестициям. Процент (далее – %) возмещения затрат устанавливается в соответствии с долей возмещения, предусмотренной в паспортах проектов,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3"/>
    <w:bookmarkStart w:name="z81" w:id="54"/>
    <w:p>
      <w:pPr>
        <w:spacing w:after="0"/>
        <w:ind w:left="0"/>
        <w:jc w:val="both"/>
      </w:pPr>
      <w:r>
        <w:rPr>
          <w:rFonts w:ascii="Times New Roman"/>
          <w:b w:val="false"/>
          <w:i w:val="false"/>
          <w:color w:val="000000"/>
          <w:sz w:val="28"/>
        </w:rPr>
        <w:t xml:space="preserve">
      16. По строкам 1, 1.1, 1.2, 1.3 и 1.4 паспорта проекта № 3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субсидии выплачиваются 4 (четырьмя) траншами:</w:t>
      </w:r>
    </w:p>
    <w:bookmarkEnd w:id="54"/>
    <w:bookmarkStart w:name="z82" w:id="55"/>
    <w:p>
      <w:pPr>
        <w:spacing w:after="0"/>
        <w:ind w:left="0"/>
        <w:jc w:val="both"/>
      </w:pPr>
      <w:r>
        <w:rPr>
          <w:rFonts w:ascii="Times New Roman"/>
          <w:b w:val="false"/>
          <w:i w:val="false"/>
          <w:color w:val="000000"/>
          <w:sz w:val="28"/>
        </w:rPr>
        <w:t>
      1) первый транш в размере 30 (тридцати) % от общей суммы инвестиционных субсидий после ввода объекта в эксплуатацию;</w:t>
      </w:r>
    </w:p>
    <w:bookmarkEnd w:id="55"/>
    <w:bookmarkStart w:name="z83" w:id="56"/>
    <w:p>
      <w:pPr>
        <w:spacing w:after="0"/>
        <w:ind w:left="0"/>
        <w:jc w:val="both"/>
      </w:pPr>
      <w:r>
        <w:rPr>
          <w:rFonts w:ascii="Times New Roman"/>
          <w:b w:val="false"/>
          <w:i w:val="false"/>
          <w:color w:val="000000"/>
          <w:sz w:val="28"/>
        </w:rPr>
        <w:t>
      2) второй транш в размере 20 (двадцати) % от общей суммы инвестиционных субсидий после достижения объемов производства продукции не менее 30 (тридцати) % от общей производственной мощности в сроки, предусмотренные бизнес-планом;</w:t>
      </w:r>
    </w:p>
    <w:bookmarkEnd w:id="56"/>
    <w:bookmarkStart w:name="z84" w:id="57"/>
    <w:p>
      <w:pPr>
        <w:spacing w:after="0"/>
        <w:ind w:left="0"/>
        <w:jc w:val="both"/>
      </w:pPr>
      <w:r>
        <w:rPr>
          <w:rFonts w:ascii="Times New Roman"/>
          <w:b w:val="false"/>
          <w:i w:val="false"/>
          <w:color w:val="000000"/>
          <w:sz w:val="28"/>
        </w:rPr>
        <w:t>
      3) третий транш в размере 25 (двадцати пяти) % от общей суммы инвестиционных субсидий после достижения объемов производства продукции не менее 65 (шестидесяти пяти) % от общей производственной мощности в сроки, предусмотренные бизнес-планом;</w:t>
      </w:r>
    </w:p>
    <w:bookmarkEnd w:id="57"/>
    <w:bookmarkStart w:name="z85" w:id="58"/>
    <w:p>
      <w:pPr>
        <w:spacing w:after="0"/>
        <w:ind w:left="0"/>
        <w:jc w:val="both"/>
      </w:pPr>
      <w:r>
        <w:rPr>
          <w:rFonts w:ascii="Times New Roman"/>
          <w:b w:val="false"/>
          <w:i w:val="false"/>
          <w:color w:val="000000"/>
          <w:sz w:val="28"/>
        </w:rPr>
        <w:t>
      4) четвертый транш в размере 25 (двадцати пяти) % от общей суммы инвестиционных субсидий после достижения объемов производства продукции 100 (сто) % от общей производственной мощности в сроки, предусмотренные бизнес-планом.</w:t>
      </w:r>
    </w:p>
    <w:bookmarkEnd w:id="58"/>
    <w:p>
      <w:pPr>
        <w:spacing w:after="0"/>
        <w:ind w:left="0"/>
        <w:jc w:val="both"/>
      </w:pPr>
      <w:r>
        <w:rPr>
          <w:rFonts w:ascii="Times New Roman"/>
          <w:b w:val="false"/>
          <w:i w:val="false"/>
          <w:color w:val="000000"/>
          <w:sz w:val="28"/>
        </w:rPr>
        <w:t>
      Выплата субсидий осуществляется поэтапно на основании фактически реализованной продукции в зависимости от достигнутой производственной мощности проекта на момент подачи заявления на субсидирование.</w:t>
      </w:r>
    </w:p>
    <w:p>
      <w:pPr>
        <w:spacing w:after="0"/>
        <w:ind w:left="0"/>
        <w:jc w:val="both"/>
      </w:pPr>
      <w:r>
        <w:rPr>
          <w:rFonts w:ascii="Times New Roman"/>
          <w:b w:val="false"/>
          <w:i w:val="false"/>
          <w:color w:val="000000"/>
          <w:sz w:val="28"/>
        </w:rPr>
        <w:t>
      Реализованная продукция подтверждается электронными счетами-фактурами посредством цифровой системы электронных счетов-фактур и документами, подтверждающих оплату.</w:t>
      </w:r>
    </w:p>
    <w:p>
      <w:pPr>
        <w:spacing w:after="0"/>
        <w:ind w:left="0"/>
        <w:jc w:val="both"/>
      </w:pPr>
      <w:r>
        <w:rPr>
          <w:rFonts w:ascii="Times New Roman"/>
          <w:b w:val="false"/>
          <w:i w:val="false"/>
          <w:color w:val="000000"/>
          <w:sz w:val="28"/>
        </w:rPr>
        <w:t>
      В случае достижения инвестиционным проектом на момент подачи заявления объемов производства продукции, предусмотренных подпунктами 2), 3) и 4) настоящего пункта Правил, от общей производственной мощности, субсидии выплачиваются одним траншем.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9" w:id="59"/>
    <w:p>
      <w:pPr>
        <w:spacing w:after="0"/>
        <w:ind w:left="0"/>
        <w:jc w:val="both"/>
      </w:pPr>
      <w:r>
        <w:rPr>
          <w:rFonts w:ascii="Times New Roman"/>
          <w:b w:val="false"/>
          <w:i w:val="false"/>
          <w:color w:val="000000"/>
          <w:sz w:val="28"/>
        </w:rPr>
        <w:t>
      17. По заявлениям текущего финансового года при наличии средств на выплату инвестиционных субсидий из местного бюджета в текущем финансовом году по решению администратора допустимо увеличение доли возмещения инвестиционных вложений по паспорту проекта № 8 "Обеспечение водой субъектов аквакультуры, выращивающих от 25 тонн объектов аквакультуры в год, а также субъектов, обеспечивающих развитие аквакультуры" (далее – паспорт проекта № 8) в Мангистауской области до 80 (восьмидесяти) % на бурение колодцев, скважин.</w:t>
      </w:r>
    </w:p>
    <w:bookmarkEnd w:id="59"/>
    <w:bookmarkStart w:name="z90" w:id="60"/>
    <w:p>
      <w:pPr>
        <w:spacing w:after="0"/>
        <w:ind w:left="0"/>
        <w:jc w:val="both"/>
      </w:pPr>
      <w:r>
        <w:rPr>
          <w:rFonts w:ascii="Times New Roman"/>
          <w:b w:val="false"/>
          <w:i w:val="false"/>
          <w:color w:val="000000"/>
          <w:sz w:val="28"/>
        </w:rPr>
        <w:t>
      18. Размер инвестиционной субсидии на производственные линии, технику, машины и оборудование определяется по следующей формуле:</w:t>
      </w:r>
    </w:p>
    <w:bookmarkEnd w:id="60"/>
    <w:bookmarkStart w:name="z91" w:id="61"/>
    <w:p>
      <w:pPr>
        <w:spacing w:after="0"/>
        <w:ind w:left="0"/>
        <w:jc w:val="both"/>
      </w:pPr>
      <w:r>
        <w:rPr>
          <w:rFonts w:ascii="Times New Roman"/>
          <w:b w:val="false"/>
          <w:i w:val="false"/>
          <w:color w:val="000000"/>
          <w:sz w:val="28"/>
        </w:rPr>
        <w:t>
      А = Б х В,</w:t>
      </w:r>
    </w:p>
    <w:bookmarkEnd w:id="61"/>
    <w:bookmarkStart w:name="z92" w:id="62"/>
    <w:p>
      <w:pPr>
        <w:spacing w:after="0"/>
        <w:ind w:left="0"/>
        <w:jc w:val="both"/>
      </w:pPr>
      <w:r>
        <w:rPr>
          <w:rFonts w:ascii="Times New Roman"/>
          <w:b w:val="false"/>
          <w:i w:val="false"/>
          <w:color w:val="000000"/>
          <w:sz w:val="28"/>
        </w:rPr>
        <w:t>
      где:</w:t>
      </w:r>
    </w:p>
    <w:bookmarkEnd w:id="62"/>
    <w:bookmarkStart w:name="z93" w:id="63"/>
    <w:p>
      <w:pPr>
        <w:spacing w:after="0"/>
        <w:ind w:left="0"/>
        <w:jc w:val="both"/>
      </w:pPr>
      <w:r>
        <w:rPr>
          <w:rFonts w:ascii="Times New Roman"/>
          <w:b w:val="false"/>
          <w:i w:val="false"/>
          <w:color w:val="000000"/>
          <w:sz w:val="28"/>
        </w:rPr>
        <w:t>
      А – сумма инвестиционных субсидий;</w:t>
      </w:r>
    </w:p>
    <w:bookmarkEnd w:id="63"/>
    <w:bookmarkStart w:name="z94" w:id="64"/>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64"/>
    <w:bookmarkStart w:name="z95" w:id="65"/>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65"/>
    <w:bookmarkStart w:name="z96" w:id="66"/>
    <w:p>
      <w:pPr>
        <w:spacing w:after="0"/>
        <w:ind w:left="0"/>
        <w:jc w:val="both"/>
      </w:pPr>
      <w:r>
        <w:rPr>
          <w:rFonts w:ascii="Times New Roman"/>
          <w:b w:val="false"/>
          <w:i w:val="false"/>
          <w:color w:val="000000"/>
          <w:sz w:val="28"/>
        </w:rPr>
        <w:t>
      19. Размер инвестиционных субсидий по паспортам проектов, предусматривающим субсидирование на единицу измерения, размер субсидий определятся по следующей формуле:</w:t>
      </w:r>
    </w:p>
    <w:bookmarkEnd w:id="66"/>
    <w:bookmarkStart w:name="z97" w:id="67"/>
    <w:p>
      <w:pPr>
        <w:spacing w:after="0"/>
        <w:ind w:left="0"/>
        <w:jc w:val="both"/>
      </w:pPr>
      <w:r>
        <w:rPr>
          <w:rFonts w:ascii="Times New Roman"/>
          <w:b w:val="false"/>
          <w:i w:val="false"/>
          <w:color w:val="000000"/>
          <w:sz w:val="28"/>
        </w:rPr>
        <w:t>
      А= (Б х В) х Г,</w:t>
      </w:r>
    </w:p>
    <w:bookmarkEnd w:id="67"/>
    <w:bookmarkStart w:name="z98" w:id="68"/>
    <w:p>
      <w:pPr>
        <w:spacing w:after="0"/>
        <w:ind w:left="0"/>
        <w:jc w:val="both"/>
      </w:pPr>
      <w:r>
        <w:rPr>
          <w:rFonts w:ascii="Times New Roman"/>
          <w:b w:val="false"/>
          <w:i w:val="false"/>
          <w:color w:val="000000"/>
          <w:sz w:val="28"/>
        </w:rPr>
        <w:t>
      где:</w:t>
      </w:r>
    </w:p>
    <w:bookmarkEnd w:id="68"/>
    <w:bookmarkStart w:name="z99" w:id="69"/>
    <w:p>
      <w:pPr>
        <w:spacing w:after="0"/>
        <w:ind w:left="0"/>
        <w:jc w:val="both"/>
      </w:pPr>
      <w:r>
        <w:rPr>
          <w:rFonts w:ascii="Times New Roman"/>
          <w:b w:val="false"/>
          <w:i w:val="false"/>
          <w:color w:val="000000"/>
          <w:sz w:val="28"/>
        </w:rPr>
        <w:t>
      А – сумма инвестиционных субсидий (тенге);</w:t>
      </w:r>
    </w:p>
    <w:bookmarkEnd w:id="69"/>
    <w:bookmarkStart w:name="z100" w:id="70"/>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70"/>
    <w:bookmarkStart w:name="z101" w:id="71"/>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71"/>
    <w:bookmarkStart w:name="z102" w:id="72"/>
    <w:p>
      <w:pPr>
        <w:spacing w:after="0"/>
        <w:ind w:left="0"/>
        <w:jc w:val="both"/>
      </w:pPr>
      <w:r>
        <w:rPr>
          <w:rFonts w:ascii="Times New Roman"/>
          <w:b w:val="false"/>
          <w:i w:val="false"/>
          <w:color w:val="000000"/>
          <w:sz w:val="28"/>
        </w:rPr>
        <w:t>
      Г – единица измерения, указанная в паспортах проектов.</w:t>
      </w:r>
    </w:p>
    <w:bookmarkEnd w:id="72"/>
    <w:bookmarkStart w:name="z103" w:id="73"/>
    <w:p>
      <w:pPr>
        <w:spacing w:after="0"/>
        <w:ind w:left="0"/>
        <w:jc w:val="both"/>
      </w:pPr>
      <w:r>
        <w:rPr>
          <w:rFonts w:ascii="Times New Roman"/>
          <w:b w:val="false"/>
          <w:i w:val="false"/>
          <w:color w:val="000000"/>
          <w:sz w:val="28"/>
        </w:rPr>
        <w:t>
      20. Размер инвестиционных субсидий по строкам 1, 1.1, 1.2, 1.3 и 1.4 паспорта проекта № 3 определяется по следующей формуле:</w:t>
      </w:r>
    </w:p>
    <w:bookmarkEnd w:id="73"/>
    <w:bookmarkStart w:name="z104" w:id="74"/>
    <w:p>
      <w:pPr>
        <w:spacing w:after="0"/>
        <w:ind w:left="0"/>
        <w:jc w:val="both"/>
      </w:pPr>
      <w:r>
        <w:rPr>
          <w:rFonts w:ascii="Times New Roman"/>
          <w:b w:val="false"/>
          <w:i w:val="false"/>
          <w:color w:val="000000"/>
          <w:sz w:val="28"/>
        </w:rPr>
        <w:t>
      А = Б х В х Г,</w:t>
      </w:r>
    </w:p>
    <w:bookmarkEnd w:id="74"/>
    <w:bookmarkStart w:name="z105" w:id="75"/>
    <w:p>
      <w:pPr>
        <w:spacing w:after="0"/>
        <w:ind w:left="0"/>
        <w:jc w:val="both"/>
      </w:pPr>
      <w:r>
        <w:rPr>
          <w:rFonts w:ascii="Times New Roman"/>
          <w:b w:val="false"/>
          <w:i w:val="false"/>
          <w:color w:val="000000"/>
          <w:sz w:val="28"/>
        </w:rPr>
        <w:t>
      где:</w:t>
      </w:r>
    </w:p>
    <w:bookmarkEnd w:id="75"/>
    <w:bookmarkStart w:name="z106" w:id="76"/>
    <w:p>
      <w:pPr>
        <w:spacing w:after="0"/>
        <w:ind w:left="0"/>
        <w:jc w:val="both"/>
      </w:pPr>
      <w:r>
        <w:rPr>
          <w:rFonts w:ascii="Times New Roman"/>
          <w:b w:val="false"/>
          <w:i w:val="false"/>
          <w:color w:val="000000"/>
          <w:sz w:val="28"/>
        </w:rPr>
        <w:t>
      А – сумма инвестиционных субсидий (тенге);</w:t>
      </w:r>
    </w:p>
    <w:bookmarkEnd w:id="76"/>
    <w:bookmarkStart w:name="z107" w:id="77"/>
    <w:p>
      <w:pPr>
        <w:spacing w:after="0"/>
        <w:ind w:left="0"/>
        <w:jc w:val="both"/>
      </w:pPr>
      <w:r>
        <w:rPr>
          <w:rFonts w:ascii="Times New Roman"/>
          <w:b w:val="false"/>
          <w:i w:val="false"/>
          <w:color w:val="000000"/>
          <w:sz w:val="28"/>
        </w:rPr>
        <w:t>
      Б – стоимость инвестиционного проекта (тенге);</w:t>
      </w:r>
    </w:p>
    <w:bookmarkEnd w:id="77"/>
    <w:bookmarkStart w:name="z108" w:id="78"/>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паспорте проекта;</w:t>
      </w:r>
    </w:p>
    <w:bookmarkEnd w:id="78"/>
    <w:bookmarkStart w:name="z109" w:id="79"/>
    <w:p>
      <w:pPr>
        <w:spacing w:after="0"/>
        <w:ind w:left="0"/>
        <w:jc w:val="both"/>
      </w:pPr>
      <w:r>
        <w:rPr>
          <w:rFonts w:ascii="Times New Roman"/>
          <w:b w:val="false"/>
          <w:i w:val="false"/>
          <w:color w:val="000000"/>
          <w:sz w:val="28"/>
        </w:rPr>
        <w:t>
      Г – доля возмещения в процентном выражении согласно траншу, предусмотренному пунктом 16 настоящих Правил.</w:t>
      </w:r>
    </w:p>
    <w:bookmarkEnd w:id="79"/>
    <w:bookmarkStart w:name="z110" w:id="80"/>
    <w:p>
      <w:pPr>
        <w:spacing w:after="0"/>
        <w:ind w:left="0"/>
        <w:jc w:val="both"/>
      </w:pPr>
      <w:r>
        <w:rPr>
          <w:rFonts w:ascii="Times New Roman"/>
          <w:b w:val="false"/>
          <w:i w:val="false"/>
          <w:color w:val="000000"/>
          <w:sz w:val="28"/>
        </w:rPr>
        <w:t>
      Для субъектов аквакультуры, состоящих на регистрационном учете по налогу на добавленную стоимость (далее – НДС), расчет сумм субсидий производится исходя из суммы инвестиционных вложений, уменьшенных на сумму НДС, отнесенного в зачет по ним.</w:t>
      </w:r>
    </w:p>
    <w:bookmarkEnd w:id="80"/>
    <w:bookmarkStart w:name="z111" w:id="81"/>
    <w:p>
      <w:pPr>
        <w:spacing w:after="0"/>
        <w:ind w:left="0"/>
        <w:jc w:val="both"/>
      </w:pPr>
      <w:r>
        <w:rPr>
          <w:rFonts w:ascii="Times New Roman"/>
          <w:b w:val="false"/>
          <w:i w:val="false"/>
          <w:color w:val="000000"/>
          <w:sz w:val="28"/>
        </w:rPr>
        <w:t xml:space="preserve">
      21. Прием заявления на инвестиционное субсидирование осуществляется по месту реализации инвестиционного проекта с 1 февраля по 15 декабря (включительно) соответствующего года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 этом, рабочий орган (услугодатель) в случае полного освоения бюджетных средств, предусмотренные на инвестиционное субсидирование в местном и (или) республиканском бюджете на текущий финансовый (календарный) год, прекращает прием и рассмотрение заявлений. </w:t>
      </w:r>
    </w:p>
    <w:bookmarkEnd w:id="81"/>
    <w:bookmarkStart w:name="z112" w:id="82"/>
    <w:p>
      <w:pPr>
        <w:spacing w:after="0"/>
        <w:ind w:left="0"/>
        <w:jc w:val="both"/>
      </w:pPr>
      <w:r>
        <w:rPr>
          <w:rFonts w:ascii="Times New Roman"/>
          <w:b w:val="false"/>
          <w:i w:val="false"/>
          <w:color w:val="000000"/>
          <w:sz w:val="28"/>
        </w:rPr>
        <w:t>
      Заявления рассматриваются по очередности согласно дате и времени поступления заявлений.</w:t>
      </w:r>
    </w:p>
    <w:bookmarkEnd w:id="82"/>
    <w:bookmarkStart w:name="z113" w:id="83"/>
    <w:p>
      <w:pPr>
        <w:spacing w:after="0"/>
        <w:ind w:left="0"/>
        <w:jc w:val="both"/>
      </w:pPr>
      <w:r>
        <w:rPr>
          <w:rFonts w:ascii="Times New Roman"/>
          <w:b w:val="false"/>
          <w:i w:val="false"/>
          <w:color w:val="000000"/>
          <w:sz w:val="28"/>
        </w:rPr>
        <w:t>
      22. В случае использования инвестором (услугополучателем) собственных средств сумма инвестиционных субсидий перечисляется рабочим органом (услугодателем) на расчетный счет инвестора (услугополучателя).</w:t>
      </w:r>
    </w:p>
    <w:bookmarkEnd w:id="83"/>
    <w:p>
      <w:pPr>
        <w:spacing w:after="0"/>
        <w:ind w:left="0"/>
        <w:jc w:val="both"/>
      </w:pPr>
      <w:r>
        <w:rPr>
          <w:rFonts w:ascii="Times New Roman"/>
          <w:b w:val="false"/>
          <w:i w:val="false"/>
          <w:color w:val="000000"/>
          <w:sz w:val="28"/>
        </w:rPr>
        <w:t>
      При приобретении техники, машин, оборудования и других объектов в кредит или в лизинг инвестиционные субсидии перечисляются в финансовый институт в счет погашения основного долга инвестора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5" w:id="84"/>
    <w:p>
      <w:pPr>
        <w:spacing w:after="0"/>
        <w:ind w:left="0"/>
        <w:jc w:val="both"/>
      </w:pPr>
      <w:r>
        <w:rPr>
          <w:rFonts w:ascii="Times New Roman"/>
          <w:b w:val="false"/>
          <w:i w:val="false"/>
          <w:color w:val="000000"/>
          <w:sz w:val="28"/>
        </w:rPr>
        <w:t>
      23. Подача заявления на субсидирование осуществляется в электронном виде посредством веб-портала "цифрового правительства" и регистрируется в ГЦСС АПК.</w:t>
      </w:r>
    </w:p>
    <w:bookmarkEnd w:id="84"/>
    <w:p>
      <w:pPr>
        <w:spacing w:after="0"/>
        <w:ind w:left="0"/>
        <w:jc w:val="both"/>
      </w:pPr>
      <w:r>
        <w:rPr>
          <w:rFonts w:ascii="Times New Roman"/>
          <w:b w:val="false"/>
          <w:i w:val="false"/>
          <w:color w:val="000000"/>
          <w:sz w:val="28"/>
        </w:rPr>
        <w:t xml:space="preserve">
      Цифровое взаимодействие веб-портала "цифрового правительства" и ГЦСС АПК осуществляется согласно </w:t>
      </w:r>
      <w:r>
        <w:rPr>
          <w:rFonts w:ascii="Times New Roman"/>
          <w:b w:val="false"/>
          <w:i w:val="false"/>
          <w:color w:val="000000"/>
          <w:sz w:val="28"/>
        </w:rPr>
        <w:t>статье 83</w:t>
      </w:r>
      <w:r>
        <w:rPr>
          <w:rFonts w:ascii="Times New Roman"/>
          <w:b w:val="false"/>
          <w:i w:val="false"/>
          <w:color w:val="000000"/>
          <w:sz w:val="28"/>
        </w:rPr>
        <w:t xml:space="preserve"> Цифрового кодекса Республики Казахстан.</w:t>
      </w:r>
    </w:p>
    <w:p>
      <w:pPr>
        <w:spacing w:after="0"/>
        <w:ind w:left="0"/>
        <w:jc w:val="both"/>
      </w:pPr>
      <w:r>
        <w:rPr>
          <w:rFonts w:ascii="Times New Roman"/>
          <w:b w:val="false"/>
          <w:i w:val="false"/>
          <w:color w:val="000000"/>
          <w:sz w:val="28"/>
        </w:rPr>
        <w:t>
      Наличие у инвестора (услугополучателя) лицевого счета в ГЦСС АПК подтверждается в результате цифрового взаимодействия ГЦСС АПК с государственными базами данных "Юридические лица" или "Физические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8" w:id="85"/>
    <w:p>
      <w:pPr>
        <w:spacing w:after="0"/>
        <w:ind w:left="0"/>
        <w:jc w:val="both"/>
      </w:pPr>
      <w:r>
        <w:rPr>
          <w:rFonts w:ascii="Times New Roman"/>
          <w:b w:val="false"/>
          <w:i w:val="false"/>
          <w:color w:val="000000"/>
          <w:sz w:val="28"/>
        </w:rPr>
        <w:t xml:space="preserve">
      24. Для получения решения рабочего органа (услугодателя) инвестор (услугополучатель) подает посредством веб-портала "цифрового правительства" электронное заявление на инвестиционное субсидирование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подписанное ЭЦП инвестора (услугополучателя), с прикреплением к ней необходимых документов согласно пункта 8 Перечня приложения 6 настоящих Правил.</w:t>
      </w:r>
    </w:p>
    <w:bookmarkEnd w:id="85"/>
    <w:p>
      <w:pPr>
        <w:spacing w:after="0"/>
        <w:ind w:left="0"/>
        <w:jc w:val="both"/>
      </w:pPr>
      <w:r>
        <w:rPr>
          <w:rFonts w:ascii="Times New Roman"/>
          <w:b w:val="false"/>
          <w:i w:val="false"/>
          <w:color w:val="000000"/>
          <w:sz w:val="28"/>
        </w:rPr>
        <w:t>
      Рабочий орган (услугодатель) принимает решение о соответствии либо несоответствии инвестиционного проекта условиям настоящих Правил в течение 2 (двух) рабочих дней после дня регистрации заявления.</w:t>
      </w:r>
    </w:p>
    <w:p>
      <w:pPr>
        <w:spacing w:after="0"/>
        <w:ind w:left="0"/>
        <w:jc w:val="both"/>
      </w:pPr>
      <w:r>
        <w:rPr>
          <w:rFonts w:ascii="Times New Roman"/>
          <w:b w:val="false"/>
          <w:i w:val="false"/>
          <w:color w:val="000000"/>
          <w:sz w:val="28"/>
        </w:rPr>
        <w:t xml:space="preserve">
      Инвестору (услугополучателю) направляется извещение о решении рабочего органа (услугодателя) о соответствии либо несоответствии инвестиционного проекта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извещение о решении рабочего органа (услугодателя) о выплате либо об отказе в выплате инвестиционных субсидий по паспорту проекта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форме электронного документа, подписанного ЭЦП рабочего органа (услугодателя).</w:t>
      </w:r>
    </w:p>
    <w:p>
      <w:pPr>
        <w:spacing w:after="0"/>
        <w:ind w:left="0"/>
        <w:jc w:val="both"/>
      </w:pPr>
      <w:r>
        <w:rPr>
          <w:rFonts w:ascii="Times New Roman"/>
          <w:b w:val="false"/>
          <w:i w:val="false"/>
          <w:color w:val="000000"/>
          <w:sz w:val="28"/>
        </w:rPr>
        <w:t>
      Уведомление направляется на адрес электронной почты, указанный инвестором (услугополучателем) при регистрации в ГЦСС АПК, а также в "личный кабинет" в ГЦСС АПК.</w:t>
      </w:r>
    </w:p>
    <w:p>
      <w:pPr>
        <w:spacing w:after="0"/>
        <w:ind w:left="0"/>
        <w:jc w:val="both"/>
      </w:pPr>
      <w:r>
        <w:rPr>
          <w:rFonts w:ascii="Times New Roman"/>
          <w:b w:val="false"/>
          <w:i w:val="false"/>
          <w:color w:val="000000"/>
          <w:sz w:val="28"/>
        </w:rPr>
        <w:t xml:space="preserve">
      Рабочий орган (услугодатель) обеспечивает внесение данных в цифровую систему мониторинга оказания государственных услуг о стадии оказания государственной услуги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3" w:id="86"/>
    <w:p>
      <w:pPr>
        <w:spacing w:after="0"/>
        <w:ind w:left="0"/>
        <w:jc w:val="both"/>
      </w:pPr>
      <w:r>
        <w:rPr>
          <w:rFonts w:ascii="Times New Roman"/>
          <w:b w:val="false"/>
          <w:i w:val="false"/>
          <w:color w:val="000000"/>
          <w:sz w:val="28"/>
        </w:rPr>
        <w:t>
      25. Подтверждение приобретения инвестором (услугополучателем) техники и (или) машин осуществляется посредством цифрового взаимодействия ГЦСС АПК с государственным реестром сельскохозяйственной техники и (или) базой данных "Автомобиль".</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4" w:id="87"/>
    <w:p>
      <w:pPr>
        <w:spacing w:after="0"/>
        <w:ind w:left="0"/>
        <w:jc w:val="both"/>
      </w:pPr>
      <w:r>
        <w:rPr>
          <w:rFonts w:ascii="Times New Roman"/>
          <w:b w:val="false"/>
          <w:i w:val="false"/>
          <w:color w:val="000000"/>
          <w:sz w:val="28"/>
        </w:rPr>
        <w:t>
      26. Рабочий орган (услугодатель) в течение 2 (двух) рабочих дней с момента регистрации инвестором (услугополучателем) заявления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инвестора (услугополучателя).</w:t>
      </w:r>
    </w:p>
    <w:bookmarkEnd w:id="87"/>
    <w:bookmarkStart w:name="z125" w:id="88"/>
    <w:p>
      <w:pPr>
        <w:spacing w:after="0"/>
        <w:ind w:left="0"/>
        <w:jc w:val="both"/>
      </w:pPr>
      <w:r>
        <w:rPr>
          <w:rFonts w:ascii="Times New Roman"/>
          <w:b w:val="false"/>
          <w:i w:val="false"/>
          <w:color w:val="000000"/>
          <w:sz w:val="28"/>
        </w:rPr>
        <w:t>
      27. В случае неполноты прикрепленных к заявлению документов либо неполноты необходимых сведений, содержащихся в них, рабочий орган (услугодатель) в течение 1 (одного) рабочего дня отказывает в оказании государственной услуги с подробным описанием оснований.</w:t>
      </w:r>
    </w:p>
    <w:bookmarkEnd w:id="88"/>
    <w:bookmarkStart w:name="z126" w:id="89"/>
    <w:p>
      <w:pPr>
        <w:spacing w:after="0"/>
        <w:ind w:left="0"/>
        <w:jc w:val="both"/>
      </w:pPr>
      <w:r>
        <w:rPr>
          <w:rFonts w:ascii="Times New Roman"/>
          <w:b w:val="false"/>
          <w:i w:val="false"/>
          <w:color w:val="000000"/>
          <w:sz w:val="28"/>
        </w:rPr>
        <w:t>
      28. При подаче и регистрации заявления, оно поступает в "личный кабинет" рабочего органа (услугодателя) или группе специалистов.</w:t>
      </w:r>
    </w:p>
    <w:bookmarkEnd w:id="89"/>
    <w:bookmarkStart w:name="z127" w:id="90"/>
    <w:p>
      <w:pPr>
        <w:spacing w:after="0"/>
        <w:ind w:left="0"/>
        <w:jc w:val="both"/>
      </w:pPr>
      <w:r>
        <w:rPr>
          <w:rFonts w:ascii="Times New Roman"/>
          <w:b w:val="false"/>
          <w:i w:val="false"/>
          <w:color w:val="000000"/>
          <w:sz w:val="28"/>
        </w:rPr>
        <w:t>
      Рабочий орган (услугодатель) при поступлении заявления от инвестора (услугополучателя) в течение 10 (десяти) рабочих дней проводит работы в соответствии с пунктом 5 настоящих Правил.</w:t>
      </w:r>
    </w:p>
    <w:bookmarkEnd w:id="90"/>
    <w:bookmarkStart w:name="z128" w:id="91"/>
    <w:p>
      <w:pPr>
        <w:spacing w:after="0"/>
        <w:ind w:left="0"/>
        <w:jc w:val="both"/>
      </w:pPr>
      <w:r>
        <w:rPr>
          <w:rFonts w:ascii="Times New Roman"/>
          <w:b w:val="false"/>
          <w:i w:val="false"/>
          <w:color w:val="000000"/>
          <w:sz w:val="28"/>
        </w:rPr>
        <w:t>
      29. Решение об отказе в выплате инвестиционных субсидий принимается рабочим органом (услугодателем) в ГЦСС АПК на основании акта осмотра группой специалистов или при выявлении несоответствия инвестиционного проекта и (или) представленных материалов, объектов, данных и сведений, требованиям, установленным настоящими Правилами.</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9" w:id="92"/>
    <w:p>
      <w:pPr>
        <w:spacing w:after="0"/>
        <w:ind w:left="0"/>
        <w:jc w:val="both"/>
      </w:pPr>
      <w:r>
        <w:rPr>
          <w:rFonts w:ascii="Times New Roman"/>
          <w:b w:val="false"/>
          <w:i w:val="false"/>
          <w:color w:val="000000"/>
          <w:sz w:val="28"/>
        </w:rPr>
        <w:t>
      30. Отказ в выдаче субсидий осуществляется по основаниям, указанным в пункте 9 Перечня.</w:t>
      </w:r>
    </w:p>
    <w:bookmarkEnd w:id="92"/>
    <w:bookmarkStart w:name="z130" w:id="93"/>
    <w:p>
      <w:pPr>
        <w:spacing w:after="0"/>
        <w:ind w:left="0"/>
        <w:jc w:val="both"/>
      </w:pPr>
      <w:r>
        <w:rPr>
          <w:rFonts w:ascii="Times New Roman"/>
          <w:b w:val="false"/>
          <w:i w:val="false"/>
          <w:color w:val="000000"/>
          <w:sz w:val="28"/>
        </w:rPr>
        <w:t xml:space="preserve">
      31. При наличии оснований для отказа в оказании государственной услуги, рабочий орган (услугодатель) не позднее чем за 3 (три) рабочих дня до завершения срока оказания государственной услуги направляет инвестору (услугополучателю) извещение о предварительном решении об отказе в оказании государственной услуги, а также времени и месте проведения заслушивания для возможности выразить инвестору (услугополучателю) позицию по предварительному решению по форме согласно </w:t>
      </w:r>
      <w:r>
        <w:rPr>
          <w:rFonts w:ascii="Times New Roman"/>
          <w:b w:val="false"/>
          <w:i w:val="false"/>
          <w:color w:val="000000"/>
          <w:sz w:val="28"/>
        </w:rPr>
        <w:t>приложению 9</w:t>
      </w:r>
      <w:r>
        <w:rPr>
          <w:rFonts w:ascii="Times New Roman"/>
          <w:b w:val="false"/>
          <w:i w:val="false"/>
          <w:color w:val="000000"/>
          <w:sz w:val="28"/>
        </w:rPr>
        <w:t>.</w:t>
      </w:r>
    </w:p>
    <w:bookmarkEnd w:id="93"/>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p>
      <w:pPr>
        <w:spacing w:after="0"/>
        <w:ind w:left="0"/>
        <w:jc w:val="both"/>
      </w:pPr>
      <w:r>
        <w:rPr>
          <w:rFonts w:ascii="Times New Roman"/>
          <w:b w:val="false"/>
          <w:i w:val="false"/>
          <w:color w:val="000000"/>
          <w:sz w:val="28"/>
        </w:rPr>
        <w:t xml:space="preserve">
      По результатам заслушивания инвестору (услугополучателю) в "личный кабинет" в течение 3 (трех) рабочих дней направляется извещение о решении рабочего органа (услугодателя) о выплате либо об отказе в выплате инвестиционных субсидий по паспорту проекта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3" w:id="94"/>
    <w:p>
      <w:pPr>
        <w:spacing w:after="0"/>
        <w:ind w:left="0"/>
        <w:jc w:val="both"/>
      </w:pPr>
      <w:r>
        <w:rPr>
          <w:rFonts w:ascii="Times New Roman"/>
          <w:b w:val="false"/>
          <w:i w:val="false"/>
          <w:color w:val="000000"/>
          <w:sz w:val="28"/>
        </w:rPr>
        <w:t xml:space="preserve">
      32. Рабочим органом (услугодателем) в течение 1 (одного) рабочего дня со дня принятия положительного решения, в электронной форме посредством ГЦСС АПК формируется и подписывается договор инвестиционного субсидирования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соглашение о целевом использовании и не отчуждении приобретаемой техники, машин и оборудования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которые автоматически направляются для подписания инвестору (услугополучателю).</w:t>
      </w:r>
    </w:p>
    <w:bookmarkEnd w:id="94"/>
    <w:p>
      <w:pPr>
        <w:spacing w:after="0"/>
        <w:ind w:left="0"/>
        <w:jc w:val="both"/>
      </w:pPr>
      <w:r>
        <w:rPr>
          <w:rFonts w:ascii="Times New Roman"/>
          <w:b w:val="false"/>
          <w:i w:val="false"/>
          <w:color w:val="000000"/>
          <w:sz w:val="28"/>
        </w:rPr>
        <w:t>
      В случае сбоя ГЦСС АПК, содержащей необходимые сведения для выдачи субсидий, рабочий орган (услугодатель) незамедлительно извещает уполномоченный орган о возникшей ситуации, который приступает к ее устранению.</w:t>
      </w:r>
    </w:p>
    <w:p>
      <w:pPr>
        <w:spacing w:after="0"/>
        <w:ind w:left="0"/>
        <w:jc w:val="both"/>
      </w:pPr>
      <w:r>
        <w:rPr>
          <w:rFonts w:ascii="Times New Roman"/>
          <w:b w:val="false"/>
          <w:i w:val="false"/>
          <w:color w:val="000000"/>
          <w:sz w:val="28"/>
        </w:rPr>
        <w:t>
      При этом, после проведения работ по устранению возникшего сбоя уполномоченный орган в течение 3 (трех) рабочих дней составляет протокол о технической проблеме и размещает его в ГЦСС АПК.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6" w:id="95"/>
    <w:p>
      <w:pPr>
        <w:spacing w:after="0"/>
        <w:ind w:left="0"/>
        <w:jc w:val="both"/>
      </w:pPr>
      <w:r>
        <w:rPr>
          <w:rFonts w:ascii="Times New Roman"/>
          <w:b w:val="false"/>
          <w:i w:val="false"/>
          <w:color w:val="000000"/>
          <w:sz w:val="28"/>
        </w:rPr>
        <w:t>
      33. Уполномоченный орган в течение 3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7" w:id="96"/>
    <w:p>
      <w:pPr>
        <w:spacing w:after="0"/>
        <w:ind w:left="0"/>
        <w:jc w:val="left"/>
      </w:pPr>
      <w:r>
        <w:rPr>
          <w:rFonts w:ascii="Times New Roman"/>
          <w:b/>
          <w:i w:val="false"/>
          <w:color w:val="000000"/>
        </w:rPr>
        <w:t xml:space="preserve"> Параграф 2. Отдельные условия инвестиционного субсидирования по инвестиционным вложениям за счет привлеченных средств</w:t>
      </w:r>
    </w:p>
    <w:bookmarkEnd w:id="96"/>
    <w:bookmarkStart w:name="z138" w:id="97"/>
    <w:p>
      <w:pPr>
        <w:spacing w:after="0"/>
        <w:ind w:left="0"/>
        <w:jc w:val="both"/>
      </w:pPr>
      <w:r>
        <w:rPr>
          <w:rFonts w:ascii="Times New Roman"/>
          <w:b w:val="false"/>
          <w:i w:val="false"/>
          <w:color w:val="000000"/>
          <w:sz w:val="28"/>
        </w:rPr>
        <w:t xml:space="preserve">
      34. В случае планируемого приобретения инвестором (услугополучателем) техники, машин, оборудования в кредит/лизинг осуществляется перечисление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 или финансовому институту, имеющему лицензию на осуществление микрофинансовой деятельности (далее – финансовые институты) на специальный счет.</w:t>
      </w:r>
    </w:p>
    <w:bookmarkEnd w:id="97"/>
    <w:bookmarkStart w:name="z139" w:id="98"/>
    <w:p>
      <w:pPr>
        <w:spacing w:after="0"/>
        <w:ind w:left="0"/>
        <w:jc w:val="both"/>
      </w:pPr>
      <w:r>
        <w:rPr>
          <w:rFonts w:ascii="Times New Roman"/>
          <w:b w:val="false"/>
          <w:i w:val="false"/>
          <w:color w:val="000000"/>
          <w:sz w:val="28"/>
        </w:rPr>
        <w:t xml:space="preserve">
      35. Для получения инвестиционных субсидий на специальный счет, инвестор (услугополучатель) подает электронное заявление на инвестиционное субсидирование с применением механизма авансового платежа на специальный счет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дополнительно прикрепляет заверенную финансовыми институтами копию положительного решения кредитного комитета финансовых институтов на проведение банковских операций согласно Закону о банках и банковской деятельности.</w:t>
      </w:r>
    </w:p>
    <w:bookmarkEnd w:id="98"/>
    <w:bookmarkStart w:name="z140" w:id="99"/>
    <w:p>
      <w:pPr>
        <w:spacing w:after="0"/>
        <w:ind w:left="0"/>
        <w:jc w:val="both"/>
      </w:pPr>
      <w:r>
        <w:rPr>
          <w:rFonts w:ascii="Times New Roman"/>
          <w:b w:val="false"/>
          <w:i w:val="false"/>
          <w:color w:val="000000"/>
          <w:sz w:val="28"/>
        </w:rPr>
        <w:t xml:space="preserve">
      В течение 3 (трех) рабочих дней с даты одобрения рабочим органом (услугодателем) заявления инвестора (услугополучателя), между рабочим органом (услугодателем), финансовыми институтами и инвестором (услугополучателем) заключается трехсторонний договор и соглашение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или финансовым институтом, имеющим лицензию на осуществление микрофинансовой деятельности, инвестиционных субсидий на специальном счете (далее – договор и соглашение)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99"/>
    <w:bookmarkStart w:name="z141" w:id="100"/>
    <w:p>
      <w:pPr>
        <w:spacing w:after="0"/>
        <w:ind w:left="0"/>
        <w:jc w:val="both"/>
      </w:pPr>
      <w:r>
        <w:rPr>
          <w:rFonts w:ascii="Times New Roman"/>
          <w:b w:val="false"/>
          <w:i w:val="false"/>
          <w:color w:val="000000"/>
          <w:sz w:val="28"/>
        </w:rPr>
        <w:t>
      При этом финансовые институты не используют средства инвестиционных субсидий, полученных на специальный счет, до своевременного исполнения условий, указанных в пунктах 34 и 35 настоящих Правил.</w:t>
      </w:r>
    </w:p>
    <w:bookmarkEnd w:id="100"/>
    <w:bookmarkStart w:name="z142" w:id="101"/>
    <w:p>
      <w:pPr>
        <w:spacing w:after="0"/>
        <w:ind w:left="0"/>
        <w:jc w:val="both"/>
      </w:pPr>
      <w:r>
        <w:rPr>
          <w:rFonts w:ascii="Times New Roman"/>
          <w:b w:val="false"/>
          <w:i w:val="false"/>
          <w:color w:val="000000"/>
          <w:sz w:val="28"/>
        </w:rPr>
        <w:t>
      36. В случае финансирования инвестора (услугополучателя) путем представления кредита, финансовые институты в течение 10 (десяти) рабочих дней с даты получения инвестиционных субсидий на специальный счет осуществляет выдачу кредита инвестору (услугополучателю), и представляет подтверждающие документы, копию кредитного договора рабочему органу (услугодателю).</w:t>
      </w:r>
    </w:p>
    <w:bookmarkEnd w:id="101"/>
    <w:p>
      <w:pPr>
        <w:spacing w:after="0"/>
        <w:ind w:left="0"/>
        <w:jc w:val="both"/>
      </w:pPr>
      <w:r>
        <w:rPr>
          <w:rFonts w:ascii="Times New Roman"/>
          <w:b w:val="false"/>
          <w:i w:val="false"/>
          <w:color w:val="000000"/>
          <w:sz w:val="28"/>
        </w:rPr>
        <w:t>
      Финансовые институты в срок не более 360 (триста шестьдесят) календарных дней со дня подписания трехстороннего договора и соглашения направляют в рабочий орган (услугодателю) письменное извещение о завершении поставки техники, машин и (или) оборудования инвестору (услугополучателю) с приложением копии актов приема-передачи техники, машин, оборудования между покупателем и поставщиком, дополнительного соглашения к кредитному договору (при наличии) и соглашение о целевом использовании и не отчуждении приобретаемой техники, машин и оборудования по форме согласно приложению 11 к настоящим Правилам.</w:t>
      </w:r>
    </w:p>
    <w:p>
      <w:pPr>
        <w:spacing w:after="0"/>
        <w:ind w:left="0"/>
        <w:jc w:val="both"/>
      </w:pPr>
      <w:r>
        <w:rPr>
          <w:rFonts w:ascii="Times New Roman"/>
          <w:b w:val="false"/>
          <w:i w:val="false"/>
          <w:color w:val="000000"/>
          <w:sz w:val="28"/>
        </w:rPr>
        <w:t>
      При этом финансовые институты не могут использовать средства, находящиеся на специальном счете, до исполнения требований, предусмотренных частью второй настоящего пункта.</w:t>
      </w:r>
    </w:p>
    <w:p>
      <w:pPr>
        <w:spacing w:after="0"/>
        <w:ind w:left="0"/>
        <w:jc w:val="both"/>
      </w:pPr>
      <w:r>
        <w:rPr>
          <w:rFonts w:ascii="Times New Roman"/>
          <w:b w:val="false"/>
          <w:i w:val="false"/>
          <w:color w:val="000000"/>
          <w:sz w:val="28"/>
        </w:rPr>
        <w:t>
      По заявлениям инвесторов (услугополучателей), по которым окончательная сумма по кредитному договору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извещение в финансовые институты о необходимости восстановления суммы разницы (излишне перечисленных средств на специальный счет) на расчетный счет рабочего органа (услугодателя).</w:t>
      </w:r>
    </w:p>
    <w:p>
      <w:pPr>
        <w:spacing w:after="0"/>
        <w:ind w:left="0"/>
        <w:jc w:val="both"/>
      </w:pPr>
      <w:r>
        <w:rPr>
          <w:rFonts w:ascii="Times New Roman"/>
          <w:b w:val="false"/>
          <w:i w:val="false"/>
          <w:color w:val="000000"/>
          <w:sz w:val="28"/>
        </w:rPr>
        <w:t>
      Финансовые институты в срок не более 3 (трех) рабочих дней со дня получения извещения от рабочего органа (услугодателя) восстанавливает средства на расчетный счет рабочего органа (услугодателя) в размере, указанном в извещении.</w:t>
      </w:r>
    </w:p>
    <w:p>
      <w:pPr>
        <w:spacing w:after="0"/>
        <w:ind w:left="0"/>
        <w:jc w:val="both"/>
      </w:pPr>
      <w:r>
        <w:rPr>
          <w:rFonts w:ascii="Times New Roman"/>
          <w:b w:val="false"/>
          <w:i w:val="false"/>
          <w:color w:val="000000"/>
          <w:sz w:val="28"/>
        </w:rPr>
        <w:t>
      По заявлениям инвесторов (услугополучателей), по которым окончательная сумма по кредитному договору фактически превышает максимально допустимую стоимость для расчета субсидий, перерасчет субсидий не осуществляется.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bookmarkStart w:name="z148" w:id="102"/>
    <w:p>
      <w:pPr>
        <w:spacing w:after="0"/>
        <w:ind w:left="0"/>
        <w:jc w:val="both"/>
      </w:pPr>
      <w:r>
        <w:rPr>
          <w:rFonts w:ascii="Times New Roman"/>
          <w:b w:val="false"/>
          <w:i w:val="false"/>
          <w:color w:val="000000"/>
          <w:sz w:val="28"/>
        </w:rPr>
        <w:t>
      37. В случае финансирования инвестора путем предоставления техники, машин и (или) оборудования в лизинг, финансовые институты в течение 10 (десяти) рабочих дней с даты получения копии положительного решения рабочего органа (услугодателя) и средств на специальный счет перечисляют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финансовыми институтами и предоставляют подтверждающие документы рабочему органу (услугодателю), а также копию договора финансового лизинга.</w:t>
      </w:r>
    </w:p>
    <w:bookmarkEnd w:id="102"/>
    <w:p>
      <w:pPr>
        <w:spacing w:after="0"/>
        <w:ind w:left="0"/>
        <w:jc w:val="both"/>
      </w:pPr>
      <w:r>
        <w:rPr>
          <w:rFonts w:ascii="Times New Roman"/>
          <w:b w:val="false"/>
          <w:i w:val="false"/>
          <w:color w:val="000000"/>
          <w:sz w:val="28"/>
        </w:rPr>
        <w:t>
      Финансовые институты в срок не более 180 (ста восьмидесяти) календарных дней со дня получения средств на специальный счет направляют в рабочий орган (услугодателю) письменное извещение о завершении поставки техники, машин и (или)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p>
      <w:pPr>
        <w:spacing w:after="0"/>
        <w:ind w:left="0"/>
        <w:jc w:val="both"/>
      </w:pPr>
      <w:r>
        <w:rPr>
          <w:rFonts w:ascii="Times New Roman"/>
          <w:b w:val="false"/>
          <w:i w:val="false"/>
          <w:color w:val="000000"/>
          <w:sz w:val="28"/>
        </w:rPr>
        <w:t>
      При этом финансовые институты не могут использовать средства, находящиеся на специальном счете, до исполнения требований, предусмотренных частью второй настоящего пункта.</w:t>
      </w:r>
    </w:p>
    <w:p>
      <w:pPr>
        <w:spacing w:after="0"/>
        <w:ind w:left="0"/>
        <w:jc w:val="both"/>
      </w:pPr>
      <w:r>
        <w:rPr>
          <w:rFonts w:ascii="Times New Roman"/>
          <w:b w:val="false"/>
          <w:i w:val="false"/>
          <w:color w:val="000000"/>
          <w:sz w:val="28"/>
        </w:rPr>
        <w:t>
      По заявлениям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финансовые институты о необходимости восстановления суммы разницы (излишне перечисленных средств на специальный счет) на расчетный счет рабочего органа (услугодателя).</w:t>
      </w:r>
    </w:p>
    <w:p>
      <w:pPr>
        <w:spacing w:after="0"/>
        <w:ind w:left="0"/>
        <w:jc w:val="both"/>
      </w:pPr>
      <w:r>
        <w:rPr>
          <w:rFonts w:ascii="Times New Roman"/>
          <w:b w:val="false"/>
          <w:i w:val="false"/>
          <w:color w:val="000000"/>
          <w:sz w:val="28"/>
        </w:rPr>
        <w:t>
      Финансовые институты в срок не более 3 (трех) рабочих дней со дня получения извещения от рабочего органа (услугодателя) восстанавливают средства на расчетный счет рабочего органа (услугодателя) в размере, указанном в извещении.</w:t>
      </w:r>
    </w:p>
    <w:p>
      <w:pPr>
        <w:spacing w:after="0"/>
        <w:ind w:left="0"/>
        <w:jc w:val="both"/>
      </w:pPr>
      <w:r>
        <w:rPr>
          <w:rFonts w:ascii="Times New Roman"/>
          <w:b w:val="false"/>
          <w:i w:val="false"/>
          <w:color w:val="000000"/>
          <w:sz w:val="28"/>
        </w:rPr>
        <w:t>
      По заявлениям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54" w:id="103"/>
    <w:p>
      <w:pPr>
        <w:spacing w:after="0"/>
        <w:ind w:left="0"/>
        <w:jc w:val="both"/>
      </w:pPr>
      <w:r>
        <w:rPr>
          <w:rFonts w:ascii="Times New Roman"/>
          <w:b w:val="false"/>
          <w:i w:val="false"/>
          <w:color w:val="000000"/>
          <w:sz w:val="28"/>
        </w:rPr>
        <w:t>
      38. В случае, если финансовыми институтами не выполняются условия, предусмотренные пунктом 34 настоящих Правил (при финансировании инвестора (услугополучателя) путем представления кредита) или пунктом 35 настоящих Правил (при финансировании инвестора (услугополучателя) путем представления техники, машин и (или) оборудования в лизинг), то финансовые институты в течение 3 (трех) рабочих дней восстанавливают средства, перечисленные рабочим органом (услугодателем)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03"/>
    <w:bookmarkStart w:name="z155" w:id="104"/>
    <w:p>
      <w:pPr>
        <w:spacing w:after="0"/>
        <w:ind w:left="0"/>
        <w:jc w:val="both"/>
      </w:pPr>
      <w:r>
        <w:rPr>
          <w:rFonts w:ascii="Times New Roman"/>
          <w:b w:val="false"/>
          <w:i w:val="false"/>
          <w:color w:val="000000"/>
          <w:sz w:val="28"/>
        </w:rPr>
        <w:t>
      39. Средства, перечисленные на специальный счет, зачисляются финансовыми институтами в счет погашения основного долга инвестора (услугополучателя) по кредиту/лизингу, использованного на приобретение техники, машины и оборудования в рамках инвестиционного проекта на основании положительного решения рабочего органа (услугодателя) о предоставлении инвестору (услугополучателю) инвестиционной субсидии.</w:t>
      </w:r>
    </w:p>
    <w:bookmarkEnd w:id="104"/>
    <w:bookmarkStart w:name="z156" w:id="105"/>
    <w:p>
      <w:pPr>
        <w:spacing w:after="0"/>
        <w:ind w:left="0"/>
        <w:jc w:val="left"/>
      </w:pPr>
      <w:r>
        <w:rPr>
          <w:rFonts w:ascii="Times New Roman"/>
          <w:b/>
          <w:i w:val="false"/>
          <w:color w:val="000000"/>
        </w:rPr>
        <w:t xml:space="preserve"> Параграф 3. Встречные обязательства</w:t>
      </w:r>
    </w:p>
    <w:bookmarkEnd w:id="105"/>
    <w:bookmarkStart w:name="z157" w:id="106"/>
    <w:p>
      <w:pPr>
        <w:spacing w:after="0"/>
        <w:ind w:left="0"/>
        <w:jc w:val="both"/>
      </w:pPr>
      <w:r>
        <w:rPr>
          <w:rFonts w:ascii="Times New Roman"/>
          <w:b w:val="false"/>
          <w:i w:val="false"/>
          <w:color w:val="000000"/>
          <w:sz w:val="28"/>
        </w:rPr>
        <w:t>
      40. При инвестиционном субсидировании инвестор (услугополучатель) принимает встречные обязательства по непрекращению деятельности в области аквакультуры в течение 5 лет после получения инвестиционных субсидий.</w:t>
      </w:r>
    </w:p>
    <w:bookmarkEnd w:id="106"/>
    <w:bookmarkStart w:name="z158" w:id="107"/>
    <w:p>
      <w:pPr>
        <w:spacing w:after="0"/>
        <w:ind w:left="0"/>
        <w:jc w:val="both"/>
      </w:pPr>
      <w:r>
        <w:rPr>
          <w:rFonts w:ascii="Times New Roman"/>
          <w:b w:val="false"/>
          <w:i w:val="false"/>
          <w:color w:val="000000"/>
          <w:sz w:val="28"/>
        </w:rPr>
        <w:t>
      41. Встречные обязательства предусматриваются в договоре инвестиционного субсидирования.</w:t>
      </w:r>
    </w:p>
    <w:bookmarkEnd w:id="107"/>
    <w:bookmarkStart w:name="z159"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В случае наступления обстоятельств непреодолимой силы, инвестор (услугополучатель) в течение 10 (десяти) рабочих дней с момента их наступления извещает рабочий орган (услугодателя) о таких обстоятельствах. Инвестор (услугополучатель) размещает в ГЦСС АПК документ уполномоченных государственных органов, подтверждающий факт наступления обстоятельств непреодолимой силы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местного исполнительного органа об истощенности водного объекта, и (или) решение местного исполнительного органа об установлении карантина или ограничительных мероприятий, и (или) акт экспертизы (протокол испытаний) о выявлении болезни рыб, выданный уполномоченным органом в области ветеринарии).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Параграф 4. Порядок обжалования решений, действий (бездействия) услугодателя и (или) его должностных лиц по вопросу оказания государственной услуги</w:t>
      </w:r>
    </w:p>
    <w:bookmarkStart w:name="z161" w:id="109"/>
    <w:p>
      <w:pPr>
        <w:spacing w:after="0"/>
        <w:ind w:left="0"/>
        <w:jc w:val="both"/>
      </w:pPr>
      <w:r>
        <w:rPr>
          <w:rFonts w:ascii="Times New Roman"/>
          <w:b w:val="false"/>
          <w:i w:val="false"/>
          <w:color w:val="000000"/>
          <w:sz w:val="28"/>
        </w:rPr>
        <w:t>
      43. Жалоба на решение, действие (бездействие) рабочего органа (услугодателя) по вопросам оказания государственных услуг подается на имя руководителя рабочего органа (услугодателя), в уполномоченный орган по оценке и контролю за качеством оказания государственных услуг.</w:t>
      </w:r>
    </w:p>
    <w:bookmarkEnd w:id="109"/>
    <w:bookmarkStart w:name="z162" w:id="11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рабочий орган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рабочим органом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удовлетворяющие требования, указанные в жалобе.</w:t>
      </w:r>
    </w:p>
    <w:bookmarkEnd w:id="110"/>
    <w:bookmarkStart w:name="z163" w:id="111"/>
    <w:p>
      <w:pPr>
        <w:spacing w:after="0"/>
        <w:ind w:left="0"/>
        <w:jc w:val="both"/>
      </w:pPr>
      <w:r>
        <w:rPr>
          <w:rFonts w:ascii="Times New Roman"/>
          <w:b w:val="false"/>
          <w:i w:val="false"/>
          <w:color w:val="000000"/>
          <w:sz w:val="28"/>
        </w:rPr>
        <w:t xml:space="preserve">
      44. Жалоба инвестора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11"/>
    <w:p>
      <w:pPr>
        <w:spacing w:after="0"/>
        <w:ind w:left="0"/>
        <w:jc w:val="both"/>
      </w:pPr>
      <w:r>
        <w:rPr>
          <w:rFonts w:ascii="Times New Roman"/>
          <w:b w:val="false"/>
          <w:i w:val="false"/>
          <w:color w:val="000000"/>
          <w:sz w:val="28"/>
        </w:rPr>
        <w:t>
      1) рабочим органом (услугодателем) – в течение 5 (пяти) рабочих дней со дня ее регистрации;</w:t>
      </w:r>
    </w:p>
    <w:p>
      <w:pPr>
        <w:spacing w:after="0"/>
        <w:ind w:left="0"/>
        <w:jc w:val="both"/>
      </w:pPr>
      <w:r>
        <w:rPr>
          <w:rFonts w:ascii="Times New Roman"/>
          <w:b w:val="false"/>
          <w:i w:val="false"/>
          <w:color w:val="000000"/>
          <w:sz w:val="28"/>
        </w:rPr>
        <w:t>
      2)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сельского хозяйства РК от 11.06.2026 </w:t>
      </w:r>
      <w:r>
        <w:rPr>
          <w:rFonts w:ascii="Times New Roman"/>
          <w:b w:val="false"/>
          <w:i w:val="false"/>
          <w:color w:val="000000"/>
          <w:sz w:val="28"/>
        </w:rPr>
        <w:t>№ 231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6" w:id="112"/>
    <w:p>
      <w:pPr>
        <w:spacing w:after="0"/>
        <w:ind w:left="0"/>
        <w:jc w:val="both"/>
      </w:pPr>
      <w:r>
        <w:rPr>
          <w:rFonts w:ascii="Times New Roman"/>
          <w:b w:val="false"/>
          <w:i w:val="false"/>
          <w:color w:val="000000"/>
          <w:sz w:val="28"/>
        </w:rPr>
        <w:t xml:space="preserve">
      45. Срок рассмотрения жалобы рабочим органом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12"/>
    <w:bookmarkStart w:name="z167" w:id="11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3"/>
    <w:bookmarkStart w:name="z168" w:id="114"/>
    <w:p>
      <w:pPr>
        <w:spacing w:after="0"/>
        <w:ind w:left="0"/>
        <w:jc w:val="both"/>
      </w:pPr>
      <w:r>
        <w:rPr>
          <w:rFonts w:ascii="Times New Roman"/>
          <w:b w:val="false"/>
          <w:i w:val="false"/>
          <w:color w:val="000000"/>
          <w:sz w:val="28"/>
        </w:rPr>
        <w:t>
      2) получения дополнительной информации.</w:t>
      </w:r>
    </w:p>
    <w:bookmarkEnd w:id="114"/>
    <w:bookmarkStart w:name="z169" w:id="11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инвестору (услугополучателю), подавшему жалобу, о продлении срока рассмотрения жалобы с указанием причин продления.</w:t>
      </w:r>
    </w:p>
    <w:bookmarkEnd w:id="115"/>
    <w:bookmarkStart w:name="z170" w:id="116"/>
    <w:p>
      <w:pPr>
        <w:spacing w:after="0"/>
        <w:ind w:left="0"/>
        <w:jc w:val="both"/>
      </w:pPr>
      <w:r>
        <w:rPr>
          <w:rFonts w:ascii="Times New Roman"/>
          <w:b w:val="false"/>
          <w:i w:val="false"/>
          <w:color w:val="000000"/>
          <w:sz w:val="28"/>
        </w:rPr>
        <w:t xml:space="preserve">
      46.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bl>
    <w:bookmarkStart w:name="z172" w:id="117"/>
    <w:p>
      <w:pPr>
        <w:spacing w:after="0"/>
        <w:ind w:left="0"/>
        <w:jc w:val="left"/>
      </w:pPr>
      <w:r>
        <w:rPr>
          <w:rFonts w:ascii="Times New Roman"/>
          <w:b/>
          <w:i w:val="false"/>
          <w:color w:val="000000"/>
        </w:rPr>
        <w:t xml:space="preserve"> Перечень паспортов проектов</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завода (цеха) по производству кормов для объектов аквакультуры с мощностью не менее 1 тонна/час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хозяйства, осуществляющего прудовую хозяйственную деятельность, связанную с разведением и (или) содержанием, выращиванием объектов аквакультуры с использованием рыбоводных прудов и (или) рыбоводных бассейнов мощностью от 25 тонн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хозяйства, осуществляющего индустриальную хозяйственную деятельности, связанной с разведением и (или) содержанием, выращиванием объектов аквакультуры с использованием рыбоводных бассейнов и применением установки замкнутого водоснабжения с мощностью от 25 тонн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садковой хозяйственной деятельности, связанной с разведением и (или) содержанием, выращиванием рыб в полувольных контролируемых условиях в специальных устройствах (садках), расположенных на акватории рыбохозяйственных водоемов и (или) участков с мощностью от 50 тонн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техники для озерно-товарной хозяйственной деятельности, связанной с разведением и (или) содержанием, выращиванием рыб в обособленных рыбохозяйственных водоемах с площадью не менее 50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рыбоперерабатывающего объекта производственной мощностью от 1 тонны в 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хозяйства, осуществляющего воспроизводственную хозяйственную деятельность, связанную с разведением и (или) содержанием, выращиванием объектов аквакультуры в целях получения их молоди путем оплодотворения, инкубации икры, а также подращивания молоди объектов аквакультуры в искусственно созданных условиях, мощностью от 1 миллиона штук сеголеток карповых/лососевых видов рыб или 200 тысяч штук сеголеток осетровых видов рыб или 25 миллионов личинок сиговых видов рыб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водой субъектов аквакультуры, выращивающих от 25 тонн объектов аквакультуры в год, а также субъектов, обеспечивающих развитие аквакультуры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bl>
    <w:bookmarkStart w:name="z174" w:id="118"/>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118"/>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11.06.2026 </w:t>
      </w:r>
      <w:r>
        <w:rPr>
          <w:rFonts w:ascii="Times New Roman"/>
          <w:b w:val="false"/>
          <w:i w:val="false"/>
          <w:color w:val="ff0000"/>
          <w:sz w:val="28"/>
        </w:rPr>
        <w:t>№ 231</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9"/>
          <w:p>
            <w:pPr>
              <w:spacing w:after="20"/>
              <w:ind w:left="20"/>
              <w:jc w:val="both"/>
            </w:pPr>
            <w:r>
              <w:rPr>
                <w:rFonts w:ascii="Times New Roman"/>
                <w:b w:val="false"/>
                <w:i w:val="false"/>
                <w:color w:val="000000"/>
                <w:sz w:val="20"/>
              </w:rPr>
              <w:t>
Паспорт проекта № 1 "Создание и (или) расширение завода (цеха) по производству кормов для объектов аквакультуры с мощностью не менее 1 тонна/час"</w:t>
            </w:r>
          </w:p>
          <w:bookmarkEnd w:id="119"/>
          <w:p>
            <w:pPr>
              <w:spacing w:after="20"/>
              <w:ind w:left="20"/>
              <w:jc w:val="both"/>
            </w:pPr>
            <w:r>
              <w:rPr>
                <w:rFonts w:ascii="Times New Roman"/>
                <w:b w:val="false"/>
                <w:i w:val="false"/>
                <w:color w:val="000000"/>
                <w:sz w:val="20"/>
              </w:rPr>
              <w:t>Доля возмещения инвестиционных вложений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или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производственной линии по производству экструдированных комбикормов (секция приема сырья, секция подготовки мясо/рыбокостной муки и пастирования, секция измельчения и дозирования, секция предварительного дробления, секция окончательного дробления, секция смешивания сырья и увлажнения, секция сушки, секция охлаждения и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тонна/час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производственной линии по производству гранулированных кормов (для всех объектов аквакультуры)*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тонна/час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При этом, субсидируется стоимость приобретенных техники и оборудования и их монтаж в соответствии с договорами купли-продажи,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"Создание и (или) расширение хозяйства, осуществляющего прудовую хозяйственную деятельность, связанную с разведением и (или) содержанием, выращиванием объектов аквакультуры с использованием рыбоводных прудов и (или) рыбоводных бассейнов мощностью от 25 тонн в год"</w:t>
            </w:r>
          </w:p>
          <w:p>
            <w:pPr>
              <w:spacing w:after="20"/>
              <w:ind w:left="20"/>
              <w:jc w:val="both"/>
            </w:pPr>
            <w:r>
              <w:rPr>
                <w:rFonts w:ascii="Times New Roman"/>
                <w:b w:val="false"/>
                <w:i w:val="false"/>
                <w:color w:val="000000"/>
                <w:sz w:val="20"/>
              </w:rPr>
              <w:t>Доля возмещения инвестиционных вложений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инвестиционных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20"/>
              <w:ind w:left="20"/>
              <w:jc w:val="both"/>
            </w:pPr>
            <w:r>
              <w:rPr>
                <w:rFonts w:ascii="Times New Roman"/>
                <w:b w:val="false"/>
                <w:i w:val="false"/>
                <w:color w:val="000000"/>
                <w:sz w:val="20"/>
              </w:rPr>
              <w:t>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(проектно-сметной) документации для строительства рыбоводного пруда площадью водного зеркала одного пруда не более 0,15 гектара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(или) оборудовании для подготовки и обслуживания рыбоводных прудов и рыбоводных бассейнов: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включающая живорыбную емкости, оснащенную местами под закрепление кислородных баллонов с редукторами*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(из расчета на каждый гектар площади пруда и (или) бассейна одна единица кормораздатчика)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сортировки рыбопосадочного материала (передвижная сортировочная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живой 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насос/рыбоподъемник для подачи рыбы навеской до 1 килограмма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насос/рыбоподъемник для подачи рыбы навеской свыше 1,5 килограмма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Вихревая воздуходувка (аэратор) для рыбохозяйственных технологических водоемов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На одно хозяйство не более одной единицы техники.</w:t>
            </w:r>
          </w:p>
          <w:p>
            <w:pPr>
              <w:spacing w:after="20"/>
              <w:ind w:left="20"/>
              <w:jc w:val="both"/>
            </w:pPr>
            <w:r>
              <w:rPr>
                <w:rFonts w:ascii="Times New Roman"/>
                <w:b w:val="false"/>
                <w:i w:val="false"/>
                <w:color w:val="000000"/>
                <w:sz w:val="20"/>
              </w:rPr>
              <w:t>Экскаватор/бульдозер/погрузчик для хозяйств мощностью от 100 тонн/год.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"Создание и (или) расширение хозяйства, осуществляющего индустриальную хозяйственную деятельности, связанной с разведением и (или) содержанием, выращиванием объектов аквакультуры с использованием рыбоводных бассейнов и применением установки замкнутого водоснабжения для выращивания от 25 тонн в год"</w:t>
            </w:r>
          </w:p>
          <w:p>
            <w:pPr>
              <w:spacing w:after="20"/>
              <w:ind w:left="20"/>
              <w:jc w:val="both"/>
            </w:pPr>
            <w:r>
              <w:rPr>
                <w:rFonts w:ascii="Times New Roman"/>
                <w:b w:val="false"/>
                <w:i w:val="false"/>
                <w:color w:val="000000"/>
                <w:sz w:val="20"/>
              </w:rPr>
              <w:t>Доля возмещения инвестиционных вложений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замкнутого водоснабжения (далее - УЗВ) со зданием, состоящая из рыбоводных бассейнов, биологической и механической фильтрации, насосов, системой оксигенации и/или аэрации и обезараживания воды*</w:t>
            </w:r>
          </w:p>
          <w:p>
            <w:pPr>
              <w:spacing w:after="20"/>
              <w:ind w:left="20"/>
              <w:jc w:val="both"/>
            </w:pPr>
            <w:r>
              <w:rPr>
                <w:rFonts w:ascii="Times New Roman"/>
                <w:b w:val="false"/>
                <w:i w:val="false"/>
                <w:color w:val="000000"/>
                <w:sz w:val="20"/>
              </w:rPr>
              <w:t>при новом строительстве</w:t>
            </w:r>
          </w:p>
          <w:p>
            <w:pPr>
              <w:spacing w:after="20"/>
              <w:ind w:left="20"/>
              <w:jc w:val="both"/>
            </w:pPr>
            <w:r>
              <w:rPr>
                <w:rFonts w:ascii="Times New Roman"/>
                <w:b w:val="false"/>
                <w:i w:val="false"/>
                <w:color w:val="000000"/>
                <w:sz w:val="20"/>
              </w:rPr>
              <w:t>при расширении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 мощностью от 25 до 49 тонн товарной рыбы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p>
            <w:pPr>
              <w:spacing w:after="20"/>
              <w:ind w:left="20"/>
              <w:jc w:val="both"/>
            </w:pPr>
            <w:r>
              <w:rPr>
                <w:rFonts w:ascii="Times New Roman"/>
                <w:b w:val="false"/>
                <w:i w:val="false"/>
                <w:color w:val="000000"/>
                <w:sz w:val="20"/>
              </w:rPr>
              <w:t>
50 000 000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p>
            <w:pPr>
              <w:spacing w:after="20"/>
              <w:ind w:left="20"/>
              <w:jc w:val="both"/>
            </w:pPr>
            <w:r>
              <w:rPr>
                <w:rFonts w:ascii="Times New Roman"/>
                <w:b w:val="false"/>
                <w:i w:val="false"/>
                <w:color w:val="000000"/>
                <w:sz w:val="20"/>
              </w:rPr>
              <w:t>при расширении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99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p>
            <w:pPr>
              <w:spacing w:after="20"/>
              <w:ind w:left="20"/>
              <w:jc w:val="both"/>
            </w:pPr>
            <w:r>
              <w:rPr>
                <w:rFonts w:ascii="Times New Roman"/>
                <w:b w:val="false"/>
                <w:i w:val="false"/>
                <w:color w:val="000000"/>
                <w:sz w:val="20"/>
              </w:rPr>
              <w:t>
87 500 000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p>
            <w:pPr>
              <w:spacing w:after="20"/>
              <w:ind w:left="20"/>
              <w:jc w:val="both"/>
            </w:pPr>
            <w:r>
              <w:rPr>
                <w:rFonts w:ascii="Times New Roman"/>
                <w:b w:val="false"/>
                <w:i w:val="false"/>
                <w:color w:val="000000"/>
                <w:sz w:val="20"/>
              </w:rPr>
              <w:t>при расширении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249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p>
            <w:pPr>
              <w:spacing w:after="20"/>
              <w:ind w:left="20"/>
              <w:jc w:val="both"/>
            </w:pPr>
            <w:r>
              <w:rPr>
                <w:rFonts w:ascii="Times New Roman"/>
                <w:b w:val="false"/>
                <w:i w:val="false"/>
                <w:color w:val="000000"/>
                <w:sz w:val="20"/>
              </w:rPr>
              <w:t>
150 000 000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p>
            <w:pPr>
              <w:spacing w:after="20"/>
              <w:ind w:left="20"/>
              <w:jc w:val="both"/>
            </w:pPr>
            <w:r>
              <w:rPr>
                <w:rFonts w:ascii="Times New Roman"/>
                <w:b w:val="false"/>
                <w:i w:val="false"/>
                <w:color w:val="000000"/>
                <w:sz w:val="20"/>
              </w:rPr>
              <w:t>при расширении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499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p>
            <w:pPr>
              <w:spacing w:after="20"/>
              <w:ind w:left="20"/>
              <w:jc w:val="both"/>
            </w:pPr>
            <w:r>
              <w:rPr>
                <w:rFonts w:ascii="Times New Roman"/>
                <w:b w:val="false"/>
                <w:i w:val="false"/>
                <w:color w:val="000000"/>
                <w:sz w:val="20"/>
              </w:rPr>
              <w:t>
300 000 000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p>
            <w:pPr>
              <w:spacing w:after="20"/>
              <w:ind w:left="20"/>
              <w:jc w:val="both"/>
            </w:pPr>
            <w:r>
              <w:rPr>
                <w:rFonts w:ascii="Times New Roman"/>
                <w:b w:val="false"/>
                <w:i w:val="false"/>
                <w:color w:val="000000"/>
                <w:sz w:val="20"/>
              </w:rPr>
              <w:t>при расширении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p>
            <w:pPr>
              <w:spacing w:after="20"/>
              <w:ind w:left="20"/>
              <w:jc w:val="both"/>
            </w:pPr>
            <w:r>
              <w:rPr>
                <w:rFonts w:ascii="Times New Roman"/>
                <w:b w:val="false"/>
                <w:i w:val="false"/>
                <w:color w:val="000000"/>
                <w:sz w:val="20"/>
              </w:rPr>
              <w:t>
500 000 000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электрогенератор для обеспечения работоспособности УЗВ при отключении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машина для живой рыбы, состоит из специальных съемных камер для живой рыбы с мерными (по высоте и ширине тела рыбы) делениями, насосом для подачи воды и лотками для движения рыбы 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состоит из живорыбной емкости, оснащенной местами под закрепление кислородных баллонов с редукторами***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хранения и первичной переработки рыбы**: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для шоковой заморозки не менее - 35°C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Рефконтейнер с холодильной установкой, с термоизоляцией потолка и стен, с температурным режимом от 0 Сº до -35 Сº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Стоимость приобретенных оборудовании и их монтаж субсидируется в соответствии с договорами купли-продажи, договорам поставки и (или) монтажа оборудования, а также сопутствующими документами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В случае, если предусматривается только приобретение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и доли возмещения инвестиционных вложений от стоимости оборудования и техники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На 1 хозяйство не более одной единицы.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 (или) расширение садковой хозяйственной деятельности, связанной с разведением и (или) содержанием, выращиванием рыб в полувольных контролируемых условиях в специальных устройствах (садках), расположенных на акватории рыбохозяйственных водоемов и (или) участков для выращивания от 50 тонн в год".</w:t>
            </w:r>
          </w:p>
          <w:p>
            <w:pPr>
              <w:spacing w:after="20"/>
              <w:ind w:left="20"/>
              <w:jc w:val="both"/>
            </w:pPr>
            <w:r>
              <w:rPr>
                <w:rFonts w:ascii="Times New Roman"/>
                <w:b w:val="false"/>
                <w:i w:val="false"/>
                <w:color w:val="000000"/>
                <w:sz w:val="20"/>
              </w:rPr>
              <w:t>Доля возмещения инвестиционных вложений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сбора рыбоводного садка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Сетная камера (рыбоводный садок) диаметром от 10 метров и (или) периметром от 30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полиэтиленовые от 150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Поплавок стойка от 24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техники для обслуживания садковой хозяйственной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(из расчета на каждый 100 квадратных метров одна единица кормораздатчика)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сортировки рыбопосадочного материала (передвижная сортировочная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живой 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насос/рыбоподъемник для подачи рыбы навеской до 1 килограмма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насос/рыбоподъемник для подачи рыбы навеской свыше 1,5 килограмма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состоит из живорыбной емкости, оснащенной местами под закрепление кислородных баллонов с редукторами*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 (несамоходное плавучее сооружение для хозяйственных нужд) общей площадью от 50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стирки дели (садков)*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алюминиевая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Подвесной мотор мощностью не более 60 лошадиных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На 1 хозяйство не более одной единицы.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"Приобретение оборудования и техники для озерно-товарной хозяйственной деятельности, связанной с разведением и (или) содержанием, выращиванием рыб в обособленных рыбохозяйственных водоемах с площадью не менее 50 гектаров"</w:t>
            </w:r>
          </w:p>
          <w:p>
            <w:pPr>
              <w:spacing w:after="20"/>
              <w:ind w:left="20"/>
              <w:jc w:val="both"/>
            </w:pPr>
            <w:r>
              <w:rPr>
                <w:rFonts w:ascii="Times New Roman"/>
                <w:b w:val="false"/>
                <w:i w:val="false"/>
                <w:color w:val="000000"/>
                <w:sz w:val="20"/>
              </w:rPr>
              <w:t>Доля возмещения инвестиционных вложений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w:t>
            </w:r>
          </w:p>
          <w:p>
            <w:pPr>
              <w:spacing w:after="20"/>
              <w:ind w:left="20"/>
              <w:jc w:val="both"/>
            </w:pPr>
            <w:r>
              <w:rPr>
                <w:rFonts w:ascii="Times New Roman"/>
                <w:b w:val="false"/>
                <w:i w:val="false"/>
                <w:color w:val="000000"/>
                <w:sz w:val="20"/>
              </w:rPr>
              <w:t>техники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20"/>
              <w:ind w:left="20"/>
              <w:jc w:val="both"/>
            </w:pPr>
            <w:r>
              <w:rPr>
                <w:rFonts w:ascii="Times New Roman"/>
                <w:b w:val="false"/>
                <w:i w:val="false"/>
                <w:color w:val="000000"/>
                <w:sz w:val="20"/>
              </w:rPr>
              <w:t>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p>
            <w:pPr>
              <w:spacing w:after="20"/>
              <w:ind w:left="20"/>
              <w:jc w:val="both"/>
            </w:pPr>
            <w:r>
              <w:rPr>
                <w:rFonts w:ascii="Times New Roman"/>
                <w:b w:val="false"/>
                <w:i w:val="false"/>
                <w:color w:val="000000"/>
                <w:sz w:val="20"/>
              </w:rPr>
              <w:t>допустимая</w:t>
            </w:r>
          </w:p>
          <w:p>
            <w:pPr>
              <w:spacing w:after="20"/>
              <w:ind w:left="20"/>
              <w:jc w:val="both"/>
            </w:pPr>
            <w:r>
              <w:rPr>
                <w:rFonts w:ascii="Times New Roman"/>
                <w:b w:val="false"/>
                <w:i w:val="false"/>
                <w:color w:val="000000"/>
                <w:sz w:val="20"/>
              </w:rPr>
              <w:t>стоимость</w:t>
            </w:r>
          </w:p>
          <w:p>
            <w:pPr>
              <w:spacing w:after="20"/>
              <w:ind w:left="20"/>
              <w:jc w:val="both"/>
            </w:pPr>
            <w:r>
              <w:rPr>
                <w:rFonts w:ascii="Times New Roman"/>
                <w:b w:val="false"/>
                <w:i w:val="false"/>
                <w:color w:val="000000"/>
                <w:sz w:val="20"/>
              </w:rPr>
              <w:t>для расчета</w:t>
            </w:r>
          </w:p>
          <w:p>
            <w:pPr>
              <w:spacing w:after="20"/>
              <w:ind w:left="20"/>
              <w:jc w:val="both"/>
            </w:pPr>
            <w:r>
              <w:rPr>
                <w:rFonts w:ascii="Times New Roman"/>
                <w:b w:val="false"/>
                <w:i w:val="false"/>
                <w:color w:val="000000"/>
                <w:sz w:val="20"/>
              </w:rPr>
              <w:t>субсидий,</w:t>
            </w:r>
          </w:p>
          <w:p>
            <w:pPr>
              <w:spacing w:after="20"/>
              <w:ind w:left="20"/>
              <w:jc w:val="both"/>
            </w:pPr>
            <w:r>
              <w:rPr>
                <w:rFonts w:ascii="Times New Roman"/>
                <w:b w:val="false"/>
                <w:i w:val="false"/>
                <w:color w:val="000000"/>
                <w:sz w:val="20"/>
              </w:rPr>
              <w:t>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машин и (или)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 для выкоса высшей водной растительности в водоемах*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алюминиевая казахстанского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Подвесной мотор мощностью не более 60 лошадиных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солнечной электростанции (солнечные панели), с мощностью от 2 кВт (субсидируется либо солнечные панели, либо ветрогенератор на выбор)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ветряной электростанции (ветрогенератор), с мощностью от 5 кВт (субсидируется либо солнечные панели, либо ветрогенератор на выбор)*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состоит из живорыбной емкости, оснащенной местами под закрепление кислородных баллонов с редукторами*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хозяйство не более одной единицы.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(или) расширение рыбоперерабатывающего объекта производственной мощностью от 1 тонны в сутки"</w:t>
            </w:r>
          </w:p>
          <w:p>
            <w:pPr>
              <w:spacing w:after="20"/>
              <w:ind w:left="20"/>
              <w:jc w:val="both"/>
            </w:pPr>
            <w:r>
              <w:rPr>
                <w:rFonts w:ascii="Times New Roman"/>
                <w:b w:val="false"/>
                <w:i w:val="false"/>
                <w:color w:val="000000"/>
                <w:sz w:val="20"/>
              </w:rPr>
              <w:t>Доля возмещения инвестиционных вложений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вяленой рыбной продукции (состоит из сушильных, вялочных камер, моечного оборудования, упаковочное оборудование)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солено-коптильной рыбной продукции (состоящее из солеконцентратора, ванн посолочных, шкафов коптильных (холодного, горячего копчения))*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Рыбоперерабатывающий цех с технологическим оборудованием для производства филе рыбы (состоящее из дефростатора, моечной машины, рыбочистки, машины потрошения, филетировочной машины, шкуросъемной машины, глазировочного оборудования, заморозки)*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рыбных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очистки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упаковки готовой рыбной продукции в вакуумную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хранения сырья и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Ледогенератор чешуйчатого льда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хранения готовой продукции -18° от 50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хранения сырья -18° от 100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шоковой заморозки от 5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Холодильный компрессор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специализированных автомашин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для перевозки продуктов (рефрижератор)**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При этом, субсидируется стоимость приобретенных техники и оборудования и их монтаж в соответствии с договорами купли-продажи, договорам поставки и (или) монтажа оборудования, а также сопутствующими документами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На 1 хозяйство не более одной единицы.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(или) расширение хозяйства, осуществляющего воспроизводственную хозяйственную деятельность, связанную с разведением и (или) содержанием, выращиванием объектов аквакультуры в целях получения их молоди путем оплодотворения, инкубации икры, а также подращивания молоди объектов аквакультуры в искусственно созданных условиях, мощностью от 1 миллиона штук сеголеток карповых/лососевых видов рыб или 200 тысяч штук сеголеток осетровых видов рыб или 25 миллионов личинок сиговых видов рыб в год"</w:t>
            </w:r>
          </w:p>
          <w:p>
            <w:pPr>
              <w:spacing w:after="20"/>
              <w:ind w:left="20"/>
              <w:jc w:val="both"/>
            </w:pPr>
            <w:r>
              <w:rPr>
                <w:rFonts w:ascii="Times New Roman"/>
                <w:b w:val="false"/>
                <w:i w:val="false"/>
                <w:color w:val="000000"/>
                <w:sz w:val="20"/>
              </w:rPr>
              <w:t>Доля возмещения инвестиционных вложений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инвестиционных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20"/>
              <w:ind w:left="20"/>
              <w:jc w:val="both"/>
            </w:pPr>
            <w:r>
              <w:rPr>
                <w:rFonts w:ascii="Times New Roman"/>
                <w:b w:val="false"/>
                <w:i w:val="false"/>
                <w:color w:val="000000"/>
                <w:sz w:val="20"/>
              </w:rPr>
              <w:t>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комплектующих и (или) инкубационного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 (для инкубации оплодотворенной икры карповых, окуневых и лососевых рыб, объемом более 200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 (для инкубации оплодотворенной икры карпа и осетровых рыб, объемом менее 30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Личиночные и мальковые бассейны емкостью от 1 м</w:t>
            </w:r>
            <w:r>
              <w:rPr>
                <w:rFonts w:ascii="Times New Roman"/>
                <w:b w:val="false"/>
                <w:i w:val="false"/>
                <w:color w:val="000000"/>
                <w:vertAlign w:val="superscript"/>
              </w:rPr>
              <w:t>3</w:t>
            </w:r>
            <w:r>
              <w:rPr>
                <w:rFonts w:ascii="Times New Roman"/>
                <w:b w:val="false"/>
                <w:i w:val="false"/>
                <w:color w:val="000000"/>
                <w:sz w:val="20"/>
              </w:rPr>
              <w:t xml:space="preserve"> воды для выдерживания и подращивания личинок и молоди рыб, изготовленные из полипропиленового материала или из пластика низкого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машин и (или)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состоит из живорыбной емкости, оснащенной местами под закрепление кислородных баллонов с редукторами*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На 1 хозяйство не более одной единицы.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"Обеспечение водой субъектов аквакультуры выращивающих от 25 тонн объектов аквакультуры в год, а также субъектов, обеспечивающих развитие аквакультуры"</w:t>
            </w:r>
          </w:p>
          <w:p>
            <w:pPr>
              <w:spacing w:after="20"/>
              <w:ind w:left="20"/>
              <w:jc w:val="both"/>
            </w:pPr>
            <w:r>
              <w:rPr>
                <w:rFonts w:ascii="Times New Roman"/>
                <w:b w:val="false"/>
                <w:i w:val="false"/>
                <w:color w:val="000000"/>
                <w:sz w:val="20"/>
              </w:rPr>
              <w:t>Доля возмещения инвестиционных вложений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пункта, обеспечивающего водой: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пустынных и полупустынных зон – не более 375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При строительстве трубчатого колодца (скважины) диаметр трубы должен быть не менее 168 миллиметров и толщина стены трубы не менее 5 миллиметров.</w:t>
            </w:r>
          </w:p>
          <w:p>
            <w:pPr>
              <w:spacing w:after="20"/>
              <w:ind w:left="20"/>
              <w:jc w:val="both"/>
            </w:pPr>
            <w:r>
              <w:rPr>
                <w:rFonts w:ascii="Times New Roman"/>
                <w:b w:val="false"/>
                <w:i w:val="false"/>
                <w:color w:val="000000"/>
                <w:sz w:val="20"/>
              </w:rPr>
              <w:t>В договор включается условие о гарантии подрядчика по обеспечению в течение года дебета воды, указанного в паспорте объекта.</w:t>
            </w:r>
          </w:p>
          <w:p>
            <w:pPr>
              <w:spacing w:after="20"/>
              <w:ind w:left="20"/>
              <w:jc w:val="both"/>
            </w:pPr>
            <w:r>
              <w:rPr>
                <w:rFonts w:ascii="Times New Roman"/>
                <w:b w:val="false"/>
                <w:i w:val="false"/>
                <w:color w:val="000000"/>
                <w:sz w:val="20"/>
              </w:rPr>
              <w:t>По данному паспорту субсидируются субъекты, обеспечивающие развитие аквакультуры, при осуществлении:</w:t>
            </w:r>
          </w:p>
          <w:p>
            <w:pPr>
              <w:spacing w:after="20"/>
              <w:ind w:left="20"/>
              <w:jc w:val="both"/>
            </w:pPr>
            <w:r>
              <w:rPr>
                <w:rFonts w:ascii="Times New Roman"/>
                <w:b w:val="false"/>
                <w:i w:val="false"/>
                <w:color w:val="000000"/>
                <w:sz w:val="20"/>
              </w:rPr>
              <w:t>1) деятельности по производству кормов для объектов аквакультуры с мощностью не менее 1 тонна/час;</w:t>
            </w:r>
          </w:p>
          <w:p>
            <w:pPr>
              <w:spacing w:after="20"/>
              <w:ind w:left="20"/>
              <w:jc w:val="both"/>
            </w:pPr>
            <w:r>
              <w:rPr>
                <w:rFonts w:ascii="Times New Roman"/>
                <w:b w:val="false"/>
                <w:i w:val="false"/>
                <w:color w:val="000000"/>
                <w:sz w:val="20"/>
              </w:rPr>
              <w:t>2) селекционной и племенной работы в области рыбоводства, содержащих не менее 200 производителей рыб (100 самок и 100 самцов).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11.06.2026 </w:t>
      </w:r>
      <w:r>
        <w:rPr>
          <w:rFonts w:ascii="Times New Roman"/>
          <w:b w:val="false"/>
          <w:i w:val="false"/>
          <w:color w:val="ff0000"/>
          <w:sz w:val="28"/>
        </w:rPr>
        <w:t>№ 231</w:t>
      </w:r>
      <w:r>
        <w:rPr>
          <w:rFonts w:ascii="Times New Roman"/>
          <w:b w:val="false"/>
          <w:i w:val="false"/>
          <w:color w:val="ff0000"/>
          <w:sz w:val="28"/>
        </w:rPr>
        <w:t xml:space="preserve"> (вводится в действие с 12.07.2026).</w:t>
      </w:r>
    </w:p>
    <w:bookmarkStart w:name="z216" w:id="120"/>
    <w:p>
      <w:pPr>
        <w:spacing w:after="0"/>
        <w:ind w:left="0"/>
        <w:jc w:val="both"/>
      </w:pPr>
      <w:r>
        <w:rPr>
          <w:rFonts w:ascii="Times New Roman"/>
          <w:b w:val="false"/>
          <w:i w:val="false"/>
          <w:color w:val="000000"/>
          <w:sz w:val="28"/>
        </w:rPr>
        <w:t>
      Представляется: в структурное подразделение местного исполнительного органа области, города республиканского значения и столицы, реализующее функции в области аквакультуры</w:t>
      </w:r>
    </w:p>
    <w:bookmarkEnd w:id="1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p>
      <w:pPr>
        <w:spacing w:after="0"/>
        <w:ind w:left="0"/>
        <w:jc w:val="both"/>
      </w:pPr>
      <w:r>
        <w:rPr>
          <w:rFonts w:ascii="Times New Roman"/>
          <w:b w:val="false"/>
          <w:i w:val="false"/>
          <w:color w:val="000000"/>
          <w:sz w:val="28"/>
        </w:rPr>
        <w:t>
      Наименование административной формы: Заявление на инвестиционное субсидирование</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АКВА010000</w:t>
      </w:r>
    </w:p>
    <w:p>
      <w:pPr>
        <w:spacing w:after="0"/>
        <w:ind w:left="0"/>
        <w:jc w:val="both"/>
      </w:pPr>
      <w:r>
        <w:rPr>
          <w:rFonts w:ascii="Times New Roman"/>
          <w:b w:val="false"/>
          <w:i w:val="false"/>
          <w:color w:val="000000"/>
          <w:sz w:val="28"/>
        </w:rPr>
        <w:t>
      Периодичность: единовременно</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инвестор</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1 февраля соответствующего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идентификационный номер/</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Таблица 1. Сведения об инвесторе: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номер телефона (факса)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 ОКЭД (код по общему классификатору видов экономической деятельности) и идентификационный код Национального каталога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кем выдано</w:t>
            </w:r>
          </w:p>
          <w:p>
            <w:pPr>
              <w:spacing w:after="20"/>
              <w:ind w:left="20"/>
              <w:jc w:val="both"/>
            </w:pPr>
            <w:r>
              <w:rPr>
                <w:rFonts w:ascii="Times New Roman"/>
                <w:b w:val="false"/>
                <w:i w:val="false"/>
                <w:color w:val="000000"/>
                <w:sz w:val="20"/>
              </w:rPr>
              <w:t>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 ОКЭД (код по общему классификатору видов экономической деятельности) и идентификационный код Национального каталога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 начале деятельности в качестве индивидуального предпринимателя:</w:t>
            </w:r>
          </w:p>
          <w:p>
            <w:pPr>
              <w:spacing w:after="20"/>
              <w:ind w:left="20"/>
              <w:jc w:val="both"/>
            </w:pPr>
            <w:r>
              <w:rPr>
                <w:rFonts w:ascii="Times New Roman"/>
                <w:b w:val="false"/>
                <w:i w:val="false"/>
                <w:color w:val="000000"/>
                <w:sz w:val="20"/>
              </w:rPr>
              <w:t>местонахождение</w:t>
            </w:r>
          </w:p>
          <w:p>
            <w:pPr>
              <w:spacing w:after="20"/>
              <w:ind w:left="20"/>
              <w:jc w:val="both"/>
            </w:pPr>
            <w:r>
              <w:rPr>
                <w:rFonts w:ascii="Times New Roman"/>
                <w:b w:val="false"/>
                <w:i w:val="false"/>
                <w:color w:val="000000"/>
                <w:sz w:val="20"/>
              </w:rPr>
              <w:t>дата уведомления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2. Сведения об инвестиционном проекте: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финансовых средств, за счет которых реализуется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сумма субсидий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реализации инвестиционного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расчет причитающихся субсидий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инвестиционного проекта в эксплуатацию (при создании новых производственных мощностей или расширение действующих) в соответствии с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оборудования в эксплуатацию между покупателем и поставщиком (при приобретении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купли-продажи, счета-фактуры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имеющая положительное заключение экспертизы проектов в соответствии с законодательством Республики Казахстан (по паспортам проектов, по которым предусмотрено субсидирование в соответствии с проектно-сметной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рыбоводной техники и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 бизнес-план, электронные счета-фактуры реализации готовой продукции (в случае подачи заявления на получение транша)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Сведения о достижении загруженности производственной мощности (процент) согласно пункта 16 Правил (заполняется при подаче заявления в рамках траншей)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за отчетный квартал в натуральном выражении,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квартал,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из давальческого сырья за отчетный квартал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готовой продукции на конец отчетного периода в натуральном выражении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Подтверждаю достоверность представленной информации,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а также на передачу персональных данных регистратором, определенным центральным уполномоченным органом по исполнению бюджета.</w:t>
      </w:r>
    </w:p>
    <w:p>
      <w:pPr>
        <w:spacing w:after="0"/>
        <w:ind w:left="0"/>
        <w:jc w:val="both"/>
      </w:pPr>
      <w:r>
        <w:rPr>
          <w:rFonts w:ascii="Times New Roman"/>
          <w:b w:val="false"/>
          <w:i w:val="false"/>
          <w:color w:val="000000"/>
          <w:sz w:val="28"/>
        </w:rPr>
        <w:t>Настоящим даю согласие на увеличение суммы инвестиционного субсидирования в случае выделения дополнительных средств согласно пункту 16 настоящих Правил.</w:t>
      </w:r>
    </w:p>
    <w:p>
      <w:pPr>
        <w:spacing w:after="0"/>
        <w:ind w:left="0"/>
        <w:jc w:val="both"/>
      </w:pPr>
      <w:r>
        <w:rPr>
          <w:rFonts w:ascii="Times New Roman"/>
          <w:b w:val="false"/>
          <w:i w:val="false"/>
          <w:color w:val="000000"/>
          <w:sz w:val="28"/>
        </w:rPr>
        <w:t>Приложение: заполненный паспорт проекта.</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Извещение о принятии заявления:</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"Заявление на инвестиционное субсидирование"</w:t>
      </w:r>
      <w:r>
        <w:br/>
      </w:r>
      <w:r>
        <w:rPr>
          <w:rFonts w:ascii="Times New Roman"/>
          <w:b/>
          <w:i w:val="false"/>
          <w:color w:val="000000"/>
        </w:rPr>
        <w:t>(индекс: форма № АКВА010000, периодичность: единовременно)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"Заявление на инвестиционное субсидирование" (далее – Форма).</w:t>
      </w:r>
    </w:p>
    <w:p>
      <w:pPr>
        <w:spacing w:after="0"/>
        <w:ind w:left="0"/>
        <w:jc w:val="both"/>
      </w:pPr>
      <w:r>
        <w:rPr>
          <w:rFonts w:ascii="Times New Roman"/>
          <w:b w:val="false"/>
          <w:i w:val="false"/>
          <w:color w:val="000000"/>
          <w:sz w:val="28"/>
        </w:rPr>
        <w:t>
      2. Форма заполняется инвестором.</w:t>
      </w:r>
    </w:p>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p>
      <w:pPr>
        <w:spacing w:after="0"/>
        <w:ind w:left="0"/>
        <w:jc w:val="both"/>
      </w:pPr>
      <w:r>
        <w:rPr>
          <w:rFonts w:ascii="Times New Roman"/>
          <w:b w:val="false"/>
          <w:i w:val="false"/>
          <w:color w:val="000000"/>
          <w:sz w:val="28"/>
        </w:rPr>
        <w:t>
      4. Форма предоставляется инвестором в структурное подразделение местного исполнительного органа области, города республиканского значения и столицы, реализующее функции в области аквакультуры.</w:t>
      </w:r>
    </w:p>
    <w:p>
      <w:pPr>
        <w:spacing w:after="0"/>
        <w:ind w:left="0"/>
        <w:jc w:val="both"/>
      </w:pPr>
      <w:r>
        <w:rPr>
          <w:rFonts w:ascii="Times New Roman"/>
          <w:b w:val="false"/>
          <w:i w:val="false"/>
          <w:color w:val="000000"/>
          <w:sz w:val="28"/>
        </w:rPr>
        <w:t>
      5. Форма заполняется на казахском и русском языках.</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В строке 1 Таблицы 1 указывается наименование юридического лица.</w:t>
      </w:r>
    </w:p>
    <w:p>
      <w:pPr>
        <w:spacing w:after="0"/>
        <w:ind w:left="0"/>
        <w:jc w:val="both"/>
      </w:pPr>
      <w:r>
        <w:rPr>
          <w:rFonts w:ascii="Times New Roman"/>
          <w:b w:val="false"/>
          <w:i w:val="false"/>
          <w:color w:val="000000"/>
          <w:sz w:val="28"/>
        </w:rPr>
        <w:t>
      7. В строке 2 Таблицы 1 указываются бизнес-идентификационный номер (далее – БИН) юридического лица.</w:t>
      </w:r>
    </w:p>
    <w:p>
      <w:pPr>
        <w:spacing w:after="0"/>
        <w:ind w:left="0"/>
        <w:jc w:val="both"/>
      </w:pPr>
      <w:r>
        <w:rPr>
          <w:rFonts w:ascii="Times New Roman"/>
          <w:b w:val="false"/>
          <w:i w:val="false"/>
          <w:color w:val="000000"/>
          <w:sz w:val="28"/>
        </w:rPr>
        <w:t>
      8. В строке 3 Таблицы 1 указываются фамилия, имя, отчество (при его наличии) руководителя юридического лица.</w:t>
      </w:r>
    </w:p>
    <w:p>
      <w:pPr>
        <w:spacing w:after="0"/>
        <w:ind w:left="0"/>
        <w:jc w:val="both"/>
      </w:pPr>
      <w:r>
        <w:rPr>
          <w:rFonts w:ascii="Times New Roman"/>
          <w:b w:val="false"/>
          <w:i w:val="false"/>
          <w:color w:val="000000"/>
          <w:sz w:val="28"/>
        </w:rPr>
        <w:t>
      9. В строке 4 Таблицы 1 указываются адрес, номер телефона (факса) юридический адрес и контактный телефон юридического лица.</w:t>
      </w:r>
    </w:p>
    <w:p>
      <w:pPr>
        <w:spacing w:after="0"/>
        <w:ind w:left="0"/>
        <w:jc w:val="both"/>
      </w:pPr>
      <w:r>
        <w:rPr>
          <w:rFonts w:ascii="Times New Roman"/>
          <w:b w:val="false"/>
          <w:i w:val="false"/>
          <w:color w:val="000000"/>
          <w:sz w:val="28"/>
        </w:rPr>
        <w:t>
      10. В строке 5 Таблицы 1 указывается класс по ОКЭД (код по общему классификатору видов экономической деятельности) и идентификационный код Национального каталога товаров для юридического лица.</w:t>
      </w:r>
    </w:p>
    <w:p>
      <w:pPr>
        <w:spacing w:after="0"/>
        <w:ind w:left="0"/>
        <w:jc w:val="both"/>
      </w:pPr>
      <w:r>
        <w:rPr>
          <w:rFonts w:ascii="Times New Roman"/>
          <w:b w:val="false"/>
          <w:i w:val="false"/>
          <w:color w:val="000000"/>
          <w:sz w:val="28"/>
        </w:rPr>
        <w:t>
      11. В строке 6 Таблицы 1 указываются фамилия, имя, отчество (при его наличии) физического лица.</w:t>
      </w:r>
    </w:p>
    <w:p>
      <w:pPr>
        <w:spacing w:after="0"/>
        <w:ind w:left="0"/>
        <w:jc w:val="both"/>
      </w:pPr>
      <w:r>
        <w:rPr>
          <w:rFonts w:ascii="Times New Roman"/>
          <w:b w:val="false"/>
          <w:i w:val="false"/>
          <w:color w:val="000000"/>
          <w:sz w:val="28"/>
        </w:rPr>
        <w:t>
      12. В строке 7 Таблицы 1 указываются сведения об индивидуальном предпринимателе, в том числе в форме совместного предпринимательства – индивидуальный идентификационный номер физического лица.</w:t>
      </w:r>
    </w:p>
    <w:p>
      <w:pPr>
        <w:spacing w:after="0"/>
        <w:ind w:left="0"/>
        <w:jc w:val="both"/>
      </w:pPr>
      <w:r>
        <w:rPr>
          <w:rFonts w:ascii="Times New Roman"/>
          <w:b w:val="false"/>
          <w:i w:val="false"/>
          <w:color w:val="000000"/>
          <w:sz w:val="28"/>
        </w:rPr>
        <w:t>
      13. В строке 8 Таблицы 1 указываются сведения из документа, удостоверяющего личность: номер документа, кем и когда был выдан документ физического лица.</w:t>
      </w:r>
    </w:p>
    <w:p>
      <w:pPr>
        <w:spacing w:after="0"/>
        <w:ind w:left="0"/>
        <w:jc w:val="both"/>
      </w:pPr>
      <w:r>
        <w:rPr>
          <w:rFonts w:ascii="Times New Roman"/>
          <w:b w:val="false"/>
          <w:i w:val="false"/>
          <w:color w:val="000000"/>
          <w:sz w:val="28"/>
        </w:rPr>
        <w:t>
      14. В строке 9 Таблицы 1 указываются юридический адрес, номер телефона физического лица.</w:t>
      </w:r>
    </w:p>
    <w:p>
      <w:pPr>
        <w:spacing w:after="0"/>
        <w:ind w:left="0"/>
        <w:jc w:val="both"/>
      </w:pPr>
      <w:r>
        <w:rPr>
          <w:rFonts w:ascii="Times New Roman"/>
          <w:b w:val="false"/>
          <w:i w:val="false"/>
          <w:color w:val="000000"/>
          <w:sz w:val="28"/>
        </w:rPr>
        <w:t>
      15. В строке 10 Таблицы 1 указывается класс по ОКЭД (код по общему классификатору видов экономической деятельности) и идентификационный код Национального каталога товаров для физического лица.</w:t>
      </w:r>
    </w:p>
    <w:p>
      <w:pPr>
        <w:spacing w:after="0"/>
        <w:ind w:left="0"/>
        <w:jc w:val="both"/>
      </w:pPr>
      <w:r>
        <w:rPr>
          <w:rFonts w:ascii="Times New Roman"/>
          <w:b w:val="false"/>
          <w:i w:val="false"/>
          <w:color w:val="000000"/>
          <w:sz w:val="28"/>
        </w:rPr>
        <w:t>
      16. В строке 11 Таблицы 1 указываются местонахождение и дата извещения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17. В строке 12 Таблицы 2 указывается описание инвестиционного проекта, его основные цели и задачи.</w:t>
      </w:r>
    </w:p>
    <w:p>
      <w:pPr>
        <w:spacing w:after="0"/>
        <w:ind w:left="0"/>
        <w:jc w:val="both"/>
      </w:pPr>
      <w:r>
        <w:rPr>
          <w:rFonts w:ascii="Times New Roman"/>
          <w:b w:val="false"/>
          <w:i w:val="false"/>
          <w:color w:val="000000"/>
          <w:sz w:val="28"/>
        </w:rPr>
        <w:t>
      18. В строке 13 Таблицы 2 указывается сумма вложенных инвестиций в реализуемый инвестиционный проект.</w:t>
      </w:r>
    </w:p>
    <w:p>
      <w:pPr>
        <w:spacing w:after="0"/>
        <w:ind w:left="0"/>
        <w:jc w:val="both"/>
      </w:pPr>
      <w:r>
        <w:rPr>
          <w:rFonts w:ascii="Times New Roman"/>
          <w:b w:val="false"/>
          <w:i w:val="false"/>
          <w:color w:val="000000"/>
          <w:sz w:val="28"/>
        </w:rPr>
        <w:t>
      19. В строке 14 Таблицы 2 указывается источник финансовых средств, за счет которых реализуется проект (собственные средства, заемные средства).</w:t>
      </w:r>
    </w:p>
    <w:p>
      <w:pPr>
        <w:spacing w:after="0"/>
        <w:ind w:left="0"/>
        <w:jc w:val="both"/>
      </w:pPr>
      <w:r>
        <w:rPr>
          <w:rFonts w:ascii="Times New Roman"/>
          <w:b w:val="false"/>
          <w:i w:val="false"/>
          <w:color w:val="000000"/>
          <w:sz w:val="28"/>
        </w:rPr>
        <w:t>
      20. В строке 15 Таблицы 2 указывается расчетная сумма субсидий, на которую претендует инвестор.</w:t>
      </w:r>
    </w:p>
    <w:p>
      <w:pPr>
        <w:spacing w:after="0"/>
        <w:ind w:left="0"/>
        <w:jc w:val="both"/>
      </w:pPr>
      <w:r>
        <w:rPr>
          <w:rFonts w:ascii="Times New Roman"/>
          <w:b w:val="false"/>
          <w:i w:val="false"/>
          <w:color w:val="000000"/>
          <w:sz w:val="28"/>
        </w:rPr>
        <w:t>
      21. В строке 16 Таблицы 2 указывается адрес реализации инвестиционного проекта, включая область, район (город), населенный пункт согласно Национальному классификатору Республики Казахстан НК РК 11 "Классификатор административно-территориальных объектов", утвержденному приказом Председателя Комитета технического регулирования и метрологии Министерства торговли и интеграции Республики Казахстан от 16 января 2025 года № 2-НҚ "О некоторых вопросах интеграции".</w:t>
      </w:r>
    </w:p>
    <w:p>
      <w:pPr>
        <w:spacing w:after="0"/>
        <w:ind w:left="0"/>
        <w:jc w:val="both"/>
      </w:pPr>
      <w:r>
        <w:rPr>
          <w:rFonts w:ascii="Times New Roman"/>
          <w:b w:val="false"/>
          <w:i w:val="false"/>
          <w:color w:val="000000"/>
          <w:sz w:val="28"/>
        </w:rPr>
        <w:t>
      22. В строке 17 Таблицы 2 указывается предварительный расчет причитающихся субсидий.</w:t>
      </w:r>
    </w:p>
    <w:p>
      <w:pPr>
        <w:spacing w:after="0"/>
        <w:ind w:left="0"/>
        <w:jc w:val="both"/>
      </w:pPr>
      <w:r>
        <w:rPr>
          <w:rFonts w:ascii="Times New Roman"/>
          <w:b w:val="false"/>
          <w:i w:val="false"/>
          <w:color w:val="000000"/>
          <w:sz w:val="28"/>
        </w:rPr>
        <w:t>
      23. В строке 18 Таблицы 2 прикладывается акт приемки объекта инвестиционного проекта в эксплуатацию в соответствии с законодательством Республики Казахстан (при создании новых производственных мощностей или расширении действующих).</w:t>
      </w:r>
    </w:p>
    <w:p>
      <w:pPr>
        <w:spacing w:after="0"/>
        <w:ind w:left="0"/>
        <w:jc w:val="both"/>
      </w:pPr>
      <w:r>
        <w:rPr>
          <w:rFonts w:ascii="Times New Roman"/>
          <w:b w:val="false"/>
          <w:i w:val="false"/>
          <w:color w:val="000000"/>
          <w:sz w:val="28"/>
        </w:rPr>
        <w:t>
      24. В строке 19 Таблицы 2 прикладывается акт ввода оборудования в эксплуатацию между покупателем и поставщиком, подтверждающий факт ввода оборудования в действие (в случае приобретения оборудования).</w:t>
      </w:r>
    </w:p>
    <w:p>
      <w:pPr>
        <w:spacing w:after="0"/>
        <w:ind w:left="0"/>
        <w:jc w:val="both"/>
      </w:pPr>
      <w:r>
        <w:rPr>
          <w:rFonts w:ascii="Times New Roman"/>
          <w:b w:val="false"/>
          <w:i w:val="false"/>
          <w:color w:val="000000"/>
          <w:sz w:val="28"/>
        </w:rPr>
        <w:t>
      25. В строке 20 Таблицы 2 прикладываются договоры купли-продажи, счета-фактуры, акты выполненных работ и иные подтверждающие документы, удостоверяющие факт и объем инвестиционных вложений.</w:t>
      </w:r>
    </w:p>
    <w:p>
      <w:pPr>
        <w:spacing w:after="0"/>
        <w:ind w:left="0"/>
        <w:jc w:val="both"/>
      </w:pPr>
      <w:r>
        <w:rPr>
          <w:rFonts w:ascii="Times New Roman"/>
          <w:b w:val="false"/>
          <w:i w:val="false"/>
          <w:color w:val="000000"/>
          <w:sz w:val="28"/>
        </w:rPr>
        <w:t>
      26. В строке 21 Таблицы 2 прикладывается проектно-сметная документация с положительным заключением экспертизы (согласно паспорту проекта).</w:t>
      </w:r>
    </w:p>
    <w:p>
      <w:pPr>
        <w:spacing w:after="0"/>
        <w:ind w:left="0"/>
        <w:jc w:val="both"/>
      </w:pPr>
      <w:r>
        <w:rPr>
          <w:rFonts w:ascii="Times New Roman"/>
          <w:b w:val="false"/>
          <w:i w:val="false"/>
          <w:color w:val="000000"/>
          <w:sz w:val="28"/>
        </w:rPr>
        <w:t>
      27. В строке 22 Таблицы 2 прикладываются акты приема-передачи рыбоводной техники и технологического оборудования.</w:t>
      </w:r>
    </w:p>
    <w:p>
      <w:pPr>
        <w:spacing w:after="0"/>
        <w:ind w:left="0"/>
        <w:jc w:val="both"/>
      </w:pPr>
      <w:r>
        <w:rPr>
          <w:rFonts w:ascii="Times New Roman"/>
          <w:b w:val="false"/>
          <w:i w:val="false"/>
          <w:color w:val="000000"/>
          <w:sz w:val="28"/>
        </w:rPr>
        <w:t>
      28. В строке 23 Таблицы 2 прикладываются подтверждающие документы: бизнес-план, электронные счета-фактуры реализации готовой продукции (в случае подачи заявления на получение транша).</w:t>
      </w:r>
    </w:p>
    <w:p>
      <w:pPr>
        <w:spacing w:after="0"/>
        <w:ind w:left="0"/>
        <w:jc w:val="both"/>
      </w:pPr>
      <w:r>
        <w:rPr>
          <w:rFonts w:ascii="Times New Roman"/>
          <w:b w:val="false"/>
          <w:i w:val="false"/>
          <w:color w:val="000000"/>
          <w:sz w:val="28"/>
        </w:rPr>
        <w:t>
      29. В графе 1 Таблицы 3 указывается порядковый номер.</w:t>
      </w:r>
    </w:p>
    <w:p>
      <w:pPr>
        <w:spacing w:after="0"/>
        <w:ind w:left="0"/>
        <w:jc w:val="both"/>
      </w:pPr>
      <w:r>
        <w:rPr>
          <w:rFonts w:ascii="Times New Roman"/>
          <w:b w:val="false"/>
          <w:i w:val="false"/>
          <w:color w:val="000000"/>
          <w:sz w:val="28"/>
        </w:rPr>
        <w:t>
      30. В графе 2 Таблицы 3 указывается наименование видов продукции аквакультуры.</w:t>
      </w:r>
    </w:p>
    <w:p>
      <w:pPr>
        <w:spacing w:after="0"/>
        <w:ind w:left="0"/>
        <w:jc w:val="both"/>
      </w:pPr>
      <w:r>
        <w:rPr>
          <w:rFonts w:ascii="Times New Roman"/>
          <w:b w:val="false"/>
          <w:i w:val="false"/>
          <w:color w:val="000000"/>
          <w:sz w:val="28"/>
        </w:rPr>
        <w:t>
      31. В графе 3 Таблицы 3 указывается единица измерения мощности проектов.</w:t>
      </w:r>
    </w:p>
    <w:p>
      <w:pPr>
        <w:spacing w:after="0"/>
        <w:ind w:left="0"/>
        <w:jc w:val="both"/>
      </w:pPr>
      <w:r>
        <w:rPr>
          <w:rFonts w:ascii="Times New Roman"/>
          <w:b w:val="false"/>
          <w:i w:val="false"/>
          <w:color w:val="000000"/>
          <w:sz w:val="28"/>
        </w:rPr>
        <w:t>
      32. В графе 4 Таблицы 3 указывается сколько произведено продукции за отчетный квартал в натуральном выражении.</w:t>
      </w:r>
    </w:p>
    <w:p>
      <w:pPr>
        <w:spacing w:after="0"/>
        <w:ind w:left="0"/>
        <w:jc w:val="both"/>
      </w:pPr>
      <w:r>
        <w:rPr>
          <w:rFonts w:ascii="Times New Roman"/>
          <w:b w:val="false"/>
          <w:i w:val="false"/>
          <w:color w:val="000000"/>
          <w:sz w:val="28"/>
        </w:rPr>
        <w:t>
      33. В графе 5 Таблицы 3 указывается выпуск продукции (товаров, услуг) в стоимостном выражении за отчетный квартал, в тысячах тенге.</w:t>
      </w:r>
    </w:p>
    <w:p>
      <w:pPr>
        <w:spacing w:after="0"/>
        <w:ind w:left="0"/>
        <w:jc w:val="both"/>
      </w:pPr>
      <w:r>
        <w:rPr>
          <w:rFonts w:ascii="Times New Roman"/>
          <w:b w:val="false"/>
          <w:i w:val="false"/>
          <w:color w:val="000000"/>
          <w:sz w:val="28"/>
        </w:rPr>
        <w:t>
      34. В графе 6 Таблицы 3 указывается сколько использовано продукции аквакультуры на собственные нужды (внутризаводской оборот) за отчетный квартал в натуральном выражении.</w:t>
      </w:r>
    </w:p>
    <w:p>
      <w:pPr>
        <w:spacing w:after="0"/>
        <w:ind w:left="0"/>
        <w:jc w:val="both"/>
      </w:pPr>
      <w:r>
        <w:rPr>
          <w:rFonts w:ascii="Times New Roman"/>
          <w:b w:val="false"/>
          <w:i w:val="false"/>
          <w:color w:val="000000"/>
          <w:sz w:val="28"/>
        </w:rPr>
        <w:t>
      35. В графе 7 Таблицы 3 указывается сколько использовано продукции аквакультуры на собственные нужды (внутризаводской оборот) за отчетный квартал в стоимостном выражении, в тысячах тенге.</w:t>
      </w:r>
    </w:p>
    <w:p>
      <w:pPr>
        <w:spacing w:after="0"/>
        <w:ind w:left="0"/>
        <w:jc w:val="both"/>
      </w:pPr>
      <w:r>
        <w:rPr>
          <w:rFonts w:ascii="Times New Roman"/>
          <w:b w:val="false"/>
          <w:i w:val="false"/>
          <w:color w:val="000000"/>
          <w:sz w:val="28"/>
        </w:rPr>
        <w:t>
      36. В графе 8 Таблицы 3 указывается сколько произведено продукции из давальческого сырья за отчетный квартал в натуральном выражении.</w:t>
      </w:r>
    </w:p>
    <w:p>
      <w:pPr>
        <w:spacing w:after="0"/>
        <w:ind w:left="0"/>
        <w:jc w:val="both"/>
      </w:pPr>
      <w:r>
        <w:rPr>
          <w:rFonts w:ascii="Times New Roman"/>
          <w:b w:val="false"/>
          <w:i w:val="false"/>
          <w:color w:val="000000"/>
          <w:sz w:val="28"/>
        </w:rPr>
        <w:t>
      37. В графе 9 Таблицы 3 указывается сколько произведено продукции из давальческого сырья за отчетный квартал в стоимостном выражении, в тысячах тенге.</w:t>
      </w:r>
    </w:p>
    <w:p>
      <w:pPr>
        <w:spacing w:after="0"/>
        <w:ind w:left="0"/>
        <w:jc w:val="both"/>
      </w:pPr>
      <w:r>
        <w:rPr>
          <w:rFonts w:ascii="Times New Roman"/>
          <w:b w:val="false"/>
          <w:i w:val="false"/>
          <w:color w:val="000000"/>
          <w:sz w:val="28"/>
        </w:rPr>
        <w:t>
      38. В графе 10 Таблицы 3 указываются остатки готовой продукции на конец отчетного периода в натуральном выражении.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121"/>
    <w:p>
      <w:pPr>
        <w:spacing w:after="0"/>
        <w:ind w:left="0"/>
        <w:jc w:val="left"/>
      </w:pPr>
      <w:r>
        <w:rPr>
          <w:rFonts w:ascii="Times New Roman"/>
          <w:b/>
          <w:i w:val="false"/>
          <w:color w:val="000000"/>
        </w:rPr>
        <w:t xml:space="preserve"> Акт осмотра объекта инвестора и удостоверения в достижении загруженности</w:t>
      </w:r>
      <w:r>
        <w:br/>
      </w:r>
      <w:r>
        <w:rPr>
          <w:rFonts w:ascii="Times New Roman"/>
          <w:b/>
          <w:i w:val="false"/>
          <w:color w:val="000000"/>
        </w:rPr>
        <w:t>производственных мощностей от __________ 20__ года №___</w:t>
      </w:r>
    </w:p>
    <w:bookmarkEnd w:id="121"/>
    <w:p>
      <w:pPr>
        <w:spacing w:after="0"/>
        <w:ind w:left="0"/>
        <w:jc w:val="both"/>
      </w:pPr>
      <w:bookmarkStart w:name="z286" w:id="122"/>
      <w:r>
        <w:rPr>
          <w:rFonts w:ascii="Times New Roman"/>
          <w:b w:val="false"/>
          <w:i w:val="false"/>
          <w:color w:val="000000"/>
          <w:sz w:val="28"/>
        </w:rPr>
        <w:t>
      Наименование области (города республиканского значения, столицы)</w:t>
      </w:r>
    </w:p>
    <w:bookmarkEnd w:id="12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инвестора: __________________________________________</w:t>
      </w:r>
    </w:p>
    <w:p>
      <w:pPr>
        <w:spacing w:after="0"/>
        <w:ind w:left="0"/>
        <w:jc w:val="both"/>
      </w:pPr>
      <w:r>
        <w:rPr>
          <w:rFonts w:ascii="Times New Roman"/>
          <w:b w:val="false"/>
          <w:i w:val="false"/>
          <w:color w:val="000000"/>
          <w:sz w:val="28"/>
        </w:rPr>
        <w:t>Наименование паспорта проекта: ____________________________________</w:t>
      </w:r>
    </w:p>
    <w:p>
      <w:pPr>
        <w:spacing w:after="0"/>
        <w:ind w:left="0"/>
        <w:jc w:val="both"/>
      </w:pPr>
      <w:r>
        <w:rPr>
          <w:rFonts w:ascii="Times New Roman"/>
          <w:b w:val="false"/>
          <w:i w:val="false"/>
          <w:color w:val="000000"/>
          <w:sz w:val="28"/>
        </w:rPr>
        <w:t>Местоположение объекта: __________________________________________</w:t>
      </w:r>
    </w:p>
    <w:p>
      <w:pPr>
        <w:spacing w:after="0"/>
        <w:ind w:left="0"/>
        <w:jc w:val="both"/>
      </w:pPr>
      <w:r>
        <w:rPr>
          <w:rFonts w:ascii="Times New Roman"/>
          <w:b w:val="false"/>
          <w:i w:val="false"/>
          <w:color w:val="000000"/>
          <w:sz w:val="28"/>
        </w:rPr>
        <w:t>Группой специалистов, созданной на основании _______________________</w:t>
      </w:r>
    </w:p>
    <w:p>
      <w:pPr>
        <w:spacing w:after="0"/>
        <w:ind w:left="0"/>
        <w:jc w:val="both"/>
      </w:pPr>
      <w:r>
        <w:rPr>
          <w:rFonts w:ascii="Times New Roman"/>
          <w:b w:val="false"/>
          <w:i w:val="false"/>
          <w:color w:val="000000"/>
          <w:sz w:val="28"/>
        </w:rPr>
        <w:t>от ____20__ года №___________, в составе:</w:t>
      </w:r>
    </w:p>
    <w:p>
      <w:pPr>
        <w:spacing w:after="0"/>
        <w:ind w:left="0"/>
        <w:jc w:val="both"/>
      </w:pPr>
      <w:r>
        <w:rPr>
          <w:rFonts w:ascii="Times New Roman"/>
          <w:b w:val="false"/>
          <w:i w:val="false"/>
          <w:color w:val="000000"/>
          <w:sz w:val="28"/>
        </w:rPr>
        <w:t>1._______________________________________________________________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w:t>
      </w:r>
    </w:p>
    <w:p>
      <w:pPr>
        <w:spacing w:after="0"/>
        <w:ind w:left="0"/>
        <w:jc w:val="both"/>
      </w:pPr>
      <w:r>
        <w:rPr>
          <w:rFonts w:ascii="Times New Roman"/>
          <w:b w:val="false"/>
          <w:i w:val="false"/>
          <w:color w:val="000000"/>
          <w:sz w:val="28"/>
        </w:rPr>
        <w:t>в ходе осмотра объекта выявлено следующее: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Выводы осмотра: 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Подписи лиц, осуществляющих осмотр:</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Инвестор (представитель инвестора):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(доверенность №___ от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 w:id="123"/>
    <w:p>
      <w:pPr>
        <w:spacing w:after="0"/>
        <w:ind w:left="0"/>
        <w:jc w:val="left"/>
      </w:pPr>
      <w:r>
        <w:rPr>
          <w:rFonts w:ascii="Times New Roman"/>
          <w:b/>
          <w:i w:val="false"/>
          <w:color w:val="000000"/>
        </w:rPr>
        <w:t xml:space="preserve"> Извещение об ограничении доступа члена группы специалистов</w:t>
      </w:r>
      <w:r>
        <w:br/>
      </w:r>
      <w:r>
        <w:rPr>
          <w:rFonts w:ascii="Times New Roman"/>
          <w:b/>
          <w:i w:val="false"/>
          <w:color w:val="000000"/>
        </w:rPr>
        <w:t>в государственной цифровой системе субсидирования</w:t>
      </w:r>
    </w:p>
    <w:bookmarkEnd w:id="123"/>
    <w:p>
      <w:pPr>
        <w:spacing w:after="0"/>
        <w:ind w:left="0"/>
        <w:jc w:val="both"/>
      </w:pPr>
      <w:r>
        <w:rPr>
          <w:rFonts w:ascii="Times New Roman"/>
          <w:b w:val="false"/>
          <w:i w:val="false"/>
          <w:color w:val="ff0000"/>
          <w:sz w:val="28"/>
        </w:rPr>
        <w:t xml:space="preserve">
      Сноска. Приложение 5 - в редакции приказа Министра сельского хозяйства РК от 11.06.2026 </w:t>
      </w:r>
      <w:r>
        <w:rPr>
          <w:rFonts w:ascii="Times New Roman"/>
          <w:b w:val="false"/>
          <w:i w:val="false"/>
          <w:color w:val="ff0000"/>
          <w:sz w:val="28"/>
        </w:rPr>
        <w:t>№ 231</w:t>
      </w:r>
      <w:r>
        <w:rPr>
          <w:rFonts w:ascii="Times New Roman"/>
          <w:b w:val="false"/>
          <w:i w:val="false"/>
          <w:color w:val="ff0000"/>
          <w:sz w:val="28"/>
        </w:rPr>
        <w:t xml:space="preserve"> (вводится в действие с 12.07.2026).</w:t>
      </w:r>
    </w:p>
    <w:p>
      <w:pPr>
        <w:spacing w:after="0"/>
        <w:ind w:left="0"/>
        <w:jc w:val="both"/>
      </w:pPr>
      <w:bookmarkStart w:name="z290" w:id="124"/>
      <w:r>
        <w:rPr>
          <w:rFonts w:ascii="Times New Roman"/>
          <w:b w:val="false"/>
          <w:i w:val="false"/>
          <w:color w:val="000000"/>
          <w:sz w:val="28"/>
        </w:rPr>
        <w:t>
      город ____________ "___" _________ 20__ года</w:t>
      </w:r>
    </w:p>
    <w:bookmarkEnd w:id="124"/>
    <w:p>
      <w:pPr>
        <w:spacing w:after="0"/>
        <w:ind w:left="0"/>
        <w:jc w:val="both"/>
      </w:pPr>
      <w:r>
        <w:rPr>
          <w:rFonts w:ascii="Times New Roman"/>
          <w:b w:val="false"/>
          <w:i w:val="false"/>
          <w:color w:val="000000"/>
          <w:sz w:val="28"/>
        </w:rPr>
        <w:t>Мною, руководителем рабочего органа ______________________________</w:t>
      </w:r>
    </w:p>
    <w:p>
      <w:pPr>
        <w:spacing w:after="0"/>
        <w:ind w:left="0"/>
        <w:jc w:val="both"/>
      </w:pPr>
      <w:r>
        <w:rPr>
          <w:rFonts w:ascii="Times New Roman"/>
          <w:b w:val="false"/>
          <w:i w:val="false"/>
          <w:color w:val="000000"/>
          <w:sz w:val="28"/>
        </w:rPr>
        <w:t>наименование рабочего органа и фамилия, имя, отчество (при его наличии)</w:t>
      </w:r>
    </w:p>
    <w:p>
      <w:pPr>
        <w:spacing w:after="0"/>
        <w:ind w:left="0"/>
        <w:jc w:val="both"/>
      </w:pPr>
      <w:r>
        <w:rPr>
          <w:rFonts w:ascii="Times New Roman"/>
          <w:b w:val="false"/>
          <w:i w:val="false"/>
          <w:color w:val="000000"/>
          <w:sz w:val="28"/>
        </w:rPr>
        <w:t>руководителя) на основании документа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(приказ о предоставлении отпуска, или командировании, или увольнении,</w:t>
      </w:r>
    </w:p>
    <w:p>
      <w:pPr>
        <w:spacing w:after="0"/>
        <w:ind w:left="0"/>
        <w:jc w:val="both"/>
      </w:pPr>
      <w:r>
        <w:rPr>
          <w:rFonts w:ascii="Times New Roman"/>
          <w:b w:val="false"/>
          <w:i w:val="false"/>
          <w:color w:val="000000"/>
          <w:sz w:val="28"/>
        </w:rPr>
        <w:t>или в период временной нетрудоспособности)</w:t>
      </w:r>
    </w:p>
    <w:p>
      <w:pPr>
        <w:spacing w:after="0"/>
        <w:ind w:left="0"/>
        <w:jc w:val="both"/>
      </w:pPr>
      <w:r>
        <w:rPr>
          <w:rFonts w:ascii="Times New Roman"/>
          <w:b w:val="false"/>
          <w:i w:val="false"/>
          <w:color w:val="000000"/>
          <w:sz w:val="28"/>
        </w:rPr>
        <w:t>№_____ от "___" _______ 20__ года составлен настоящий акт о нижеследующем</w:t>
      </w:r>
    </w:p>
    <w:p>
      <w:pPr>
        <w:spacing w:after="0"/>
        <w:ind w:left="0"/>
        <w:jc w:val="both"/>
      </w:pPr>
      <w:r>
        <w:rPr>
          <w:rFonts w:ascii="Times New Roman"/>
          <w:b w:val="false"/>
          <w:i w:val="false"/>
          <w:color w:val="000000"/>
          <w:sz w:val="28"/>
        </w:rPr>
        <w:t>Члену группы специалистов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ограничивается доступ на период с ____________ по __________</w:t>
      </w:r>
    </w:p>
    <w:p>
      <w:pPr>
        <w:spacing w:after="0"/>
        <w:ind w:left="0"/>
        <w:jc w:val="both"/>
      </w:pPr>
      <w:r>
        <w:rPr>
          <w:rFonts w:ascii="Times New Roman"/>
          <w:b w:val="false"/>
          <w:i w:val="false"/>
          <w:color w:val="000000"/>
          <w:sz w:val="28"/>
        </w:rPr>
        <w:t>(дата и время)</w:t>
      </w:r>
    </w:p>
    <w:p>
      <w:pPr>
        <w:spacing w:after="0"/>
        <w:ind w:left="0"/>
        <w:jc w:val="both"/>
      </w:pPr>
      <w:r>
        <w:rPr>
          <w:rFonts w:ascii="Times New Roman"/>
          <w:b w:val="false"/>
          <w:i w:val="false"/>
          <w:color w:val="000000"/>
          <w:sz w:val="28"/>
        </w:rPr>
        <w:t>Содержание данного акта подтверждаем личными подписями: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специалиста рабочего органа,</w:t>
      </w:r>
    </w:p>
    <w:p>
      <w:pPr>
        <w:spacing w:after="0"/>
        <w:ind w:left="0"/>
        <w:jc w:val="both"/>
      </w:pPr>
      <w:r>
        <w:rPr>
          <w:rFonts w:ascii="Times New Roman"/>
          <w:b w:val="false"/>
          <w:i w:val="false"/>
          <w:color w:val="000000"/>
          <w:sz w:val="28"/>
        </w:rPr>
        <w:t>ответственного за реализацию инвестиционного субсидирования)</w:t>
      </w:r>
    </w:p>
    <w:p>
      <w:pPr>
        <w:spacing w:after="0"/>
        <w:ind w:left="0"/>
        <w:jc w:val="both"/>
      </w:pPr>
      <w:r>
        <w:rPr>
          <w:rFonts w:ascii="Times New Roman"/>
          <w:b w:val="false"/>
          <w:i w:val="false"/>
          <w:color w:val="000000"/>
          <w:sz w:val="28"/>
        </w:rPr>
        <w:t>(дата и время, электронная цифровая подпись)</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группы специалистов)</w:t>
      </w:r>
    </w:p>
    <w:p>
      <w:pPr>
        <w:spacing w:after="0"/>
        <w:ind w:left="0"/>
        <w:jc w:val="both"/>
      </w:pPr>
      <w:r>
        <w:rPr>
          <w:rFonts w:ascii="Times New Roman"/>
          <w:b w:val="false"/>
          <w:i w:val="false"/>
          <w:color w:val="000000"/>
          <w:sz w:val="28"/>
        </w:rPr>
        <w:t>(дата и время,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bl>
    <w:bookmarkStart w:name="z293" w:id="12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по возмещению части расходов</w:t>
      </w:r>
      <w:r>
        <w:br/>
      </w:r>
      <w:r>
        <w:rPr>
          <w:rFonts w:ascii="Times New Roman"/>
          <w:b/>
          <w:i w:val="false"/>
          <w:color w:val="000000"/>
        </w:rPr>
        <w:t>при инвестиционных вложениях в области аквакультуры"</w:t>
      </w:r>
    </w:p>
    <w:bookmarkEnd w:id="125"/>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11.06.2026 </w:t>
      </w:r>
      <w:r>
        <w:rPr>
          <w:rFonts w:ascii="Times New Roman"/>
          <w:b w:val="false"/>
          <w:i w:val="false"/>
          <w:color w:val="ff0000"/>
          <w:sz w:val="28"/>
        </w:rPr>
        <w:t>№ 231</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"Субсидирование по возмещению части расходов при инвестиционных вложениях в области аквакультуры"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Подписанный услугодателем договор инвестиционного субсидирования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17.30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статье 5</w:t>
            </w:r>
            <w:r>
              <w:rPr>
                <w:rFonts w:ascii="Times New Roman"/>
                <w:b w:val="false"/>
                <w:i w:val="false"/>
                <w:color w:val="000000"/>
                <w:sz w:val="20"/>
              </w:rPr>
              <w:t xml:space="preserve"> Закона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услугодателей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единой платформе интернет-ресурсов государственных органов;</w:t>
            </w:r>
          </w:p>
          <w:p>
            <w:pPr>
              <w:spacing w:after="20"/>
              <w:ind w:left="20"/>
              <w:jc w:val="both"/>
            </w:pPr>
            <w:r>
              <w:rPr>
                <w:rFonts w:ascii="Times New Roman"/>
                <w:b w:val="false"/>
                <w:i w:val="false"/>
                <w:color w:val="000000"/>
                <w:sz w:val="20"/>
              </w:rPr>
              <w:t>
3)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 введенным в эксплуатацию, а также по фактически приобретенной технике, машинам и оборудованию, услугополучатель подает электронное заявление, подписанное ЭЦП услугополучателя, с прикреплением к нему необходимых документов, указанных в заявлении,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После завершения работ услугополучатель подает электронное заявление на инвестиционное субсидирование по форме согласно приложению 3 к Правилам субсидирования по возмещению части расходов при инвестиционных вложениях в области аквакультуры (далее – Правила), подписанное ЭЦП услугополучателя,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К заявлению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xml:space="preserve">
1) копии акта приемки объекта инвестиционного проекта в эксплуатацию (при создании новых производственных мощностей или расширении действующих) или акта ввода в эксплуатацию пускового комплекса или очереди инвестиционного проекта (в случаях, указанных пунктом 16 настоящих Правил)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w:t>
            </w:r>
          </w:p>
          <w:p>
            <w:pPr>
              <w:spacing w:after="20"/>
              <w:ind w:left="20"/>
              <w:jc w:val="both"/>
            </w:pPr>
            <w:r>
              <w:rPr>
                <w:rFonts w:ascii="Times New Roman"/>
                <w:b w:val="false"/>
                <w:i w:val="false"/>
                <w:color w:val="000000"/>
                <w:sz w:val="20"/>
              </w:rPr>
              <w:t>
2) копия согласованного с территориальным подразделением ведомства уполномоченного органа рыбоводно-биологического обоснования в области аквакультуры по паспортам проектов № 2, № 3, № 4, № 5, № 7, № 8;</w:t>
            </w:r>
          </w:p>
          <w:p>
            <w:pPr>
              <w:spacing w:after="20"/>
              <w:ind w:left="20"/>
              <w:jc w:val="both"/>
            </w:pPr>
            <w:r>
              <w:rPr>
                <w:rFonts w:ascii="Times New Roman"/>
                <w:b w:val="false"/>
                <w:i w:val="false"/>
                <w:color w:val="000000"/>
                <w:sz w:val="20"/>
              </w:rPr>
              <w:t>
3)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4) копии договоров купли-продажи, электронные и/или бумажные счета-фактуры (за исключением приобретения товаров в финансовый лизинг)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p>
            <w:pPr>
              <w:spacing w:after="20"/>
              <w:ind w:left="20"/>
              <w:jc w:val="both"/>
            </w:pPr>
            <w:r>
              <w:rPr>
                <w:rFonts w:ascii="Times New Roman"/>
                <w:b w:val="false"/>
                <w:i w:val="false"/>
                <w:color w:val="000000"/>
                <w:sz w:val="20"/>
              </w:rPr>
              <w:t xml:space="preserve">
5)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Строительного кодекса Республики Казахстан (по паспортам проектов, по которым предусмотрено субсидирование в соответствии с проектно-сметной документацией);</w:t>
            </w:r>
          </w:p>
          <w:p>
            <w:pPr>
              <w:spacing w:after="20"/>
              <w:ind w:left="20"/>
              <w:jc w:val="both"/>
            </w:pPr>
            <w:r>
              <w:rPr>
                <w:rFonts w:ascii="Times New Roman"/>
                <w:b w:val="false"/>
                <w:i w:val="false"/>
                <w:color w:val="000000"/>
                <w:sz w:val="20"/>
              </w:rPr>
              <w:t>
6) копии актов приема-передачи техники и оборудования;</w:t>
            </w:r>
          </w:p>
          <w:p>
            <w:pPr>
              <w:spacing w:after="20"/>
              <w:ind w:left="20"/>
              <w:jc w:val="both"/>
            </w:pPr>
            <w:r>
              <w:rPr>
                <w:rFonts w:ascii="Times New Roman"/>
                <w:b w:val="false"/>
                <w:i w:val="false"/>
                <w:color w:val="000000"/>
                <w:sz w:val="20"/>
              </w:rPr>
              <w:t>
7)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8) в случае подачи заявления на получение транша в соответствии с пунктом 16 настоящих Правил, инвестор (услугополучатель) прикрепляет в электронном формате "PDF (Portable Document Format)" (сканированная копия бумажного варианта) электронные счета-фактуры по реализации готовой продукции;</w:t>
            </w:r>
          </w:p>
          <w:p>
            <w:pPr>
              <w:spacing w:after="20"/>
              <w:ind w:left="20"/>
              <w:jc w:val="both"/>
            </w:pPr>
            <w:r>
              <w:rPr>
                <w:rFonts w:ascii="Times New Roman"/>
                <w:b w:val="false"/>
                <w:i w:val="false"/>
                <w:color w:val="000000"/>
                <w:sz w:val="20"/>
              </w:rPr>
              <w:t>
9) копия свидетельства о постановке на регистрационный учет по налогу на добавленную стоимость (для субъектов аквакультуры, состоящих на регистрационном учете по налогу на добавленную стоимость);</w:t>
            </w:r>
          </w:p>
          <w:p>
            <w:pPr>
              <w:spacing w:after="20"/>
              <w:ind w:left="20"/>
              <w:jc w:val="both"/>
            </w:pPr>
            <w:r>
              <w:rPr>
                <w:rFonts w:ascii="Times New Roman"/>
                <w:b w:val="false"/>
                <w:i w:val="false"/>
                <w:color w:val="000000"/>
                <w:sz w:val="20"/>
              </w:rPr>
              <w:t>
10) по паспорту проекта № 8 "Обеспечение водой субъектов аквакультуры выращивающих от 25 тонн объектов аквакультуры в год, а также субъектов, обеспечивающих развитие аквакультуры" дополнительно:</w:t>
            </w:r>
          </w:p>
          <w:p>
            <w:pPr>
              <w:spacing w:after="20"/>
              <w:ind w:left="20"/>
              <w:jc w:val="both"/>
            </w:pPr>
            <w:r>
              <w:rPr>
                <w:rFonts w:ascii="Times New Roman"/>
                <w:b w:val="false"/>
                <w:i w:val="false"/>
                <w:color w:val="000000"/>
                <w:sz w:val="20"/>
              </w:rPr>
              <w:t>
копию документа, подтверждающего государственную регистрацию прав на водохозяйственное сооружение;</w:t>
            </w:r>
          </w:p>
          <w:p>
            <w:pPr>
              <w:spacing w:after="20"/>
              <w:ind w:left="20"/>
              <w:jc w:val="both"/>
            </w:pPr>
            <w:r>
              <w:rPr>
                <w:rFonts w:ascii="Times New Roman"/>
                <w:b w:val="false"/>
                <w:i w:val="false"/>
                <w:color w:val="000000"/>
                <w:sz w:val="20"/>
              </w:rPr>
              <w:t>
по колодцам (скважинам) для пустынных и полупустынных зон – копию сведений о качественном состоянии земельного участка с указанием принадлежности к природным зонам;</w:t>
            </w:r>
          </w:p>
          <w:p>
            <w:pPr>
              <w:spacing w:after="20"/>
              <w:ind w:left="20"/>
              <w:jc w:val="both"/>
            </w:pPr>
            <w:r>
              <w:rPr>
                <w:rFonts w:ascii="Times New Roman"/>
                <w:b w:val="false"/>
                <w:i w:val="false"/>
                <w:color w:val="000000"/>
                <w:sz w:val="20"/>
              </w:rPr>
              <w:t xml:space="preserve">
копию технического паспорта водозаборной скважины по форме согласно приложению 2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водных ресурсов и ирригации Республики Казахстан от 10 июля 2025 года № 170-НҚ "Об утверждении Правил проведения паспортизации водохозяйственных и гидротехнических сооружений, а также формы паспорта водохозяйственных и гидротехнических сооружений" (зарегистрирован в Реестре государственной регистрации нормативных правовых актов № 36439);</w:t>
            </w:r>
          </w:p>
          <w:p>
            <w:pPr>
              <w:spacing w:after="20"/>
              <w:ind w:left="20"/>
              <w:jc w:val="both"/>
            </w:pPr>
            <w:r>
              <w:rPr>
                <w:rFonts w:ascii="Times New Roman"/>
                <w:b w:val="false"/>
                <w:i w:val="false"/>
                <w:color w:val="000000"/>
                <w:sz w:val="20"/>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p>
            <w:pPr>
              <w:spacing w:after="20"/>
              <w:ind w:left="20"/>
              <w:jc w:val="both"/>
            </w:pPr>
            <w:r>
              <w:rPr>
                <w:rFonts w:ascii="Times New Roman"/>
                <w:b w:val="false"/>
                <w:i w:val="false"/>
                <w:color w:val="000000"/>
                <w:sz w:val="20"/>
              </w:rPr>
              <w:t>
копию заключенного договора с подрядчиком;</w:t>
            </w:r>
          </w:p>
          <w:p>
            <w:pPr>
              <w:spacing w:after="20"/>
              <w:ind w:left="20"/>
              <w:jc w:val="both"/>
            </w:pPr>
            <w:r>
              <w:rPr>
                <w:rFonts w:ascii="Times New Roman"/>
                <w:b w:val="false"/>
                <w:i w:val="false"/>
                <w:color w:val="000000"/>
                <w:sz w:val="20"/>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4) допустившим неисполнение встречных обязательств и не возвратившим деньги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18 Закона Республики Казахстан "Об аквакультуре" (далее – Закон "Об аквакультуре");</w:t>
            </w:r>
          </w:p>
          <w:p>
            <w:pPr>
              <w:spacing w:after="20"/>
              <w:ind w:left="20"/>
              <w:jc w:val="both"/>
            </w:pPr>
            <w:r>
              <w:rPr>
                <w:rFonts w:ascii="Times New Roman"/>
                <w:b w:val="false"/>
                <w:i w:val="false"/>
                <w:color w:val="000000"/>
                <w:sz w:val="20"/>
              </w:rPr>
              <w:t xml:space="preserve">
5) руководители, учредители (акционеры) которых ранее являлись руководителями, учредителями (акционерами) субъектов аквакультуры, субъектов, обеспечивающих развитие аквакультуры, ранее допустившими неисполнение встречных обязательств и не возвратившими деньги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18 Закона "Об аквакультуре".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стадии исполнения государственной услуги в режиме удаленного доступа посредством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 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126"/>
    <w:p>
      <w:pPr>
        <w:spacing w:after="0"/>
        <w:ind w:left="0"/>
        <w:jc w:val="left"/>
      </w:pPr>
      <w:r>
        <w:rPr>
          <w:rFonts w:ascii="Times New Roman"/>
          <w:b/>
          <w:i w:val="false"/>
          <w:color w:val="000000"/>
        </w:rPr>
        <w:t xml:space="preserve"> Извещение о решении рабочего органа (услугодателя)</w:t>
      </w:r>
      <w:r>
        <w:br/>
      </w:r>
      <w:r>
        <w:rPr>
          <w:rFonts w:ascii="Times New Roman"/>
          <w:b/>
          <w:i w:val="false"/>
          <w:color w:val="000000"/>
        </w:rPr>
        <w:t>о соответствии либо несоответствии инвестиционного проекта</w:t>
      </w:r>
    </w:p>
    <w:bookmarkEnd w:id="126"/>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11.06.2026 </w:t>
      </w:r>
      <w:r>
        <w:rPr>
          <w:rFonts w:ascii="Times New Roman"/>
          <w:b w:val="false"/>
          <w:i w:val="false"/>
          <w:color w:val="ff0000"/>
          <w:sz w:val="28"/>
        </w:rPr>
        <w:t>№ 231</w:t>
      </w:r>
      <w:r>
        <w:rPr>
          <w:rFonts w:ascii="Times New Roman"/>
          <w:b w:val="false"/>
          <w:i w:val="false"/>
          <w:color w:val="ff0000"/>
          <w:sz w:val="28"/>
        </w:rPr>
        <w:t xml:space="preserve"> (вводится в действие с 12.07.2026).</w:t>
      </w:r>
    </w:p>
    <w:p>
      <w:pPr>
        <w:spacing w:after="0"/>
        <w:ind w:left="0"/>
        <w:jc w:val="both"/>
      </w:pPr>
      <w:bookmarkStart w:name="z330" w:id="127"/>
      <w:r>
        <w:rPr>
          <w:rFonts w:ascii="Times New Roman"/>
          <w:b w:val="false"/>
          <w:i w:val="false"/>
          <w:color w:val="000000"/>
          <w:sz w:val="28"/>
        </w:rPr>
        <w:t>
      Уважаемый(-ая)</w:t>
      </w:r>
    </w:p>
    <w:bookmarkEnd w:id="12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рабочего органа о соответствии либо несоответствии</w:t>
      </w:r>
    </w:p>
    <w:p>
      <w:pPr>
        <w:spacing w:after="0"/>
        <w:ind w:left="0"/>
        <w:jc w:val="both"/>
      </w:pPr>
      <w:r>
        <w:rPr>
          <w:rFonts w:ascii="Times New Roman"/>
          <w:b w:val="false"/>
          <w:i w:val="false"/>
          <w:color w:val="000000"/>
          <w:sz w:val="28"/>
        </w:rPr>
        <w:t>инвестиционного проекта условиям Правил субсидирования по возмещению части</w:t>
      </w:r>
    </w:p>
    <w:p>
      <w:pPr>
        <w:spacing w:after="0"/>
        <w:ind w:left="0"/>
        <w:jc w:val="both"/>
      </w:pPr>
      <w:r>
        <w:rPr>
          <w:rFonts w:ascii="Times New Roman"/>
          <w:b w:val="false"/>
          <w:i w:val="false"/>
          <w:color w:val="000000"/>
          <w:sz w:val="28"/>
        </w:rPr>
        <w:t>расходов при инвестиционных вложениях в области аквакультуры, утверждаемых</w:t>
      </w:r>
    </w:p>
    <w:p>
      <w:pPr>
        <w:spacing w:after="0"/>
        <w:ind w:left="0"/>
        <w:jc w:val="both"/>
      </w:pPr>
      <w:r>
        <w:rPr>
          <w:rFonts w:ascii="Times New Roman"/>
          <w:b w:val="false"/>
          <w:i w:val="false"/>
          <w:color w:val="000000"/>
          <w:sz w:val="28"/>
        </w:rPr>
        <w:t xml:space="preserve">уполномоченным органом в области аквакультуры в соответствии с </w:t>
      </w:r>
      <w:r>
        <w:rPr>
          <w:rFonts w:ascii="Times New Roman"/>
          <w:b w:val="false"/>
          <w:i w:val="false"/>
          <w:color w:val="000000"/>
          <w:sz w:val="28"/>
        </w:rPr>
        <w:t>подпунктом 1)</w:t>
      </w:r>
    </w:p>
    <w:p>
      <w:pPr>
        <w:spacing w:after="0"/>
        <w:ind w:left="0"/>
        <w:jc w:val="both"/>
      </w:pPr>
      <w:r>
        <w:rPr>
          <w:rFonts w:ascii="Times New Roman"/>
          <w:b w:val="false"/>
          <w:i w:val="false"/>
          <w:color w:val="000000"/>
          <w:sz w:val="28"/>
        </w:rPr>
        <w:t>статьи 10 Закона Республики Казахстан "О государственных услугах", по паспорту</w:t>
      </w:r>
    </w:p>
    <w:p>
      <w:pPr>
        <w:spacing w:after="0"/>
        <w:ind w:left="0"/>
        <w:jc w:val="both"/>
      </w:pPr>
      <w:r>
        <w:rPr>
          <w:rFonts w:ascii="Times New Roman"/>
          <w:b w:val="false"/>
          <w:i w:val="false"/>
          <w:color w:val="000000"/>
          <w:sz w:val="28"/>
        </w:rPr>
        <w:t>проекта 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В случае возникновения вопросов просим обратиться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128"/>
    <w:p>
      <w:pPr>
        <w:spacing w:after="0"/>
        <w:ind w:left="0"/>
        <w:jc w:val="left"/>
      </w:pPr>
      <w:r>
        <w:rPr>
          <w:rFonts w:ascii="Times New Roman"/>
          <w:b/>
          <w:i w:val="false"/>
          <w:color w:val="000000"/>
        </w:rPr>
        <w:t xml:space="preserve"> Уведомление о решении рабочего органа (услугодателя) о выплате</w:t>
      </w:r>
      <w:r>
        <w:br/>
      </w:r>
      <w:r>
        <w:rPr>
          <w:rFonts w:ascii="Times New Roman"/>
          <w:b/>
          <w:i w:val="false"/>
          <w:color w:val="000000"/>
        </w:rPr>
        <w:t>либо об отказе в выплате инвестиционных субсидий по паспорту проекта</w:t>
      </w:r>
    </w:p>
    <w:bookmarkEnd w:id="128"/>
    <w:p>
      <w:pPr>
        <w:spacing w:after="0"/>
        <w:ind w:left="0"/>
        <w:jc w:val="both"/>
      </w:pPr>
      <w:r>
        <w:rPr>
          <w:rFonts w:ascii="Times New Roman"/>
          <w:b w:val="false"/>
          <w:i w:val="false"/>
          <w:color w:val="ff0000"/>
          <w:sz w:val="28"/>
        </w:rPr>
        <w:t xml:space="preserve">
      Сноска. Приложение 8 - в редакции приказа Министра сельского хозяйства РК от 11.06.2026 </w:t>
      </w:r>
      <w:r>
        <w:rPr>
          <w:rFonts w:ascii="Times New Roman"/>
          <w:b w:val="false"/>
          <w:i w:val="false"/>
          <w:color w:val="ff0000"/>
          <w:sz w:val="28"/>
        </w:rPr>
        <w:t>№ 231</w:t>
      </w:r>
      <w:r>
        <w:rPr>
          <w:rFonts w:ascii="Times New Roman"/>
          <w:b w:val="false"/>
          <w:i w:val="false"/>
          <w:color w:val="ff0000"/>
          <w:sz w:val="28"/>
        </w:rPr>
        <w:t xml:space="preserve"> (вводится в действие с 12.07.2026).</w:t>
      </w:r>
    </w:p>
    <w:p>
      <w:pPr>
        <w:spacing w:after="0"/>
        <w:ind w:left="0"/>
        <w:jc w:val="both"/>
      </w:pPr>
      <w:bookmarkStart w:name="z334" w:id="129"/>
      <w:r>
        <w:rPr>
          <w:rFonts w:ascii="Times New Roman"/>
          <w:b w:val="false"/>
          <w:i w:val="false"/>
          <w:color w:val="000000"/>
          <w:sz w:val="28"/>
        </w:rPr>
        <w:t>
      Уважаемый (-ая)</w:t>
      </w:r>
    </w:p>
    <w:bookmarkEnd w:id="12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рабочего органа о выплате/отказе в выплате</w:t>
      </w:r>
    </w:p>
    <w:p>
      <w:pPr>
        <w:spacing w:after="0"/>
        <w:ind w:left="0"/>
        <w:jc w:val="both"/>
      </w:pPr>
      <w:r>
        <w:rPr>
          <w:rFonts w:ascii="Times New Roman"/>
          <w:b w:val="false"/>
          <w:i w:val="false"/>
          <w:color w:val="000000"/>
          <w:sz w:val="28"/>
        </w:rPr>
        <w:t>инвестиционных субсидий по паспорту проекта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случае возникновения вопросов просим обратиться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r>
        <w:rPr>
          <w:rFonts w:ascii="Times New Roman"/>
          <w:b w:val="false"/>
          <w:i w:val="false"/>
          <w:color w:val="000000"/>
          <w:sz w:val="28"/>
        </w:rPr>
        <w:t>Исполнитель: 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130"/>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 а также времени и месте проведения заслушивания</w:t>
      </w:r>
    </w:p>
    <w:bookmarkEnd w:id="130"/>
    <w:bookmarkStart w:name="z338" w:id="131"/>
    <w:p>
      <w:pPr>
        <w:spacing w:after="0"/>
        <w:ind w:left="0"/>
        <w:jc w:val="both"/>
      </w:pPr>
      <w:r>
        <w:rPr>
          <w:rFonts w:ascii="Times New Roman"/>
          <w:b w:val="false"/>
          <w:i w:val="false"/>
          <w:color w:val="000000"/>
          <w:sz w:val="28"/>
        </w:rPr>
        <w:t>
      Уважаемый (ая) ______________________________________________________</w:t>
      </w:r>
    </w:p>
    <w:bookmarkEnd w:id="131"/>
    <w:p>
      <w:pPr>
        <w:spacing w:after="0"/>
        <w:ind w:left="0"/>
        <w:jc w:val="both"/>
      </w:pPr>
      <w:bookmarkStart w:name="z339" w:id="132"/>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 процессуального</w:t>
      </w:r>
    </w:p>
    <w:bookmarkEnd w:id="132"/>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"Субсидирование</w:t>
      </w:r>
    </w:p>
    <w:p>
      <w:pPr>
        <w:spacing w:after="0"/>
        <w:ind w:left="0"/>
        <w:jc w:val="both"/>
      </w:pPr>
      <w:r>
        <w:rPr>
          <w:rFonts w:ascii="Times New Roman"/>
          <w:b w:val="false"/>
          <w:i w:val="false"/>
          <w:color w:val="000000"/>
          <w:sz w:val="28"/>
        </w:rPr>
        <w:t>по возмещению части расходов при инвестиционных вложениях в области</w:t>
      </w:r>
    </w:p>
    <w:p>
      <w:pPr>
        <w:spacing w:after="0"/>
        <w:ind w:left="0"/>
        <w:jc w:val="both"/>
      </w:pPr>
      <w:r>
        <w:rPr>
          <w:rFonts w:ascii="Times New Roman"/>
          <w:b w:val="false"/>
          <w:i w:val="false"/>
          <w:color w:val="000000"/>
          <w:sz w:val="28"/>
        </w:rPr>
        <w:t>аквакультуры", так как: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будет осуществляться в срок не более 3 (трех) рабочих дней со дня</w:t>
      </w:r>
    </w:p>
    <w:p>
      <w:pPr>
        <w:spacing w:after="0"/>
        <w:ind w:left="0"/>
        <w:jc w:val="both"/>
      </w:pPr>
      <w:r>
        <w:rPr>
          <w:rFonts w:ascii="Times New Roman"/>
          <w:b w:val="false"/>
          <w:i w:val="false"/>
          <w:color w:val="000000"/>
          <w:sz w:val="28"/>
        </w:rPr>
        <w:t>направления данного уведомления,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133"/>
    <w:p>
      <w:pPr>
        <w:spacing w:after="0"/>
        <w:ind w:left="0"/>
        <w:jc w:val="left"/>
      </w:pPr>
      <w:r>
        <w:rPr>
          <w:rFonts w:ascii="Times New Roman"/>
          <w:b/>
          <w:i w:val="false"/>
          <w:color w:val="000000"/>
        </w:rPr>
        <w:t xml:space="preserve"> Договор инвестиционного субсидирования № </w:t>
      </w:r>
    </w:p>
    <w:bookmarkEnd w:id="133"/>
    <w:p>
      <w:pPr>
        <w:spacing w:after="0"/>
        <w:ind w:left="0"/>
        <w:jc w:val="both"/>
      </w:pPr>
      <w:r>
        <w:rPr>
          <w:rFonts w:ascii="Times New Roman"/>
          <w:b w:val="false"/>
          <w:i w:val="false"/>
          <w:color w:val="ff0000"/>
          <w:sz w:val="28"/>
        </w:rPr>
        <w:t xml:space="preserve">
      Сноска. Приложение 10 - в редакции приказа Министра сельского хозяйства РК от 11.06.2026 </w:t>
      </w:r>
      <w:r>
        <w:rPr>
          <w:rFonts w:ascii="Times New Roman"/>
          <w:b w:val="false"/>
          <w:i w:val="false"/>
          <w:color w:val="ff0000"/>
          <w:sz w:val="28"/>
        </w:rPr>
        <w:t>№ 231</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43" w:id="134"/>
          <w:p>
            <w:pPr>
              <w:spacing w:after="20"/>
              <w:ind w:left="20"/>
              <w:jc w:val="both"/>
            </w:pPr>
            <w:r>
              <w:rPr>
                <w:rFonts w:ascii="Times New Roman"/>
                <w:b w:val="false"/>
                <w:i w:val="false"/>
                <w:color w:val="000000"/>
                <w:sz w:val="20"/>
              </w:rPr>
              <w:t>
город ____________</w:t>
            </w:r>
          </w:p>
          <w:bookmarkEnd w:id="134"/>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 года</w:t>
            </w:r>
          </w:p>
        </w:tc>
      </w:tr>
    </w:tbl>
    <w:p>
      <w:pPr>
        <w:spacing w:after="0"/>
        <w:ind w:left="0"/>
        <w:jc w:val="both"/>
      </w:pPr>
      <w:bookmarkStart w:name="z418" w:id="135"/>
      <w:r>
        <w:rPr>
          <w:rFonts w:ascii="Times New Roman"/>
          <w:b w:val="false"/>
          <w:i w:val="false"/>
          <w:color w:val="000000"/>
          <w:sz w:val="28"/>
        </w:rPr>
        <w:t>
      Государственное учреждение "_____________________________________",</w:t>
      </w:r>
    </w:p>
    <w:bookmarkEnd w:id="135"/>
    <w:p>
      <w:pPr>
        <w:spacing w:after="0"/>
        <w:ind w:left="0"/>
        <w:jc w:val="both"/>
      </w:pPr>
      <w:r>
        <w:rPr>
          <w:rFonts w:ascii="Times New Roman"/>
          <w:b w:val="false"/>
          <w:i w:val="false"/>
          <w:color w:val="000000"/>
          <w:sz w:val="28"/>
        </w:rPr>
        <w:t>в лице руководителя управления (или лица его заменяющего на основании</w:t>
      </w:r>
    </w:p>
    <w:p>
      <w:pPr>
        <w:spacing w:after="0"/>
        <w:ind w:left="0"/>
        <w:jc w:val="both"/>
      </w:pPr>
      <w:r>
        <w:rPr>
          <w:rFonts w:ascii="Times New Roman"/>
          <w:b w:val="false"/>
          <w:i w:val="false"/>
          <w:color w:val="000000"/>
          <w:sz w:val="28"/>
        </w:rPr>
        <w:t>приказа) 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именуемое в дальнейшем "Рабочий орган", с одной стороны,</w:t>
      </w:r>
    </w:p>
    <w:p>
      <w:pPr>
        <w:spacing w:after="0"/>
        <w:ind w:left="0"/>
        <w:jc w:val="both"/>
      </w:pPr>
      <w:r>
        <w:rPr>
          <w:rFonts w:ascii="Times New Roman"/>
          <w:b w:val="false"/>
          <w:i w:val="false"/>
          <w:color w:val="000000"/>
          <w:sz w:val="28"/>
        </w:rPr>
        <w:t>и 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именуемый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настоящий</w:t>
      </w:r>
    </w:p>
    <w:p>
      <w:pPr>
        <w:spacing w:after="0"/>
        <w:ind w:left="0"/>
        <w:jc w:val="both"/>
      </w:pPr>
      <w:r>
        <w:rPr>
          <w:rFonts w:ascii="Times New Roman"/>
          <w:b w:val="false"/>
          <w:i w:val="false"/>
          <w:color w:val="000000"/>
          <w:sz w:val="28"/>
        </w:rPr>
        <w:t>Договор инвестиционного субсидирования (далее – Договор) о нижеследующем.</w:t>
      </w:r>
    </w:p>
    <w:bookmarkStart w:name="z551" w:id="136"/>
    <w:p>
      <w:pPr>
        <w:spacing w:after="0"/>
        <w:ind w:left="0"/>
        <w:jc w:val="left"/>
      </w:pPr>
      <w:r>
        <w:rPr>
          <w:rFonts w:ascii="Times New Roman"/>
          <w:b/>
          <w:i w:val="false"/>
          <w:color w:val="000000"/>
        </w:rPr>
        <w:t xml:space="preserve"> Глава 1. Общие положения</w:t>
      </w:r>
    </w:p>
    <w:bookmarkEnd w:id="136"/>
    <w:p>
      <w:pPr>
        <w:spacing w:after="0"/>
        <w:ind w:left="0"/>
        <w:jc w:val="both"/>
      </w:pPr>
      <w:r>
        <w:rPr>
          <w:rFonts w:ascii="Times New Roman"/>
          <w:b w:val="false"/>
          <w:i w:val="false"/>
          <w:color w:val="000000"/>
          <w:sz w:val="28"/>
        </w:rPr>
        <w:t>
      1.Основаниями для заключения настоящего Договора являются: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2 статьи 18 Закона Республики Казахстан "Об аквакультуре", </w:t>
      </w:r>
      <w:r>
        <w:rPr>
          <w:rFonts w:ascii="Times New Roman"/>
          <w:b w:val="false"/>
          <w:i w:val="false"/>
          <w:color w:val="000000"/>
          <w:sz w:val="28"/>
        </w:rPr>
        <w:t>подпункт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 2)</w:t>
      </w:r>
      <w:r>
        <w:rPr>
          <w:rFonts w:ascii="Times New Roman"/>
          <w:b w:val="false"/>
          <w:i w:val="false"/>
          <w:color w:val="000000"/>
          <w:sz w:val="28"/>
        </w:rPr>
        <w:t xml:space="preserve"> пункта 3 статьи 16 Закона Республики Казахстан "О государственной статистике"; </w:t>
      </w:r>
    </w:p>
    <w:p>
      <w:pPr>
        <w:spacing w:after="0"/>
        <w:ind w:left="0"/>
        <w:jc w:val="both"/>
      </w:pPr>
      <w:r>
        <w:rPr>
          <w:rFonts w:ascii="Times New Roman"/>
          <w:b w:val="false"/>
          <w:i w:val="false"/>
          <w:color w:val="000000"/>
          <w:sz w:val="28"/>
        </w:rPr>
        <w:t>
      2) решение рабочего органа № ___ от ______ 20__ года.</w:t>
      </w:r>
    </w:p>
    <w:bookmarkStart w:name="z552" w:id="137"/>
    <w:p>
      <w:pPr>
        <w:spacing w:after="0"/>
        <w:ind w:left="0"/>
        <w:jc w:val="left"/>
      </w:pPr>
      <w:r>
        <w:rPr>
          <w:rFonts w:ascii="Times New Roman"/>
          <w:b/>
          <w:i w:val="false"/>
          <w:color w:val="000000"/>
        </w:rPr>
        <w:t xml:space="preserve"> Глава 2. Термины и определения применяемые в настоящем Договоре</w:t>
      </w:r>
    </w:p>
    <w:bookmarkEnd w:id="137"/>
    <w:p>
      <w:pPr>
        <w:spacing w:after="0"/>
        <w:ind w:left="0"/>
        <w:jc w:val="both"/>
      </w:pPr>
      <w:r>
        <w:rPr>
          <w:rFonts w:ascii="Times New Roman"/>
          <w:b w:val="false"/>
          <w:i w:val="false"/>
          <w:color w:val="000000"/>
          <w:sz w:val="28"/>
        </w:rPr>
        <w:t>
      2. В настоящем Договоре применяются термины и определения, указанные в Правилах субсидирования по возмещению части расходов при инвестиционных вложениях в области аквакультуры.</w:t>
      </w:r>
    </w:p>
    <w:bookmarkStart w:name="z553" w:id="138"/>
    <w:p>
      <w:pPr>
        <w:spacing w:after="0"/>
        <w:ind w:left="0"/>
        <w:jc w:val="left"/>
      </w:pPr>
      <w:r>
        <w:rPr>
          <w:rFonts w:ascii="Times New Roman"/>
          <w:b/>
          <w:i w:val="false"/>
          <w:color w:val="000000"/>
        </w:rPr>
        <w:t xml:space="preserve"> Глава 3. Предмет Договора</w:t>
      </w:r>
    </w:p>
    <w:bookmarkEnd w:id="138"/>
    <w:p>
      <w:pPr>
        <w:spacing w:after="0"/>
        <w:ind w:left="0"/>
        <w:jc w:val="both"/>
      </w:pPr>
      <w:r>
        <w:rPr>
          <w:rFonts w:ascii="Times New Roman"/>
          <w:b w:val="false"/>
          <w:i w:val="false"/>
          <w:color w:val="000000"/>
          <w:sz w:val="28"/>
        </w:rPr>
        <w:t>
      3. По условиям настоящего Договора Рабочий орган осуществляет инвестиционное субсидирование части расходов Инвестора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(согласно Правилам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решение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Инвестиционное субсидирование производится за счет и в пределах средств, предусмотренных в бюджете ________________________ области (города республиканского значения, столицы) на соответствующий финансовый год.</w:t>
      </w:r>
    </w:p>
    <w:p>
      <w:pPr>
        <w:spacing w:after="0"/>
        <w:ind w:left="0"/>
        <w:jc w:val="both"/>
      </w:pPr>
      <w:r>
        <w:rPr>
          <w:rFonts w:ascii="Times New Roman"/>
          <w:b w:val="false"/>
          <w:i w:val="false"/>
          <w:color w:val="000000"/>
          <w:sz w:val="28"/>
        </w:rPr>
        <w:t>
      5. Инвестор принимает на себя встречные обязательства по непрекращению деятельности в области аквакультуры в течение 5 лет после получения инвестиционных субсидий.</w:t>
      </w:r>
    </w:p>
    <w:bookmarkStart w:name="z554" w:id="139"/>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139"/>
    <w:p>
      <w:pPr>
        <w:spacing w:after="0"/>
        <w:ind w:left="0"/>
        <w:jc w:val="both"/>
      </w:pPr>
      <w:r>
        <w:rPr>
          <w:rFonts w:ascii="Times New Roman"/>
          <w:b w:val="false"/>
          <w:i w:val="false"/>
          <w:color w:val="000000"/>
          <w:sz w:val="28"/>
        </w:rPr>
        <w:t>
      6. Сумма инвестиционных субсидий в размере __________ (______) тенге перечисляется Рабочим органом на расчетный счет Инвестора.</w:t>
      </w:r>
    </w:p>
    <w:p>
      <w:pPr>
        <w:spacing w:after="0"/>
        <w:ind w:left="0"/>
        <w:jc w:val="both"/>
      </w:pPr>
      <w:r>
        <w:rPr>
          <w:rFonts w:ascii="Times New Roman"/>
          <w:b w:val="false"/>
          <w:i w:val="false"/>
          <w:color w:val="000000"/>
          <w:sz w:val="28"/>
        </w:rPr>
        <w:t>
      7. Отсчет срока инвестиционного субсидирования начинается с момента вступления настоящего Договора в силу.</w:t>
      </w:r>
    </w:p>
    <w:p>
      <w:pPr>
        <w:spacing w:after="0"/>
        <w:ind w:left="0"/>
        <w:jc w:val="both"/>
      </w:pPr>
      <w:r>
        <w:rPr>
          <w:rFonts w:ascii="Times New Roman"/>
          <w:b w:val="false"/>
          <w:i w:val="false"/>
          <w:color w:val="000000"/>
          <w:sz w:val="28"/>
        </w:rPr>
        <w:t>
      8.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p>
      <w:pPr>
        <w:spacing w:after="0"/>
        <w:ind w:left="0"/>
        <w:jc w:val="both"/>
      </w:pPr>
      <w:r>
        <w:rPr>
          <w:rFonts w:ascii="Times New Roman"/>
          <w:b w:val="false"/>
          <w:i w:val="false"/>
          <w:color w:val="000000"/>
          <w:sz w:val="28"/>
        </w:rPr>
        <w:t>
      9. Инвестиционные субсидии выплачиваются Инвестору согласно паспортам проектов Приложения 2, указанным в Правилах субсидирования.</w:t>
      </w:r>
    </w:p>
    <w:p>
      <w:pPr>
        <w:spacing w:after="0"/>
        <w:ind w:left="0"/>
        <w:jc w:val="both"/>
      </w:pPr>
      <w:r>
        <w:rPr>
          <w:rFonts w:ascii="Times New Roman"/>
          <w:b w:val="false"/>
          <w:i w:val="false"/>
          <w:color w:val="000000"/>
          <w:sz w:val="28"/>
        </w:rPr>
        <w:t xml:space="preserve">
      10. Инвестиционные субсидии выплачиваются по инвестиционным вложениям Инвестора на приобретение новой, ранее неиспользованной техники, машин и оборудования. </w:t>
      </w:r>
    </w:p>
    <w:p>
      <w:pPr>
        <w:spacing w:after="0"/>
        <w:ind w:left="0"/>
        <w:jc w:val="both"/>
      </w:pPr>
      <w:r>
        <w:rPr>
          <w:rFonts w:ascii="Times New Roman"/>
          <w:b w:val="false"/>
          <w:i w:val="false"/>
          <w:color w:val="000000"/>
          <w:sz w:val="28"/>
        </w:rPr>
        <w:t>
      11. Все операции производятся в национальной валюте – тенге.</w:t>
      </w:r>
    </w:p>
    <w:bookmarkStart w:name="z555" w:id="140"/>
    <w:p>
      <w:pPr>
        <w:spacing w:after="0"/>
        <w:ind w:left="0"/>
        <w:jc w:val="left"/>
      </w:pPr>
      <w:r>
        <w:rPr>
          <w:rFonts w:ascii="Times New Roman"/>
          <w:b/>
          <w:i w:val="false"/>
          <w:color w:val="000000"/>
        </w:rPr>
        <w:t xml:space="preserve"> Глава 5. Права и обязанности Сторон</w:t>
      </w:r>
    </w:p>
    <w:bookmarkEnd w:id="140"/>
    <w:p>
      <w:pPr>
        <w:spacing w:after="0"/>
        <w:ind w:left="0"/>
        <w:jc w:val="both"/>
      </w:pPr>
      <w:r>
        <w:rPr>
          <w:rFonts w:ascii="Times New Roman"/>
          <w:b w:val="false"/>
          <w:i w:val="false"/>
          <w:color w:val="000000"/>
          <w:sz w:val="28"/>
        </w:rPr>
        <w:t>
      12. Инвестор имеет право:</w:t>
      </w:r>
    </w:p>
    <w:p>
      <w:pPr>
        <w:spacing w:after="0"/>
        <w:ind w:left="0"/>
        <w:jc w:val="both"/>
      </w:pPr>
      <w:r>
        <w:rPr>
          <w:rFonts w:ascii="Times New Roman"/>
          <w:b w:val="false"/>
          <w:i w:val="false"/>
          <w:color w:val="000000"/>
          <w:sz w:val="28"/>
        </w:rPr>
        <w:t xml:space="preserve">
      использовать технику, машины и оборудование для других видов деятельности в случае сезонного простоя при условии предварительного письменного извещения Рабочего органа. </w:t>
      </w:r>
    </w:p>
    <w:p>
      <w:pPr>
        <w:spacing w:after="0"/>
        <w:ind w:left="0"/>
        <w:jc w:val="both"/>
      </w:pPr>
      <w:r>
        <w:rPr>
          <w:rFonts w:ascii="Times New Roman"/>
          <w:b w:val="false"/>
          <w:i w:val="false"/>
          <w:color w:val="000000"/>
          <w:sz w:val="28"/>
        </w:rPr>
        <w:t>
      13. Инвестор обязан:</w:t>
      </w:r>
    </w:p>
    <w:p>
      <w:pPr>
        <w:spacing w:after="0"/>
        <w:ind w:left="0"/>
        <w:jc w:val="both"/>
      </w:pPr>
      <w:r>
        <w:rPr>
          <w:rFonts w:ascii="Times New Roman"/>
          <w:b w:val="false"/>
          <w:i w:val="false"/>
          <w:color w:val="000000"/>
          <w:sz w:val="28"/>
        </w:rPr>
        <w:t>
      1) своевременно и в полном объеме исполнять условия Правил субсидирования;</w:t>
      </w:r>
    </w:p>
    <w:p>
      <w:pPr>
        <w:spacing w:after="0"/>
        <w:ind w:left="0"/>
        <w:jc w:val="both"/>
      </w:pPr>
      <w:r>
        <w:rPr>
          <w:rFonts w:ascii="Times New Roman"/>
          <w:b w:val="false"/>
          <w:i w:val="false"/>
          <w:color w:val="000000"/>
          <w:sz w:val="28"/>
        </w:rPr>
        <w:t>
      2) своевременно и в полном объеме исполнять свои обязательства по Договору;</w:t>
      </w:r>
    </w:p>
    <w:p>
      <w:pPr>
        <w:spacing w:after="0"/>
        <w:ind w:left="0"/>
        <w:jc w:val="both"/>
      </w:pPr>
      <w:r>
        <w:rPr>
          <w:rFonts w:ascii="Times New Roman"/>
          <w:b w:val="false"/>
          <w:i w:val="false"/>
          <w:color w:val="000000"/>
          <w:sz w:val="28"/>
        </w:rPr>
        <w:t>
      3) своевременно и в полном объеме исполнять встречные обязательства, указанные в пункте 5 настоящего Договора;</w:t>
      </w:r>
    </w:p>
    <w:p>
      <w:pPr>
        <w:spacing w:after="0"/>
        <w:ind w:left="0"/>
        <w:jc w:val="both"/>
      </w:pPr>
      <w:r>
        <w:rPr>
          <w:rFonts w:ascii="Times New Roman"/>
          <w:b w:val="false"/>
          <w:i w:val="false"/>
          <w:color w:val="000000"/>
          <w:sz w:val="28"/>
        </w:rPr>
        <w:t>
      4) своевременно предоставлять по запросу Рабочего органа документы и информацию, связанные с исполнением настоящего Договора;</w:t>
      </w:r>
    </w:p>
    <w:p>
      <w:pPr>
        <w:spacing w:after="0"/>
        <w:ind w:left="0"/>
        <w:jc w:val="both"/>
      </w:pPr>
      <w:r>
        <w:rPr>
          <w:rFonts w:ascii="Times New Roman"/>
          <w:b w:val="false"/>
          <w:i w:val="false"/>
          <w:color w:val="000000"/>
          <w:sz w:val="28"/>
        </w:rPr>
        <w:t>
      5) предоставить Рабочему органу доступ для осмотра объекта Инвестора и удостоверения в достижении загруженности производственных мощностей;</w:t>
      </w:r>
    </w:p>
    <w:p>
      <w:pPr>
        <w:spacing w:after="0"/>
        <w:ind w:left="0"/>
        <w:jc w:val="both"/>
      </w:pPr>
      <w:r>
        <w:rPr>
          <w:rFonts w:ascii="Times New Roman"/>
          <w:b w:val="false"/>
          <w:i w:val="false"/>
          <w:color w:val="000000"/>
          <w:sz w:val="28"/>
        </w:rPr>
        <w:t>
      6)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p>
      <w:pPr>
        <w:spacing w:after="0"/>
        <w:ind w:left="0"/>
        <w:jc w:val="both"/>
      </w:pPr>
      <w:r>
        <w:rPr>
          <w:rFonts w:ascii="Times New Roman"/>
          <w:b w:val="false"/>
          <w:i w:val="false"/>
          <w:color w:val="000000"/>
          <w:sz w:val="28"/>
        </w:rPr>
        <w:t>
      7)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p>
      <w:pPr>
        <w:spacing w:after="0"/>
        <w:ind w:left="0"/>
        <w:jc w:val="both"/>
      </w:pPr>
      <w:r>
        <w:rPr>
          <w:rFonts w:ascii="Times New Roman"/>
          <w:b w:val="false"/>
          <w:i w:val="false"/>
          <w:color w:val="000000"/>
          <w:sz w:val="28"/>
        </w:rPr>
        <w:t>
      8) своевременно извещать Рабочий орган обо всех обстоятельствах, способных повлиять на выполнение условий настоящего Договора.</w:t>
      </w:r>
    </w:p>
    <w:p>
      <w:pPr>
        <w:spacing w:after="0"/>
        <w:ind w:left="0"/>
        <w:jc w:val="both"/>
      </w:pPr>
      <w:r>
        <w:rPr>
          <w:rFonts w:ascii="Times New Roman"/>
          <w:b w:val="false"/>
          <w:i w:val="false"/>
          <w:color w:val="000000"/>
          <w:sz w:val="28"/>
        </w:rPr>
        <w:t>
      14. Рабочий орган вправе:</w:t>
      </w:r>
    </w:p>
    <w:p>
      <w:pPr>
        <w:spacing w:after="0"/>
        <w:ind w:left="0"/>
        <w:jc w:val="both"/>
      </w:pPr>
      <w:r>
        <w:rPr>
          <w:rFonts w:ascii="Times New Roman"/>
          <w:b w:val="false"/>
          <w:i w:val="false"/>
          <w:color w:val="000000"/>
          <w:sz w:val="28"/>
        </w:rPr>
        <w:t>
      1) запрашивать у Инвестора все необходимые документы и информацию о ходе реализации инвестиционного проекта и настоящего Договора;</w:t>
      </w:r>
    </w:p>
    <w:p>
      <w:pPr>
        <w:spacing w:after="0"/>
        <w:ind w:left="0"/>
        <w:jc w:val="both"/>
      </w:pPr>
      <w:r>
        <w:rPr>
          <w:rFonts w:ascii="Times New Roman"/>
          <w:b w:val="false"/>
          <w:i w:val="false"/>
          <w:color w:val="000000"/>
          <w:sz w:val="28"/>
        </w:rPr>
        <w:t>
      2) осуществлять проверку документов, осмотр объекта инвестора (услугополучателя), приобретенного оборудования (техники и машин) на соответствие условиям, предусмотренным в паспортах проектов, с обязательным приложением подтверждающих фото- и видеоматериалов;</w:t>
      </w:r>
    </w:p>
    <w:p>
      <w:pPr>
        <w:spacing w:after="0"/>
        <w:ind w:left="0"/>
        <w:jc w:val="both"/>
      </w:pPr>
      <w:r>
        <w:rPr>
          <w:rFonts w:ascii="Times New Roman"/>
          <w:b w:val="false"/>
          <w:i w:val="false"/>
          <w:color w:val="000000"/>
          <w:sz w:val="28"/>
        </w:rPr>
        <w:t>
      3) проверять на наличие установленного оборудования, достижение загруженности производственных мощностей.</w:t>
      </w:r>
    </w:p>
    <w:p>
      <w:pPr>
        <w:spacing w:after="0"/>
        <w:ind w:left="0"/>
        <w:jc w:val="both"/>
      </w:pPr>
      <w:r>
        <w:rPr>
          <w:rFonts w:ascii="Times New Roman"/>
          <w:b w:val="false"/>
          <w:i w:val="false"/>
          <w:color w:val="000000"/>
          <w:sz w:val="28"/>
        </w:rPr>
        <w:t>
      Проверка достижения загруженности производственных мощностей осуществляется по паспорту проекта;</w:t>
      </w:r>
    </w:p>
    <w:p>
      <w:pPr>
        <w:spacing w:after="0"/>
        <w:ind w:left="0"/>
        <w:jc w:val="both"/>
      </w:pPr>
      <w:r>
        <w:rPr>
          <w:rFonts w:ascii="Times New Roman"/>
          <w:b w:val="false"/>
          <w:i w:val="false"/>
          <w:color w:val="000000"/>
          <w:sz w:val="28"/>
        </w:rPr>
        <w:t>
      4) осуществлять осмотр в присутствии инвестора (услугополучателя) или его доверенного лица и его результат оформлять актом осмотра объекта инвестора и удостоверения в достижении загруженности производственных мощностей по форме согласно акта осмотра объекта.</w:t>
      </w:r>
    </w:p>
    <w:p>
      <w:pPr>
        <w:spacing w:after="0"/>
        <w:ind w:left="0"/>
        <w:jc w:val="both"/>
      </w:pPr>
      <w:r>
        <w:rPr>
          <w:rFonts w:ascii="Times New Roman"/>
          <w:b w:val="false"/>
          <w:i w:val="false"/>
          <w:color w:val="000000"/>
          <w:sz w:val="28"/>
        </w:rPr>
        <w:t>
      15. Рабочий орган обязан:</w:t>
      </w:r>
    </w:p>
    <w:p>
      <w:pPr>
        <w:spacing w:after="0"/>
        <w:ind w:left="0"/>
        <w:jc w:val="both"/>
      </w:pPr>
      <w:r>
        <w:rPr>
          <w:rFonts w:ascii="Times New Roman"/>
          <w:b w:val="false"/>
          <w:i w:val="false"/>
          <w:color w:val="000000"/>
          <w:sz w:val="28"/>
        </w:rPr>
        <w:t>
      1) перечислить средства, предусмотренные для инвестиционного субсидирования, указанные в пункте 3 настоящего Договора;</w:t>
      </w:r>
    </w:p>
    <w:p>
      <w:pPr>
        <w:spacing w:after="0"/>
        <w:ind w:left="0"/>
        <w:jc w:val="both"/>
      </w:pPr>
      <w:r>
        <w:rPr>
          <w:rFonts w:ascii="Times New Roman"/>
          <w:b w:val="false"/>
          <w:i w:val="false"/>
          <w:color w:val="000000"/>
          <w:sz w:val="28"/>
        </w:rPr>
        <w:t>
      2) проводить мониторинг достижения встречных обязательств инвестиционного субсидирования совместно с местным исполнительными областей, городов республиканского значения и столицы посредством государственной цифровой системы субсидирования агропромышленного комплекса согласно главы 4 Правил субсидирования.</w:t>
      </w:r>
    </w:p>
    <w:bookmarkStart w:name="z556" w:id="141"/>
    <w:p>
      <w:pPr>
        <w:spacing w:after="0"/>
        <w:ind w:left="0"/>
        <w:jc w:val="left"/>
      </w:pPr>
      <w:r>
        <w:rPr>
          <w:rFonts w:ascii="Times New Roman"/>
          <w:b/>
          <w:i w:val="false"/>
          <w:color w:val="000000"/>
        </w:rPr>
        <w:t xml:space="preserve"> Глава 6. Ответственность Сторон</w:t>
      </w:r>
    </w:p>
    <w:bookmarkEnd w:id="141"/>
    <w:p>
      <w:pPr>
        <w:spacing w:after="0"/>
        <w:ind w:left="0"/>
        <w:jc w:val="both"/>
      </w:pPr>
      <w:r>
        <w:rPr>
          <w:rFonts w:ascii="Times New Roman"/>
          <w:b w:val="false"/>
          <w:i w:val="false"/>
          <w:color w:val="000000"/>
          <w:sz w:val="28"/>
        </w:rPr>
        <w:t>
      16. Стороны по настоящему Договору несут ответственность за неисполнение и/или ненадлежащее исполнение обязательств, вытекающих из настоящего Договора и законодательными актами Республики Казахстан.</w:t>
      </w:r>
    </w:p>
    <w:bookmarkStart w:name="z557" w:id="142"/>
    <w:p>
      <w:pPr>
        <w:spacing w:after="0"/>
        <w:ind w:left="0"/>
        <w:jc w:val="left"/>
      </w:pPr>
      <w:r>
        <w:rPr>
          <w:rFonts w:ascii="Times New Roman"/>
          <w:b/>
          <w:i w:val="false"/>
          <w:color w:val="000000"/>
        </w:rPr>
        <w:t xml:space="preserve"> Глава 7. Обстоятельства непреодолимой силы</w:t>
      </w:r>
    </w:p>
    <w:bookmarkEnd w:id="142"/>
    <w:p>
      <w:pPr>
        <w:spacing w:after="0"/>
        <w:ind w:left="0"/>
        <w:jc w:val="both"/>
      </w:pPr>
      <w:r>
        <w:rPr>
          <w:rFonts w:ascii="Times New Roman"/>
          <w:b w:val="false"/>
          <w:i w:val="false"/>
          <w:color w:val="000000"/>
          <w:sz w:val="28"/>
        </w:rPr>
        <w:t>
      17.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p>
      <w:pPr>
        <w:spacing w:after="0"/>
        <w:ind w:left="0"/>
        <w:jc w:val="both"/>
      </w:pPr>
      <w:r>
        <w:rPr>
          <w:rFonts w:ascii="Times New Roman"/>
          <w:b w:val="false"/>
          <w:i w:val="false"/>
          <w:color w:val="000000"/>
          <w:sz w:val="28"/>
        </w:rPr>
        <w:t>
      18. При наступлении обстоятельств непреодолимой силы,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p>
      <w:pPr>
        <w:spacing w:after="0"/>
        <w:ind w:left="0"/>
        <w:jc w:val="both"/>
      </w:pPr>
      <w:r>
        <w:rPr>
          <w:rFonts w:ascii="Times New Roman"/>
          <w:b w:val="false"/>
          <w:i w:val="false"/>
          <w:color w:val="000000"/>
          <w:sz w:val="28"/>
        </w:rPr>
        <w:t>
      19. При отсутствии своевременного извещения, Сторона обязана возместить другой Стороне вред, причиненный неизвещением или несвоевременным извещением.</w:t>
      </w:r>
    </w:p>
    <w:p>
      <w:pPr>
        <w:spacing w:after="0"/>
        <w:ind w:left="0"/>
        <w:jc w:val="both"/>
      </w:pPr>
      <w:r>
        <w:rPr>
          <w:rFonts w:ascii="Times New Roman"/>
          <w:b w:val="false"/>
          <w:i w:val="false"/>
          <w:color w:val="000000"/>
          <w:sz w:val="28"/>
        </w:rPr>
        <w:t>
      20. Наступление обстоятельств непреодолимой силы вызывает увеличение срока исполнения настоящего Договора на период их действия.</w:t>
      </w:r>
    </w:p>
    <w:p>
      <w:pPr>
        <w:spacing w:after="0"/>
        <w:ind w:left="0"/>
        <w:jc w:val="both"/>
      </w:pPr>
      <w:r>
        <w:rPr>
          <w:rFonts w:ascii="Times New Roman"/>
          <w:b w:val="false"/>
          <w:i w:val="false"/>
          <w:color w:val="000000"/>
          <w:sz w:val="28"/>
        </w:rPr>
        <w:t>
      21.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Start w:name="z558" w:id="143"/>
    <w:p>
      <w:pPr>
        <w:spacing w:after="0"/>
        <w:ind w:left="0"/>
        <w:jc w:val="left"/>
      </w:pPr>
      <w:r>
        <w:rPr>
          <w:rFonts w:ascii="Times New Roman"/>
          <w:b/>
          <w:i w:val="false"/>
          <w:color w:val="000000"/>
        </w:rPr>
        <w:t xml:space="preserve"> Глава 8. Разрешение споров</w:t>
      </w:r>
    </w:p>
    <w:bookmarkEnd w:id="143"/>
    <w:p>
      <w:pPr>
        <w:spacing w:after="0"/>
        <w:ind w:left="0"/>
        <w:jc w:val="both"/>
      </w:pPr>
      <w:r>
        <w:rPr>
          <w:rFonts w:ascii="Times New Roman"/>
          <w:b w:val="false"/>
          <w:i w:val="false"/>
          <w:color w:val="000000"/>
          <w:sz w:val="28"/>
        </w:rPr>
        <w:t>
      22.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pPr>
        <w:spacing w:after="0"/>
        <w:ind w:left="0"/>
        <w:jc w:val="both"/>
      </w:pPr>
      <w:r>
        <w:rPr>
          <w:rFonts w:ascii="Times New Roman"/>
          <w:b w:val="false"/>
          <w:i w:val="false"/>
          <w:color w:val="000000"/>
          <w:sz w:val="28"/>
        </w:rPr>
        <w:t>
      23.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bookmarkStart w:name="z559" w:id="144"/>
    <w:p>
      <w:pPr>
        <w:spacing w:after="0"/>
        <w:ind w:left="0"/>
        <w:jc w:val="left"/>
      </w:pPr>
      <w:r>
        <w:rPr>
          <w:rFonts w:ascii="Times New Roman"/>
          <w:b/>
          <w:i w:val="false"/>
          <w:color w:val="000000"/>
        </w:rPr>
        <w:t xml:space="preserve"> Глава 9. Условия досрочного расторжения договора</w:t>
      </w:r>
    </w:p>
    <w:bookmarkEnd w:id="144"/>
    <w:p>
      <w:pPr>
        <w:spacing w:after="0"/>
        <w:ind w:left="0"/>
        <w:jc w:val="both"/>
      </w:pPr>
      <w:r>
        <w:rPr>
          <w:rFonts w:ascii="Times New Roman"/>
          <w:b w:val="false"/>
          <w:i w:val="false"/>
          <w:color w:val="000000"/>
          <w:sz w:val="28"/>
        </w:rPr>
        <w:t>
      24. Договор может быть расторгнут до срока окончания, если инвестор нарушает свои обязательства, ненадлежащим образом их исполняет или не представляет необходимые документы, обосновывающие возможность дальнейшего проекта.</w:t>
      </w:r>
    </w:p>
    <w:bookmarkStart w:name="z560" w:id="145"/>
    <w:p>
      <w:pPr>
        <w:spacing w:after="0"/>
        <w:ind w:left="0"/>
        <w:jc w:val="left"/>
      </w:pPr>
      <w:r>
        <w:rPr>
          <w:rFonts w:ascii="Times New Roman"/>
          <w:b/>
          <w:i w:val="false"/>
          <w:color w:val="000000"/>
        </w:rPr>
        <w:t xml:space="preserve"> Глава 10. Обмен корреспонденцией</w:t>
      </w:r>
    </w:p>
    <w:bookmarkEnd w:id="145"/>
    <w:p>
      <w:pPr>
        <w:spacing w:after="0"/>
        <w:ind w:left="0"/>
        <w:jc w:val="both"/>
      </w:pPr>
      <w:r>
        <w:rPr>
          <w:rFonts w:ascii="Times New Roman"/>
          <w:b w:val="false"/>
          <w:i w:val="false"/>
          <w:color w:val="000000"/>
          <w:sz w:val="28"/>
        </w:rPr>
        <w:t>
      25.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p>
      <w:pPr>
        <w:spacing w:after="0"/>
        <w:ind w:left="0"/>
        <w:jc w:val="both"/>
      </w:pPr>
      <w:r>
        <w:rPr>
          <w:rFonts w:ascii="Times New Roman"/>
          <w:b w:val="false"/>
          <w:i w:val="false"/>
          <w:color w:val="000000"/>
          <w:sz w:val="28"/>
        </w:rPr>
        <w:t>
      26.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Start w:name="z561" w:id="146"/>
    <w:p>
      <w:pPr>
        <w:spacing w:after="0"/>
        <w:ind w:left="0"/>
        <w:jc w:val="left"/>
      </w:pPr>
      <w:r>
        <w:rPr>
          <w:rFonts w:ascii="Times New Roman"/>
          <w:b/>
          <w:i w:val="false"/>
          <w:color w:val="000000"/>
        </w:rPr>
        <w:t xml:space="preserve"> Глава 11. Конфиденциальность</w:t>
      </w:r>
    </w:p>
    <w:bookmarkEnd w:id="146"/>
    <w:p>
      <w:pPr>
        <w:spacing w:after="0"/>
        <w:ind w:left="0"/>
        <w:jc w:val="both"/>
      </w:pPr>
      <w:r>
        <w:rPr>
          <w:rFonts w:ascii="Times New Roman"/>
          <w:b w:val="false"/>
          <w:i w:val="false"/>
          <w:color w:val="000000"/>
          <w:sz w:val="28"/>
        </w:rPr>
        <w:t>
      27.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p>
      <w:pPr>
        <w:spacing w:after="0"/>
        <w:ind w:left="0"/>
        <w:jc w:val="both"/>
      </w:pPr>
      <w:r>
        <w:rPr>
          <w:rFonts w:ascii="Times New Roman"/>
          <w:b w:val="false"/>
          <w:i w:val="false"/>
          <w:color w:val="000000"/>
          <w:sz w:val="28"/>
        </w:rPr>
        <w:t>
      28.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p>
      <w:pPr>
        <w:spacing w:after="0"/>
        <w:ind w:left="0"/>
        <w:jc w:val="both"/>
      </w:pPr>
      <w:r>
        <w:rPr>
          <w:rFonts w:ascii="Times New Roman"/>
          <w:b w:val="false"/>
          <w:i w:val="false"/>
          <w:color w:val="000000"/>
          <w:sz w:val="28"/>
        </w:rPr>
        <w:t>
      29.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сведения, полученных в ходе реализации настоящего Договора.</w:t>
      </w:r>
    </w:p>
    <w:p>
      <w:pPr>
        <w:spacing w:after="0"/>
        <w:ind w:left="0"/>
        <w:jc w:val="both"/>
      </w:pPr>
      <w:r>
        <w:rPr>
          <w:rFonts w:ascii="Times New Roman"/>
          <w:b w:val="false"/>
          <w:i w:val="false"/>
          <w:color w:val="000000"/>
          <w:sz w:val="28"/>
        </w:rPr>
        <w:t>
      30.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p>
      <w:pPr>
        <w:spacing w:after="0"/>
        <w:ind w:left="0"/>
        <w:jc w:val="both"/>
      </w:pPr>
      <w:r>
        <w:rPr>
          <w:rFonts w:ascii="Times New Roman"/>
          <w:b w:val="false"/>
          <w:i w:val="false"/>
          <w:color w:val="000000"/>
          <w:sz w:val="28"/>
        </w:rPr>
        <w:t>
      31. Инвестор подписанием настоящего Договора предоставляет согласие Рабочему органу, на размещение сведений об Инвесторе в масс-медиа,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Start w:name="z562" w:id="147"/>
    <w:p>
      <w:pPr>
        <w:spacing w:after="0"/>
        <w:ind w:left="0"/>
        <w:jc w:val="left"/>
      </w:pPr>
      <w:r>
        <w:rPr>
          <w:rFonts w:ascii="Times New Roman"/>
          <w:b/>
          <w:i w:val="false"/>
          <w:color w:val="000000"/>
        </w:rPr>
        <w:t xml:space="preserve"> Глава 12. Заявления, гарантии и согласия</w:t>
      </w:r>
    </w:p>
    <w:bookmarkEnd w:id="147"/>
    <w:p>
      <w:pPr>
        <w:spacing w:after="0"/>
        <w:ind w:left="0"/>
        <w:jc w:val="both"/>
      </w:pPr>
      <w:r>
        <w:rPr>
          <w:rFonts w:ascii="Times New Roman"/>
          <w:b w:val="false"/>
          <w:i w:val="false"/>
          <w:color w:val="000000"/>
          <w:sz w:val="28"/>
        </w:rPr>
        <w:t>
      32. Инвестор:</w:t>
      </w:r>
    </w:p>
    <w:p>
      <w:pPr>
        <w:spacing w:after="0"/>
        <w:ind w:left="0"/>
        <w:jc w:val="both"/>
      </w:pPr>
      <w:r>
        <w:rPr>
          <w:rFonts w:ascii="Times New Roman"/>
          <w:b w:val="false"/>
          <w:i w:val="false"/>
          <w:color w:val="000000"/>
          <w:sz w:val="28"/>
        </w:rPr>
        <w:t>
      подтверждает, что заверения и гарантии, указанные в настоящем Договоре правдивы и соответствуют действительности.</w:t>
      </w:r>
    </w:p>
    <w:p>
      <w:pPr>
        <w:spacing w:after="0"/>
        <w:ind w:left="0"/>
        <w:jc w:val="both"/>
      </w:pPr>
      <w:r>
        <w:rPr>
          <w:rFonts w:ascii="Times New Roman"/>
          <w:b w:val="false"/>
          <w:i w:val="false"/>
          <w:color w:val="000000"/>
          <w:sz w:val="28"/>
        </w:rPr>
        <w:t>
      33. Инвестор заверяет и гарантирует что:</w:t>
      </w:r>
    </w:p>
    <w:p>
      <w:pPr>
        <w:spacing w:after="0"/>
        <w:ind w:left="0"/>
        <w:jc w:val="both"/>
      </w:pPr>
      <w:r>
        <w:rPr>
          <w:rFonts w:ascii="Times New Roman"/>
          <w:b w:val="false"/>
          <w:i w:val="false"/>
          <w:color w:val="000000"/>
          <w:sz w:val="28"/>
        </w:rPr>
        <w:t>
      1)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p>
      <w:pPr>
        <w:spacing w:after="0"/>
        <w:ind w:left="0"/>
        <w:jc w:val="both"/>
      </w:pPr>
      <w:r>
        <w:rPr>
          <w:rFonts w:ascii="Times New Roman"/>
          <w:b w:val="false"/>
          <w:i w:val="false"/>
          <w:color w:val="000000"/>
          <w:sz w:val="28"/>
        </w:rPr>
        <w:t>
      2) также Инвестор подтверждает, что его компетенция позволяет заключать настоящий Договор лицу, который подписывает настоящий Договор;</w:t>
      </w:r>
    </w:p>
    <w:p>
      <w:pPr>
        <w:spacing w:after="0"/>
        <w:ind w:left="0"/>
        <w:jc w:val="both"/>
      </w:pPr>
      <w:r>
        <w:rPr>
          <w:rFonts w:ascii="Times New Roman"/>
          <w:b w:val="false"/>
          <w:i w:val="false"/>
          <w:color w:val="000000"/>
          <w:sz w:val="28"/>
        </w:rPr>
        <w:t>
      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p>
      <w:pPr>
        <w:spacing w:after="0"/>
        <w:ind w:left="0"/>
        <w:jc w:val="both"/>
      </w:pPr>
      <w:r>
        <w:rPr>
          <w:rFonts w:ascii="Times New Roman"/>
          <w:b w:val="false"/>
          <w:i w:val="false"/>
          <w:color w:val="000000"/>
          <w:sz w:val="28"/>
        </w:rPr>
        <w:t>
      4) инвестор заявляет и подтверждает, что вся информация, а также вся документация, переданная (предоставленная) точна и соответствует действительности.</w:t>
      </w:r>
    </w:p>
    <w:bookmarkStart w:name="z563" w:id="148"/>
    <w:p>
      <w:pPr>
        <w:spacing w:after="0"/>
        <w:ind w:left="0"/>
        <w:jc w:val="left"/>
      </w:pPr>
      <w:r>
        <w:rPr>
          <w:rFonts w:ascii="Times New Roman"/>
          <w:b/>
          <w:i w:val="false"/>
          <w:color w:val="000000"/>
        </w:rPr>
        <w:t xml:space="preserve"> Глава 13. Заключительные положения</w:t>
      </w:r>
    </w:p>
    <w:bookmarkEnd w:id="148"/>
    <w:p>
      <w:pPr>
        <w:spacing w:after="0"/>
        <w:ind w:left="0"/>
        <w:jc w:val="both"/>
      </w:pPr>
      <w:r>
        <w:rPr>
          <w:rFonts w:ascii="Times New Roman"/>
          <w:b w:val="false"/>
          <w:i w:val="false"/>
          <w:color w:val="000000"/>
          <w:sz w:val="28"/>
        </w:rPr>
        <w:t>
      34.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p>
      <w:pPr>
        <w:spacing w:after="0"/>
        <w:ind w:left="0"/>
        <w:jc w:val="both"/>
      </w:pPr>
      <w:r>
        <w:rPr>
          <w:rFonts w:ascii="Times New Roman"/>
          <w:b w:val="false"/>
          <w:i w:val="false"/>
          <w:color w:val="000000"/>
          <w:sz w:val="28"/>
        </w:rPr>
        <w:t>
      35. Настоящий Договор составлен в 2 (двух) экземплярах на государственном и русском языках, по одному экземпляру для каждой из Сторон.</w:t>
      </w:r>
    </w:p>
    <w:bookmarkStart w:name="z564" w:id="149"/>
    <w:p>
      <w:pPr>
        <w:spacing w:after="0"/>
        <w:ind w:left="0"/>
        <w:jc w:val="left"/>
      </w:pPr>
      <w:r>
        <w:rPr>
          <w:rFonts w:ascii="Times New Roman"/>
          <w:b/>
          <w:i w:val="false"/>
          <w:color w:val="000000"/>
        </w:rPr>
        <w:t xml:space="preserve"> Глава 14. Срок действия Договора</w:t>
      </w:r>
    </w:p>
    <w:bookmarkEnd w:id="149"/>
    <w:p>
      <w:pPr>
        <w:spacing w:after="0"/>
        <w:ind w:left="0"/>
        <w:jc w:val="both"/>
      </w:pPr>
      <w:r>
        <w:rPr>
          <w:rFonts w:ascii="Times New Roman"/>
          <w:b w:val="false"/>
          <w:i w:val="false"/>
          <w:color w:val="000000"/>
          <w:sz w:val="28"/>
        </w:rPr>
        <w:t>
      36. Настоящий Договор вступает в силу с момента его подписания и действует до выполнения Сторонами своих обязательств в полном объеме.</w:t>
      </w:r>
    </w:p>
    <w:bookmarkStart w:name="z565" w:id="150"/>
    <w:p>
      <w:pPr>
        <w:spacing w:after="0"/>
        <w:ind w:left="0"/>
        <w:jc w:val="left"/>
      </w:pPr>
      <w:r>
        <w:rPr>
          <w:rFonts w:ascii="Times New Roman"/>
          <w:b/>
          <w:i w:val="false"/>
          <w:color w:val="000000"/>
        </w:rPr>
        <w:t xml:space="preserve"> Глава 15. Юридические адреса, банковские реквизиты и подписи Сторон</w:t>
      </w:r>
    </w:p>
    <w:bookmarkEnd w:id="1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 фамилия, имя,</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(наименование юридического лица)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(банковские реквизиты)</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фамилия, имя,</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 печать (за исключением лиц,</w:t>
            </w:r>
          </w:p>
          <w:p>
            <w:pPr>
              <w:spacing w:after="20"/>
              <w:ind w:left="20"/>
              <w:jc w:val="both"/>
            </w:pPr>
            <w:r>
              <w:rPr>
                <w:rFonts w:ascii="Times New Roman"/>
                <w:b w:val="false"/>
                <w:i w:val="false"/>
                <w:color w:val="000000"/>
                <w:sz w:val="20"/>
              </w:rPr>
              <w:t>являющихся субъектами частного</w:t>
            </w:r>
          </w:p>
          <w:p>
            <w:pPr>
              <w:spacing w:after="20"/>
              <w:ind w:left="20"/>
              <w:jc w:val="both"/>
            </w:pPr>
            <w:r>
              <w:rPr>
                <w:rFonts w:ascii="Times New Roman"/>
                <w:b w:val="false"/>
                <w:i w:val="false"/>
                <w:color w:val="000000"/>
                <w:sz w:val="20"/>
              </w:rPr>
              <w:t>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0" w:id="151"/>
    <w:p>
      <w:pPr>
        <w:spacing w:after="0"/>
        <w:ind w:left="0"/>
        <w:jc w:val="left"/>
      </w:pPr>
      <w:r>
        <w:rPr>
          <w:rFonts w:ascii="Times New Roman"/>
          <w:b/>
          <w:i w:val="false"/>
          <w:color w:val="000000"/>
        </w:rPr>
        <w:t xml:space="preserve"> Соглашение о целевом использовании и не отчуждении приобретаемой техники, машин и оборудования № </w:t>
      </w:r>
    </w:p>
    <w:bookmarkEnd w:id="151"/>
    <w:bookmarkStart w:name="z421" w:id="152"/>
    <w:p>
      <w:pPr>
        <w:spacing w:after="0"/>
        <w:ind w:left="0"/>
        <w:jc w:val="both"/>
      </w:pPr>
      <w:r>
        <w:rPr>
          <w:rFonts w:ascii="Times New Roman"/>
          <w:b w:val="false"/>
          <w:i w:val="false"/>
          <w:color w:val="000000"/>
          <w:sz w:val="28"/>
        </w:rPr>
        <w:t>
      город ____________ "___" _________ 20__ года</w:t>
      </w:r>
    </w:p>
    <w:bookmarkEnd w:id="152"/>
    <w:p>
      <w:pPr>
        <w:spacing w:after="0"/>
        <w:ind w:left="0"/>
        <w:jc w:val="both"/>
      </w:pPr>
      <w:bookmarkStart w:name="z422" w:id="153"/>
      <w:r>
        <w:rPr>
          <w:rFonts w:ascii="Times New Roman"/>
          <w:b w:val="false"/>
          <w:i w:val="false"/>
          <w:color w:val="000000"/>
          <w:sz w:val="28"/>
        </w:rPr>
        <w:t>
      Управление __________________________________________________________</w:t>
      </w:r>
    </w:p>
    <w:bookmarkEnd w:id="153"/>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области (города республиканского значения, столицы)</w:t>
      </w:r>
    </w:p>
    <w:p>
      <w:pPr>
        <w:spacing w:after="0"/>
        <w:ind w:left="0"/>
        <w:jc w:val="both"/>
      </w:pPr>
      <w:r>
        <w:rPr>
          <w:rFonts w:ascii="Times New Roman"/>
          <w:b w:val="false"/>
          <w:i w:val="false"/>
          <w:color w:val="000000"/>
          <w:sz w:val="28"/>
        </w:rPr>
        <w:t>Республики Казахстан, в лице руководителя (или лица его заменяющего)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 от___ № ___,</w:t>
      </w:r>
    </w:p>
    <w:p>
      <w:pPr>
        <w:spacing w:after="0"/>
        <w:ind w:left="0"/>
        <w:jc w:val="both"/>
      </w:pPr>
      <w:r>
        <w:rPr>
          <w:rFonts w:ascii="Times New Roman"/>
          <w:b w:val="false"/>
          <w:i w:val="false"/>
          <w:color w:val="000000"/>
          <w:sz w:val="28"/>
        </w:rPr>
        <w:t>именуемое в дальнейшем "Рабочий орган",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именуемое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настоящее</w:t>
      </w:r>
    </w:p>
    <w:p>
      <w:pPr>
        <w:spacing w:after="0"/>
        <w:ind w:left="0"/>
        <w:jc w:val="both"/>
      </w:pPr>
      <w:r>
        <w:rPr>
          <w:rFonts w:ascii="Times New Roman"/>
          <w:b w:val="false"/>
          <w:i w:val="false"/>
          <w:color w:val="000000"/>
          <w:sz w:val="28"/>
        </w:rPr>
        <w:t>Соглашение о целевом использовании и не отчуждении приобретаемого техники,</w:t>
      </w:r>
    </w:p>
    <w:p>
      <w:pPr>
        <w:spacing w:after="0"/>
        <w:ind w:left="0"/>
        <w:jc w:val="both"/>
      </w:pPr>
      <w:r>
        <w:rPr>
          <w:rFonts w:ascii="Times New Roman"/>
          <w:b w:val="false"/>
          <w:i w:val="false"/>
          <w:color w:val="000000"/>
          <w:sz w:val="28"/>
        </w:rPr>
        <w:t>машин и оборудования, в течение 5 (пяти) лет с момента субсидирования</w:t>
      </w:r>
    </w:p>
    <w:p>
      <w:pPr>
        <w:spacing w:after="0"/>
        <w:ind w:left="0"/>
        <w:jc w:val="both"/>
      </w:pPr>
      <w:r>
        <w:rPr>
          <w:rFonts w:ascii="Times New Roman"/>
          <w:b w:val="false"/>
          <w:i w:val="false"/>
          <w:color w:val="000000"/>
          <w:sz w:val="28"/>
        </w:rPr>
        <w:t>(далее – Соглашение), о нижеследующем:</w:t>
      </w:r>
    </w:p>
    <w:bookmarkStart w:name="z423" w:id="154"/>
    <w:p>
      <w:pPr>
        <w:spacing w:after="0"/>
        <w:ind w:left="0"/>
        <w:jc w:val="left"/>
      </w:pPr>
      <w:r>
        <w:rPr>
          <w:rFonts w:ascii="Times New Roman"/>
          <w:b/>
          <w:i w:val="false"/>
          <w:color w:val="000000"/>
        </w:rPr>
        <w:t xml:space="preserve"> Глава 1. Предмет и цель Соглашения</w:t>
      </w:r>
    </w:p>
    <w:bookmarkEnd w:id="154"/>
    <w:bookmarkStart w:name="z424" w:id="155"/>
    <w:p>
      <w:pPr>
        <w:spacing w:after="0"/>
        <w:ind w:left="0"/>
        <w:jc w:val="both"/>
      </w:pPr>
      <w:r>
        <w:rPr>
          <w:rFonts w:ascii="Times New Roman"/>
          <w:b w:val="false"/>
          <w:i w:val="false"/>
          <w:color w:val="000000"/>
          <w:sz w:val="28"/>
        </w:rPr>
        <w:t>
      1. Настоящим Инвестор принимает на себя обязательства использовать строго по целевому назначению и не отчуждать оборудование, технику, а также нести ответственность за нецелевое использование в течение 5 (пяти) лет с момента субсидирования.</w:t>
      </w:r>
    </w:p>
    <w:bookmarkEnd w:id="155"/>
    <w:bookmarkStart w:name="z425" w:id="156"/>
    <w:p>
      <w:pPr>
        <w:spacing w:after="0"/>
        <w:ind w:left="0"/>
        <w:jc w:val="left"/>
      </w:pPr>
      <w:r>
        <w:rPr>
          <w:rFonts w:ascii="Times New Roman"/>
          <w:b/>
          <w:i w:val="false"/>
          <w:color w:val="000000"/>
        </w:rPr>
        <w:t xml:space="preserve"> Глава 2. Права и обязанности Сторон</w:t>
      </w:r>
    </w:p>
    <w:bookmarkEnd w:id="156"/>
    <w:bookmarkStart w:name="z426" w:id="157"/>
    <w:p>
      <w:pPr>
        <w:spacing w:after="0"/>
        <w:ind w:left="0"/>
        <w:jc w:val="both"/>
      </w:pPr>
      <w:r>
        <w:rPr>
          <w:rFonts w:ascii="Times New Roman"/>
          <w:b w:val="false"/>
          <w:i w:val="false"/>
          <w:color w:val="000000"/>
          <w:sz w:val="28"/>
        </w:rPr>
        <w:t>
      2. Инвестор обязан:</w:t>
      </w:r>
    </w:p>
    <w:bookmarkEnd w:id="157"/>
    <w:bookmarkStart w:name="z427" w:id="158"/>
    <w:p>
      <w:pPr>
        <w:spacing w:after="0"/>
        <w:ind w:left="0"/>
        <w:jc w:val="both"/>
      </w:pPr>
      <w:r>
        <w:rPr>
          <w:rFonts w:ascii="Times New Roman"/>
          <w:b w:val="false"/>
          <w:i w:val="false"/>
          <w:color w:val="000000"/>
          <w:sz w:val="28"/>
        </w:rPr>
        <w:t xml:space="preserve">
      1) своевременно и в полном объеме исполнять свои обязательства по Соглашению; </w:t>
      </w:r>
    </w:p>
    <w:bookmarkEnd w:id="158"/>
    <w:bookmarkStart w:name="z428" w:id="159"/>
    <w:p>
      <w:pPr>
        <w:spacing w:after="0"/>
        <w:ind w:left="0"/>
        <w:jc w:val="both"/>
      </w:pPr>
      <w:r>
        <w:rPr>
          <w:rFonts w:ascii="Times New Roman"/>
          <w:b w:val="false"/>
          <w:i w:val="false"/>
          <w:color w:val="000000"/>
          <w:sz w:val="28"/>
        </w:rPr>
        <w:t>
      2) предоставлять в течение 5 (пяти) рабочих дней по запросу Рабочего органа документы и информацию, связанные с исполнением настоящего Соглашения;</w:t>
      </w:r>
    </w:p>
    <w:bookmarkEnd w:id="159"/>
    <w:bookmarkStart w:name="z429" w:id="160"/>
    <w:p>
      <w:pPr>
        <w:spacing w:after="0"/>
        <w:ind w:left="0"/>
        <w:jc w:val="both"/>
      </w:pPr>
      <w:r>
        <w:rPr>
          <w:rFonts w:ascii="Times New Roman"/>
          <w:b w:val="false"/>
          <w:i w:val="false"/>
          <w:color w:val="000000"/>
          <w:sz w:val="28"/>
        </w:rPr>
        <w:t>
      3) предоставлять Рабочему органу доступ для осмотра объекта инвестора;</w:t>
      </w:r>
    </w:p>
    <w:bookmarkEnd w:id="160"/>
    <w:bookmarkStart w:name="z430" w:id="161"/>
    <w:p>
      <w:pPr>
        <w:spacing w:after="0"/>
        <w:ind w:left="0"/>
        <w:jc w:val="both"/>
      </w:pPr>
      <w:r>
        <w:rPr>
          <w:rFonts w:ascii="Times New Roman"/>
          <w:b w:val="false"/>
          <w:i w:val="false"/>
          <w:color w:val="000000"/>
          <w:sz w:val="28"/>
        </w:rPr>
        <w:t>
      4) не передавать и не раскрывать информацию об условиях и реализации настоящего Соглашения третьим лицам без предварительного письменного согласия Сторон;</w:t>
      </w:r>
    </w:p>
    <w:bookmarkEnd w:id="161"/>
    <w:bookmarkStart w:name="z431" w:id="162"/>
    <w:p>
      <w:pPr>
        <w:spacing w:after="0"/>
        <w:ind w:left="0"/>
        <w:jc w:val="both"/>
      </w:pPr>
      <w:r>
        <w:rPr>
          <w:rFonts w:ascii="Times New Roman"/>
          <w:b w:val="false"/>
          <w:i w:val="false"/>
          <w:color w:val="000000"/>
          <w:sz w:val="28"/>
        </w:rPr>
        <w:t>
      5) подтверждение по неотчуждению оборудования, техники в течение срока, указанного в пункте 1 Соглашения.</w:t>
      </w:r>
    </w:p>
    <w:bookmarkEnd w:id="162"/>
    <w:bookmarkStart w:name="z432" w:id="163"/>
    <w:p>
      <w:pPr>
        <w:spacing w:after="0"/>
        <w:ind w:left="0"/>
        <w:jc w:val="both"/>
      </w:pPr>
      <w:r>
        <w:rPr>
          <w:rFonts w:ascii="Times New Roman"/>
          <w:b w:val="false"/>
          <w:i w:val="false"/>
          <w:color w:val="000000"/>
          <w:sz w:val="28"/>
        </w:rPr>
        <w:t>
      3. Рабочий орган имеет право:</w:t>
      </w:r>
    </w:p>
    <w:bookmarkEnd w:id="163"/>
    <w:bookmarkStart w:name="z433" w:id="164"/>
    <w:p>
      <w:pPr>
        <w:spacing w:after="0"/>
        <w:ind w:left="0"/>
        <w:jc w:val="both"/>
      </w:pPr>
      <w:r>
        <w:rPr>
          <w:rFonts w:ascii="Times New Roman"/>
          <w:b w:val="false"/>
          <w:i w:val="false"/>
          <w:color w:val="000000"/>
          <w:sz w:val="28"/>
        </w:rPr>
        <w:t>
      1) запрашивать у Инвестора все необходимые документы и информацию о ходе реализации инвестиционного проекта и настоящего Соглашения;</w:t>
      </w:r>
    </w:p>
    <w:bookmarkEnd w:id="164"/>
    <w:bookmarkStart w:name="z434" w:id="165"/>
    <w:p>
      <w:pPr>
        <w:spacing w:after="0"/>
        <w:ind w:left="0"/>
        <w:jc w:val="both"/>
      </w:pPr>
      <w:r>
        <w:rPr>
          <w:rFonts w:ascii="Times New Roman"/>
          <w:b w:val="false"/>
          <w:i w:val="false"/>
          <w:color w:val="000000"/>
          <w:sz w:val="28"/>
        </w:rPr>
        <w:t>
      2) осуществляет проверку документов, осмотр объекта инвестора (услугополучателя), приобретенного оборудования (техники и машин) на соответствие условиям, предусмотренным в паспортах проектов, с обязательным приложением подтверждающих фото- и видеоматериалов;</w:t>
      </w:r>
    </w:p>
    <w:bookmarkEnd w:id="165"/>
    <w:bookmarkStart w:name="z435" w:id="166"/>
    <w:p>
      <w:pPr>
        <w:spacing w:after="0"/>
        <w:ind w:left="0"/>
        <w:jc w:val="both"/>
      </w:pPr>
      <w:r>
        <w:rPr>
          <w:rFonts w:ascii="Times New Roman"/>
          <w:b w:val="false"/>
          <w:i w:val="false"/>
          <w:color w:val="000000"/>
          <w:sz w:val="28"/>
        </w:rPr>
        <w:t>
      3) проверять на наличие установленного оборудования, достижение загруженности производственных мощностей;</w:t>
      </w:r>
    </w:p>
    <w:bookmarkEnd w:id="166"/>
    <w:bookmarkStart w:name="z436" w:id="167"/>
    <w:p>
      <w:pPr>
        <w:spacing w:after="0"/>
        <w:ind w:left="0"/>
        <w:jc w:val="both"/>
      </w:pPr>
      <w:r>
        <w:rPr>
          <w:rFonts w:ascii="Times New Roman"/>
          <w:b w:val="false"/>
          <w:i w:val="false"/>
          <w:color w:val="000000"/>
          <w:sz w:val="28"/>
        </w:rPr>
        <w:t>
      Проверка достижения загруженности производственных мощностей осуществляется по паспорту проекта;</w:t>
      </w:r>
    </w:p>
    <w:bookmarkEnd w:id="167"/>
    <w:bookmarkStart w:name="z437" w:id="168"/>
    <w:p>
      <w:pPr>
        <w:spacing w:after="0"/>
        <w:ind w:left="0"/>
        <w:jc w:val="both"/>
      </w:pPr>
      <w:r>
        <w:rPr>
          <w:rFonts w:ascii="Times New Roman"/>
          <w:b w:val="false"/>
          <w:i w:val="false"/>
          <w:color w:val="000000"/>
          <w:sz w:val="28"/>
        </w:rPr>
        <w:t>
      4) осуществлять осмотр в присутствии инвестора (услугополучателя) или его доверенного лица и его результат оформлять актом осмотра объекта инвестора и удостоверения в достижении загруженности производственных мощностей по форме согласно акта осмотра объекта;</w:t>
      </w:r>
    </w:p>
    <w:bookmarkEnd w:id="168"/>
    <w:bookmarkStart w:name="z438" w:id="169"/>
    <w:p>
      <w:pPr>
        <w:spacing w:after="0"/>
        <w:ind w:left="0"/>
        <w:jc w:val="both"/>
      </w:pPr>
      <w:r>
        <w:rPr>
          <w:rFonts w:ascii="Times New Roman"/>
          <w:b w:val="false"/>
          <w:i w:val="false"/>
          <w:color w:val="000000"/>
          <w:sz w:val="28"/>
        </w:rPr>
        <w:t>
      5) требовать подтверждения встречных обязательств.</w:t>
      </w:r>
    </w:p>
    <w:bookmarkEnd w:id="169"/>
    <w:bookmarkStart w:name="z439" w:id="170"/>
    <w:p>
      <w:pPr>
        <w:spacing w:after="0"/>
        <w:ind w:left="0"/>
        <w:jc w:val="left"/>
      </w:pPr>
      <w:r>
        <w:rPr>
          <w:rFonts w:ascii="Times New Roman"/>
          <w:b/>
          <w:i w:val="false"/>
          <w:color w:val="000000"/>
        </w:rPr>
        <w:t xml:space="preserve"> Глава 3. Срок действия Соглашения</w:t>
      </w:r>
    </w:p>
    <w:bookmarkEnd w:id="170"/>
    <w:bookmarkStart w:name="z440" w:id="171"/>
    <w:p>
      <w:pPr>
        <w:spacing w:after="0"/>
        <w:ind w:left="0"/>
        <w:jc w:val="both"/>
      </w:pPr>
      <w:r>
        <w:rPr>
          <w:rFonts w:ascii="Times New Roman"/>
          <w:b w:val="false"/>
          <w:i w:val="false"/>
          <w:color w:val="000000"/>
          <w:sz w:val="28"/>
        </w:rPr>
        <w:t>
      4. Настоящее Соглашение вступает в силу с даты подписания его Сторонами и действует в течение 5 (пяти) лет, а в части неисполненных обязательств – до их полного исполнения.</w:t>
      </w:r>
    </w:p>
    <w:bookmarkEnd w:id="171"/>
    <w:bookmarkStart w:name="z441" w:id="172"/>
    <w:p>
      <w:pPr>
        <w:spacing w:after="0"/>
        <w:ind w:left="0"/>
        <w:jc w:val="left"/>
      </w:pPr>
      <w:r>
        <w:rPr>
          <w:rFonts w:ascii="Times New Roman"/>
          <w:b/>
          <w:i w:val="false"/>
          <w:color w:val="000000"/>
        </w:rPr>
        <w:t xml:space="preserve"> Глава 4. Обстоятельства непреодолимой силы</w:t>
      </w:r>
    </w:p>
    <w:bookmarkEnd w:id="172"/>
    <w:bookmarkStart w:name="z442" w:id="173"/>
    <w:p>
      <w:pPr>
        <w:spacing w:after="0"/>
        <w:ind w:left="0"/>
        <w:jc w:val="both"/>
      </w:pPr>
      <w:r>
        <w:rPr>
          <w:rFonts w:ascii="Times New Roman"/>
          <w:b w:val="false"/>
          <w:i w:val="false"/>
          <w:color w:val="000000"/>
          <w:sz w:val="28"/>
        </w:rPr>
        <w:t>
      5.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обстоятельств непреодолимой силы.</w:t>
      </w:r>
    </w:p>
    <w:bookmarkEnd w:id="173"/>
    <w:bookmarkStart w:name="z443" w:id="174"/>
    <w:p>
      <w:pPr>
        <w:spacing w:after="0"/>
        <w:ind w:left="0"/>
        <w:jc w:val="both"/>
      </w:pPr>
      <w:r>
        <w:rPr>
          <w:rFonts w:ascii="Times New Roman"/>
          <w:b w:val="false"/>
          <w:i w:val="false"/>
          <w:color w:val="000000"/>
          <w:sz w:val="28"/>
        </w:rPr>
        <w:t>
      6. При наступлении обстоятельств непреодолимой силы, Сторона, для которой создалась невозможность исполнения ее обязательств по настоящему Соглашению,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174"/>
    <w:bookmarkStart w:name="z444" w:id="175"/>
    <w:p>
      <w:pPr>
        <w:spacing w:after="0"/>
        <w:ind w:left="0"/>
        <w:jc w:val="both"/>
      </w:pPr>
      <w:r>
        <w:rPr>
          <w:rFonts w:ascii="Times New Roman"/>
          <w:b w:val="false"/>
          <w:i w:val="false"/>
          <w:color w:val="000000"/>
          <w:sz w:val="28"/>
        </w:rPr>
        <w:t>
      7. При отсутствии своевременного извещения, Сторона обязана возместить другой Стороне вред, причиненный неизвещением или несвоевременным извещением.</w:t>
      </w:r>
    </w:p>
    <w:bookmarkEnd w:id="175"/>
    <w:bookmarkStart w:name="z445" w:id="176"/>
    <w:p>
      <w:pPr>
        <w:spacing w:after="0"/>
        <w:ind w:left="0"/>
        <w:jc w:val="both"/>
      </w:pPr>
      <w:r>
        <w:rPr>
          <w:rFonts w:ascii="Times New Roman"/>
          <w:b w:val="false"/>
          <w:i w:val="false"/>
          <w:color w:val="000000"/>
          <w:sz w:val="28"/>
        </w:rPr>
        <w:t>
      8. Наступление обстоятельств непреодолимой силы влечет увеличение срока исполнения настоящего Соглашения на период их действия.</w:t>
      </w:r>
    </w:p>
    <w:bookmarkEnd w:id="176"/>
    <w:bookmarkStart w:name="z446" w:id="177"/>
    <w:p>
      <w:pPr>
        <w:spacing w:after="0"/>
        <w:ind w:left="0"/>
        <w:jc w:val="both"/>
      </w:pPr>
      <w:r>
        <w:rPr>
          <w:rFonts w:ascii="Times New Roman"/>
          <w:b w:val="false"/>
          <w:i w:val="false"/>
          <w:color w:val="000000"/>
          <w:sz w:val="28"/>
        </w:rPr>
        <w:t>
      9. Если такие обстоятельства продолжаются более трех месяцев подряд, то любая из Сторон вправе отказаться от дальнейшего исполнения обязательств по настоящему Соглашению.</w:t>
      </w:r>
    </w:p>
    <w:bookmarkEnd w:id="177"/>
    <w:bookmarkStart w:name="z447" w:id="178"/>
    <w:p>
      <w:pPr>
        <w:spacing w:after="0"/>
        <w:ind w:left="0"/>
        <w:jc w:val="left"/>
      </w:pPr>
      <w:r>
        <w:rPr>
          <w:rFonts w:ascii="Times New Roman"/>
          <w:b/>
          <w:i w:val="false"/>
          <w:color w:val="000000"/>
        </w:rPr>
        <w:t xml:space="preserve"> Глава 5. Заключительные положения</w:t>
      </w:r>
    </w:p>
    <w:bookmarkEnd w:id="178"/>
    <w:bookmarkStart w:name="z448" w:id="179"/>
    <w:p>
      <w:pPr>
        <w:spacing w:after="0"/>
        <w:ind w:left="0"/>
        <w:jc w:val="both"/>
      </w:pPr>
      <w:r>
        <w:rPr>
          <w:rFonts w:ascii="Times New Roman"/>
          <w:b w:val="false"/>
          <w:i w:val="false"/>
          <w:color w:val="000000"/>
          <w:sz w:val="28"/>
        </w:rPr>
        <w:t>
      10. Корреспонденция считается представленной или направленной,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179"/>
    <w:bookmarkStart w:name="z449" w:id="180"/>
    <w:p>
      <w:pPr>
        <w:spacing w:after="0"/>
        <w:ind w:left="0"/>
        <w:jc w:val="both"/>
      </w:pPr>
      <w:r>
        <w:rPr>
          <w:rFonts w:ascii="Times New Roman"/>
          <w:b w:val="false"/>
          <w:i w:val="false"/>
          <w:color w:val="000000"/>
          <w:sz w:val="28"/>
        </w:rPr>
        <w:t>
      11. Любое изменение, прекращение условий настоящего Соглашения, в том числе срока действия настоящего Соглашения, оформляются дополнительным соглашением Сторон, подписываемым уполномоченными представителями Сторон, если иное не предусмотрено настоящим Соглашением.</w:t>
      </w:r>
    </w:p>
    <w:bookmarkEnd w:id="180"/>
    <w:bookmarkStart w:name="z450" w:id="181"/>
    <w:p>
      <w:pPr>
        <w:spacing w:after="0"/>
        <w:ind w:left="0"/>
        <w:jc w:val="both"/>
      </w:pPr>
      <w:r>
        <w:rPr>
          <w:rFonts w:ascii="Times New Roman"/>
          <w:b w:val="false"/>
          <w:i w:val="false"/>
          <w:color w:val="000000"/>
          <w:sz w:val="28"/>
        </w:rPr>
        <w:t>
      12. Все разногласия или споры, возникающие между Сторонами по настоящему Соглашению разрешаются в процессе прямых переговоров. Если после таких переговоров Стороны не могут разрешить спор по настоящему Соглашению, любая из сторон может потребовать решения этого вопроса в судебном порядке, установленного законодательством Республики Казахстан.</w:t>
      </w:r>
    </w:p>
    <w:bookmarkEnd w:id="181"/>
    <w:bookmarkStart w:name="z451" w:id="182"/>
    <w:p>
      <w:pPr>
        <w:spacing w:after="0"/>
        <w:ind w:left="0"/>
        <w:jc w:val="both"/>
      </w:pPr>
      <w:r>
        <w:rPr>
          <w:rFonts w:ascii="Times New Roman"/>
          <w:b w:val="false"/>
          <w:i w:val="false"/>
          <w:color w:val="000000"/>
          <w:sz w:val="28"/>
        </w:rPr>
        <w:t>
      13. Вопросы, не отрегулированные настоящим Соглашением, регулируются Договором инвестиционного субсидирования от _____20___ года № ________, а также законодательством Республики Казахстан.</w:t>
      </w:r>
    </w:p>
    <w:bookmarkEnd w:id="182"/>
    <w:bookmarkStart w:name="z452" w:id="183"/>
    <w:p>
      <w:pPr>
        <w:spacing w:after="0"/>
        <w:ind w:left="0"/>
        <w:jc w:val="both"/>
      </w:pPr>
      <w:r>
        <w:rPr>
          <w:rFonts w:ascii="Times New Roman"/>
          <w:b w:val="false"/>
          <w:i w:val="false"/>
          <w:color w:val="000000"/>
          <w:sz w:val="28"/>
        </w:rPr>
        <w:t>
      14. Настоящее Соглашение составлено в 2 (двух) экземплярах на государственном и русском языках, по одному экземпляру для каждой из Сторон.</w:t>
      </w:r>
    </w:p>
    <w:bookmarkEnd w:id="183"/>
    <w:bookmarkStart w:name="z453" w:id="184"/>
    <w:p>
      <w:pPr>
        <w:spacing w:after="0"/>
        <w:ind w:left="0"/>
        <w:jc w:val="left"/>
      </w:pPr>
      <w:r>
        <w:rPr>
          <w:rFonts w:ascii="Times New Roman"/>
          <w:b/>
          <w:i w:val="false"/>
          <w:color w:val="000000"/>
        </w:rPr>
        <w:t xml:space="preserve"> Глава 6. Адреса, банковские реквизиты и подписи Сторон</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печать (за исключением лиц,</w:t>
            </w:r>
          </w:p>
          <w:p>
            <w:pPr>
              <w:spacing w:after="20"/>
              <w:ind w:left="20"/>
              <w:jc w:val="both"/>
            </w:pPr>
            <w:r>
              <w:rPr>
                <w:rFonts w:ascii="Times New Roman"/>
                <w:b w:val="false"/>
                <w:i w:val="false"/>
                <w:color w:val="000000"/>
                <w:sz w:val="20"/>
              </w:rPr>
              <w:t>являющихся субъектами частного</w:t>
            </w:r>
          </w:p>
          <w:p>
            <w:pPr>
              <w:spacing w:after="20"/>
              <w:ind w:left="20"/>
              <w:jc w:val="both"/>
            </w:pPr>
            <w:r>
              <w:rPr>
                <w:rFonts w:ascii="Times New Roman"/>
                <w:b w:val="false"/>
                <w:i w:val="false"/>
                <w:color w:val="000000"/>
                <w:sz w:val="20"/>
              </w:rPr>
              <w:t>предпринимательства))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(наименование юридического лица)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(банковские реквизиты)</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185"/>
    <w:p>
      <w:pPr>
        <w:spacing w:after="0"/>
        <w:ind w:left="0"/>
        <w:jc w:val="both"/>
      </w:pPr>
      <w:r>
        <w:rPr>
          <w:rFonts w:ascii="Times New Roman"/>
          <w:b w:val="false"/>
          <w:i w:val="false"/>
          <w:color w:val="000000"/>
          <w:sz w:val="28"/>
        </w:rPr>
        <w:t>
      Представляется: в структурное подразделение местного исполнительного органа области, города республиканского значения и столицы, реализующее функции в области аквакультуры</w:t>
      </w:r>
    </w:p>
    <w:bookmarkEnd w:id="185"/>
    <w:bookmarkStart w:name="z457" w:id="1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186"/>
    <w:bookmarkStart w:name="z458" w:id="187"/>
    <w:p>
      <w:pPr>
        <w:spacing w:after="0"/>
        <w:ind w:left="0"/>
        <w:jc w:val="left"/>
      </w:pPr>
      <w:r>
        <w:rPr>
          <w:rFonts w:ascii="Times New Roman"/>
          <w:b/>
          <w:i w:val="false"/>
          <w:color w:val="000000"/>
        </w:rPr>
        <w:t xml:space="preserve"> Наименование административной формы: Заявление на инвестиционное субсидирование с применением механизма авансового платежа на специальный счет</w:t>
      </w:r>
    </w:p>
    <w:bookmarkEnd w:id="187"/>
    <w:bookmarkStart w:name="z459" w:id="1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АКВА020000</w:t>
      </w:r>
    </w:p>
    <w:bookmarkEnd w:id="188"/>
    <w:bookmarkStart w:name="z460" w:id="189"/>
    <w:p>
      <w:pPr>
        <w:spacing w:after="0"/>
        <w:ind w:left="0"/>
        <w:jc w:val="both"/>
      </w:pPr>
      <w:r>
        <w:rPr>
          <w:rFonts w:ascii="Times New Roman"/>
          <w:b w:val="false"/>
          <w:i w:val="false"/>
          <w:color w:val="000000"/>
          <w:sz w:val="28"/>
        </w:rPr>
        <w:t>
      Периодичность: единовременно</w:t>
      </w:r>
    </w:p>
    <w:bookmarkEnd w:id="189"/>
    <w:bookmarkStart w:name="z461" w:id="1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инвестор</w:t>
      </w:r>
    </w:p>
    <w:bookmarkEnd w:id="190"/>
    <w:bookmarkStart w:name="z462" w:id="1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1 февраля соответствующего года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92"/>
          <w:p>
            <w:pPr>
              <w:spacing w:after="20"/>
              <w:ind w:left="20"/>
              <w:jc w:val="both"/>
            </w:pPr>
            <w:r>
              <w:rPr>
                <w:rFonts w:ascii="Times New Roman"/>
                <w:b w:val="false"/>
                <w:i w:val="false"/>
                <w:color w:val="000000"/>
                <w:sz w:val="20"/>
              </w:rPr>
              <w:t>
Индивидуальный идентификационный номер/</w:t>
            </w:r>
          </w:p>
          <w:bookmarkEnd w:id="192"/>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93"/>
          <w:p>
            <w:pPr>
              <w:spacing w:after="20"/>
              <w:ind w:left="20"/>
              <w:jc w:val="both"/>
            </w:pPr>
          </w:p>
          <w:bookmarkEnd w:id="19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5" w:id="194"/>
    <w:p>
      <w:pPr>
        <w:spacing w:after="0"/>
        <w:ind w:left="0"/>
        <w:jc w:val="both"/>
      </w:pPr>
      <w:r>
        <w:rPr>
          <w:rFonts w:ascii="Times New Roman"/>
          <w:b w:val="false"/>
          <w:i w:val="false"/>
          <w:color w:val="000000"/>
          <w:sz w:val="28"/>
        </w:rPr>
        <w:t>
      Метод сбора: в электронном виде</w:t>
      </w:r>
    </w:p>
    <w:bookmarkEnd w:id="194"/>
    <w:bookmarkStart w:name="z466" w:id="19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Сведения об инвесторе:</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 филиала, представительства: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номер телефона (факса)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 ОКЭД (код по общему классификатору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кем выдано</w:t>
            </w:r>
          </w:p>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 ОКЭД (код по общему классификатору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деятельности в качестве индивидуального предпринимателя:</w:t>
            </w:r>
          </w:p>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дата уведомления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19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Сведения об инвестиционном проекте: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финансовых средств, за счет которых реализуется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сумма субсидий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реализации инвестиционного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расчет причитающихся субсидий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инвестиционных вложениях на создание новых или расширение действующих производственных мощностей и сроках их реализации, бизнес-план, договоры или коммерческие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финансового института о намерении инвестора в получении субсидий (при реализации проекта за счет привлеченных средств (кредита/лизинга))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решение кредитного комитета финансового института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3" w:id="197"/>
      <w:r>
        <w:rPr>
          <w:rFonts w:ascii="Times New Roman"/>
          <w:b w:val="false"/>
          <w:i w:val="false"/>
          <w:color w:val="000000"/>
          <w:sz w:val="28"/>
        </w:rPr>
        <w:t>
      Подтверждаю достоверность представленной информации,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а также на передачу данных по оказанной государственной услуге в уполномоченный орган по исполнению бюджета.</w:t>
      </w:r>
    </w:p>
    <w:bookmarkEnd w:id="197"/>
    <w:p>
      <w:pPr>
        <w:spacing w:after="0"/>
        <w:ind w:left="0"/>
        <w:jc w:val="both"/>
      </w:pPr>
      <w:r>
        <w:rPr>
          <w:rFonts w:ascii="Times New Roman"/>
          <w:b w:val="false"/>
          <w:i w:val="false"/>
          <w:color w:val="000000"/>
          <w:sz w:val="28"/>
        </w:rPr>
        <w:t>Приложение: заполненный паспорт проекта и бизнес-план</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 xml:space="preserve">Данные из ЭЦП </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заявления:</w:t>
      </w:r>
    </w:p>
    <w:p>
      <w:pPr>
        <w:spacing w:after="0"/>
        <w:ind w:left="0"/>
        <w:jc w:val="both"/>
      </w:pPr>
      <w:r>
        <w:rPr>
          <w:rFonts w:ascii="Times New Roman"/>
          <w:b w:val="false"/>
          <w:i w:val="false"/>
          <w:color w:val="000000"/>
          <w:sz w:val="28"/>
        </w:rPr>
        <w:t>Принято рабочим органом в ___ часов "__" ______ 20__ года:</w:t>
      </w:r>
    </w:p>
    <w:bookmarkStart w:name="z474" w:id="1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"Заявление на инвестиционное субсидирование</w:t>
      </w:r>
      <w:r>
        <w:br/>
      </w:r>
      <w:r>
        <w:rPr>
          <w:rFonts w:ascii="Times New Roman"/>
          <w:b/>
          <w:i w:val="false"/>
          <w:color w:val="000000"/>
        </w:rPr>
        <w:t>с применением механизма авансового платежа на специальный счет"</w:t>
      </w:r>
      <w:r>
        <w:br/>
      </w:r>
      <w:r>
        <w:rPr>
          <w:rFonts w:ascii="Times New Roman"/>
          <w:b/>
          <w:i w:val="false"/>
          <w:color w:val="000000"/>
        </w:rPr>
        <w:t>(индекс: форма № АКВА020000, периодичность: единовременно)</w:t>
      </w:r>
    </w:p>
    <w:bookmarkEnd w:id="198"/>
    <w:bookmarkStart w:name="z475" w:id="199"/>
    <w:p>
      <w:pPr>
        <w:spacing w:after="0"/>
        <w:ind w:left="0"/>
        <w:jc w:val="left"/>
      </w:pPr>
      <w:r>
        <w:rPr>
          <w:rFonts w:ascii="Times New Roman"/>
          <w:b/>
          <w:i w:val="false"/>
          <w:color w:val="000000"/>
        </w:rPr>
        <w:t xml:space="preserve"> Глава 1. Общие положения</w:t>
      </w:r>
    </w:p>
    <w:bookmarkEnd w:id="199"/>
    <w:bookmarkStart w:name="z476" w:id="2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"Заявление на инвестиционное субсидирование с применением механизма авансового платежа на специальный счет" (далее – Форма).</w:t>
      </w:r>
    </w:p>
    <w:bookmarkEnd w:id="200"/>
    <w:bookmarkStart w:name="z477" w:id="201"/>
    <w:p>
      <w:pPr>
        <w:spacing w:after="0"/>
        <w:ind w:left="0"/>
        <w:jc w:val="both"/>
      </w:pPr>
      <w:r>
        <w:rPr>
          <w:rFonts w:ascii="Times New Roman"/>
          <w:b w:val="false"/>
          <w:i w:val="false"/>
          <w:color w:val="000000"/>
          <w:sz w:val="28"/>
        </w:rPr>
        <w:t>
      2. Форма заполняется инвестором.</w:t>
      </w:r>
    </w:p>
    <w:bookmarkEnd w:id="201"/>
    <w:bookmarkStart w:name="z478" w:id="202"/>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202"/>
    <w:bookmarkStart w:name="z479" w:id="203"/>
    <w:p>
      <w:pPr>
        <w:spacing w:after="0"/>
        <w:ind w:left="0"/>
        <w:jc w:val="both"/>
      </w:pPr>
      <w:r>
        <w:rPr>
          <w:rFonts w:ascii="Times New Roman"/>
          <w:b w:val="false"/>
          <w:i w:val="false"/>
          <w:color w:val="000000"/>
          <w:sz w:val="28"/>
        </w:rPr>
        <w:t>
      4. Форма предоставляется инвестором в структурное подразделение местного исполнительного органа области, города республиканского значения и столицы, реализующее функции в области аквакультуры.</w:t>
      </w:r>
    </w:p>
    <w:bookmarkEnd w:id="203"/>
    <w:bookmarkStart w:name="z480" w:id="204"/>
    <w:p>
      <w:pPr>
        <w:spacing w:after="0"/>
        <w:ind w:left="0"/>
        <w:jc w:val="both"/>
      </w:pPr>
      <w:r>
        <w:rPr>
          <w:rFonts w:ascii="Times New Roman"/>
          <w:b w:val="false"/>
          <w:i w:val="false"/>
          <w:color w:val="000000"/>
          <w:sz w:val="28"/>
        </w:rPr>
        <w:t>
      5. Форма заполняется на казахском и русском языках.</w:t>
      </w:r>
    </w:p>
    <w:bookmarkEnd w:id="204"/>
    <w:bookmarkStart w:name="z481" w:id="205"/>
    <w:p>
      <w:pPr>
        <w:spacing w:after="0"/>
        <w:ind w:left="0"/>
        <w:jc w:val="left"/>
      </w:pPr>
      <w:r>
        <w:rPr>
          <w:rFonts w:ascii="Times New Roman"/>
          <w:b/>
          <w:i w:val="false"/>
          <w:color w:val="000000"/>
        </w:rPr>
        <w:t xml:space="preserve"> Глава 2. Пояснение по заполнению Формы</w:t>
      </w:r>
    </w:p>
    <w:bookmarkEnd w:id="205"/>
    <w:bookmarkStart w:name="z482" w:id="206"/>
    <w:p>
      <w:pPr>
        <w:spacing w:after="0"/>
        <w:ind w:left="0"/>
        <w:jc w:val="both"/>
      </w:pPr>
      <w:r>
        <w:rPr>
          <w:rFonts w:ascii="Times New Roman"/>
          <w:b w:val="false"/>
          <w:i w:val="false"/>
          <w:color w:val="000000"/>
          <w:sz w:val="28"/>
        </w:rPr>
        <w:t>
      6. В строке 1 Таблицы 1 указывается наименование юридического лица/филиала, представительства.</w:t>
      </w:r>
    </w:p>
    <w:bookmarkEnd w:id="206"/>
    <w:bookmarkStart w:name="z483" w:id="207"/>
    <w:p>
      <w:pPr>
        <w:spacing w:after="0"/>
        <w:ind w:left="0"/>
        <w:jc w:val="both"/>
      </w:pPr>
      <w:r>
        <w:rPr>
          <w:rFonts w:ascii="Times New Roman"/>
          <w:b w:val="false"/>
          <w:i w:val="false"/>
          <w:color w:val="000000"/>
          <w:sz w:val="28"/>
        </w:rPr>
        <w:t>
      7. В строке 2 Таблицы 1 указываются бизнес-идентификационный номер (далее – БИН).</w:t>
      </w:r>
    </w:p>
    <w:bookmarkEnd w:id="207"/>
    <w:bookmarkStart w:name="z484" w:id="208"/>
    <w:p>
      <w:pPr>
        <w:spacing w:after="0"/>
        <w:ind w:left="0"/>
        <w:jc w:val="both"/>
      </w:pPr>
      <w:r>
        <w:rPr>
          <w:rFonts w:ascii="Times New Roman"/>
          <w:b w:val="false"/>
          <w:i w:val="false"/>
          <w:color w:val="000000"/>
          <w:sz w:val="28"/>
        </w:rPr>
        <w:t>
      8. В строке 3 Таблицы 1 указываются фамилия, имя, отчество (при его наличии) руководителя.</w:t>
      </w:r>
    </w:p>
    <w:bookmarkEnd w:id="208"/>
    <w:bookmarkStart w:name="z485" w:id="209"/>
    <w:p>
      <w:pPr>
        <w:spacing w:after="0"/>
        <w:ind w:left="0"/>
        <w:jc w:val="both"/>
      </w:pPr>
      <w:r>
        <w:rPr>
          <w:rFonts w:ascii="Times New Roman"/>
          <w:b w:val="false"/>
          <w:i w:val="false"/>
          <w:color w:val="000000"/>
          <w:sz w:val="28"/>
        </w:rPr>
        <w:t xml:space="preserve">
      9. В строке 4 Таблицы 1 указываются юридический адрес и контактный телефон инвестора. </w:t>
      </w:r>
    </w:p>
    <w:bookmarkEnd w:id="209"/>
    <w:bookmarkStart w:name="z486" w:id="210"/>
    <w:p>
      <w:pPr>
        <w:spacing w:after="0"/>
        <w:ind w:left="0"/>
        <w:jc w:val="both"/>
      </w:pPr>
      <w:r>
        <w:rPr>
          <w:rFonts w:ascii="Times New Roman"/>
          <w:b w:val="false"/>
          <w:i w:val="false"/>
          <w:color w:val="000000"/>
          <w:sz w:val="28"/>
        </w:rPr>
        <w:t>
      10. В строке 5 Таблицы 1 указывается ОКЭД (код по общему классификатору видов экономической деятельности) инвестора.</w:t>
      </w:r>
    </w:p>
    <w:bookmarkEnd w:id="210"/>
    <w:bookmarkStart w:name="z487" w:id="211"/>
    <w:p>
      <w:pPr>
        <w:spacing w:after="0"/>
        <w:ind w:left="0"/>
        <w:jc w:val="both"/>
      </w:pPr>
      <w:r>
        <w:rPr>
          <w:rFonts w:ascii="Times New Roman"/>
          <w:b w:val="false"/>
          <w:i w:val="false"/>
          <w:color w:val="000000"/>
          <w:sz w:val="28"/>
        </w:rPr>
        <w:t>
      11. В строке 6 Таблицы 1 указываются фамилия, имя, отчество (при его наличии) физического лица.</w:t>
      </w:r>
    </w:p>
    <w:bookmarkEnd w:id="211"/>
    <w:bookmarkStart w:name="z488" w:id="212"/>
    <w:p>
      <w:pPr>
        <w:spacing w:after="0"/>
        <w:ind w:left="0"/>
        <w:jc w:val="both"/>
      </w:pPr>
      <w:r>
        <w:rPr>
          <w:rFonts w:ascii="Times New Roman"/>
          <w:b w:val="false"/>
          <w:i w:val="false"/>
          <w:color w:val="000000"/>
          <w:sz w:val="28"/>
        </w:rPr>
        <w:t>
      12. В строке 7 Таблицы 1 указываются сведения об индивидуальном предпринимателе, в том числе в форме совместного предпринимательства – индивидуальный идентификационный номер.</w:t>
      </w:r>
    </w:p>
    <w:bookmarkEnd w:id="212"/>
    <w:bookmarkStart w:name="z489" w:id="213"/>
    <w:p>
      <w:pPr>
        <w:spacing w:after="0"/>
        <w:ind w:left="0"/>
        <w:jc w:val="both"/>
      </w:pPr>
      <w:r>
        <w:rPr>
          <w:rFonts w:ascii="Times New Roman"/>
          <w:b w:val="false"/>
          <w:i w:val="false"/>
          <w:color w:val="000000"/>
          <w:sz w:val="28"/>
        </w:rPr>
        <w:t>
      13. В строке 8 Таблицы 1 указывается сведения из документа, удостоверяющего личность: номер документа, кем и когда был выдан документ.</w:t>
      </w:r>
    </w:p>
    <w:bookmarkEnd w:id="213"/>
    <w:bookmarkStart w:name="z490" w:id="214"/>
    <w:p>
      <w:pPr>
        <w:spacing w:after="0"/>
        <w:ind w:left="0"/>
        <w:jc w:val="both"/>
      </w:pPr>
      <w:r>
        <w:rPr>
          <w:rFonts w:ascii="Times New Roman"/>
          <w:b w:val="false"/>
          <w:i w:val="false"/>
          <w:color w:val="000000"/>
          <w:sz w:val="28"/>
        </w:rPr>
        <w:t xml:space="preserve">
      14. В строке 9 Таблицы 1 указывается юридический адрес и контактный телефон инвестора. </w:t>
      </w:r>
    </w:p>
    <w:bookmarkEnd w:id="214"/>
    <w:bookmarkStart w:name="z491" w:id="215"/>
    <w:p>
      <w:pPr>
        <w:spacing w:after="0"/>
        <w:ind w:left="0"/>
        <w:jc w:val="both"/>
      </w:pPr>
      <w:r>
        <w:rPr>
          <w:rFonts w:ascii="Times New Roman"/>
          <w:b w:val="false"/>
          <w:i w:val="false"/>
          <w:color w:val="000000"/>
          <w:sz w:val="28"/>
        </w:rPr>
        <w:t>
      15. В строке 10 Таблицы 1 указывается ОКЭД (код по общему классификатору видов экономической деятельности) инвестора.</w:t>
      </w:r>
    </w:p>
    <w:bookmarkEnd w:id="215"/>
    <w:bookmarkStart w:name="z492" w:id="216"/>
    <w:p>
      <w:pPr>
        <w:spacing w:after="0"/>
        <w:ind w:left="0"/>
        <w:jc w:val="both"/>
      </w:pPr>
      <w:r>
        <w:rPr>
          <w:rFonts w:ascii="Times New Roman"/>
          <w:b w:val="false"/>
          <w:i w:val="false"/>
          <w:color w:val="000000"/>
          <w:sz w:val="28"/>
        </w:rPr>
        <w:t>
      16. В строке 11 Таблицы 1 указывается местонахождение и дата уведомления о начале деятельности в качестве индивидуального предпринимателя.</w:t>
      </w:r>
    </w:p>
    <w:bookmarkEnd w:id="216"/>
    <w:bookmarkStart w:name="z493" w:id="217"/>
    <w:p>
      <w:pPr>
        <w:spacing w:after="0"/>
        <w:ind w:left="0"/>
        <w:jc w:val="both"/>
      </w:pPr>
      <w:r>
        <w:rPr>
          <w:rFonts w:ascii="Times New Roman"/>
          <w:b w:val="false"/>
          <w:i w:val="false"/>
          <w:color w:val="000000"/>
          <w:sz w:val="28"/>
        </w:rPr>
        <w:t>
      17. В строке 12 Таблицы 2 указывается описание инвестиционного проекта, его основные цели и задачи.</w:t>
      </w:r>
    </w:p>
    <w:bookmarkEnd w:id="217"/>
    <w:bookmarkStart w:name="z494" w:id="218"/>
    <w:p>
      <w:pPr>
        <w:spacing w:after="0"/>
        <w:ind w:left="0"/>
        <w:jc w:val="both"/>
      </w:pPr>
      <w:r>
        <w:rPr>
          <w:rFonts w:ascii="Times New Roman"/>
          <w:b w:val="false"/>
          <w:i w:val="false"/>
          <w:color w:val="000000"/>
          <w:sz w:val="28"/>
        </w:rPr>
        <w:t>
      18. В строке 13 Таблицы 2 указывается сумма вложенных инвестиций в реализуемый инвестиционный проект.</w:t>
      </w:r>
    </w:p>
    <w:bookmarkEnd w:id="218"/>
    <w:bookmarkStart w:name="z495" w:id="219"/>
    <w:p>
      <w:pPr>
        <w:spacing w:after="0"/>
        <w:ind w:left="0"/>
        <w:jc w:val="both"/>
      </w:pPr>
      <w:r>
        <w:rPr>
          <w:rFonts w:ascii="Times New Roman"/>
          <w:b w:val="false"/>
          <w:i w:val="false"/>
          <w:color w:val="000000"/>
          <w:sz w:val="28"/>
        </w:rPr>
        <w:t>
      19. В строке 14 Таблицы 2 указывается источник финансовых средств, за счет которых реализуется проект (собственные средства, заемные средства).</w:t>
      </w:r>
    </w:p>
    <w:bookmarkEnd w:id="219"/>
    <w:bookmarkStart w:name="z496" w:id="220"/>
    <w:p>
      <w:pPr>
        <w:spacing w:after="0"/>
        <w:ind w:left="0"/>
        <w:jc w:val="both"/>
      </w:pPr>
      <w:r>
        <w:rPr>
          <w:rFonts w:ascii="Times New Roman"/>
          <w:b w:val="false"/>
          <w:i w:val="false"/>
          <w:color w:val="000000"/>
          <w:sz w:val="28"/>
        </w:rPr>
        <w:t>
      20. В строке 15 Таблицы 2 указывается расчетная сумма субсидий, на которую претендует инвестор.</w:t>
      </w:r>
    </w:p>
    <w:bookmarkEnd w:id="220"/>
    <w:bookmarkStart w:name="z497" w:id="221"/>
    <w:p>
      <w:pPr>
        <w:spacing w:after="0"/>
        <w:ind w:left="0"/>
        <w:jc w:val="both"/>
      </w:pPr>
      <w:r>
        <w:rPr>
          <w:rFonts w:ascii="Times New Roman"/>
          <w:b w:val="false"/>
          <w:i w:val="false"/>
          <w:color w:val="000000"/>
          <w:sz w:val="28"/>
        </w:rPr>
        <w:t>
      21. В строке 16 Таблицы 2 указывается адрес реализации инвестиционного проекта включая область, район (город), населенный пункт, улицу, номер здания (сооружения).</w:t>
      </w:r>
    </w:p>
    <w:bookmarkEnd w:id="221"/>
    <w:bookmarkStart w:name="z498" w:id="222"/>
    <w:p>
      <w:pPr>
        <w:spacing w:after="0"/>
        <w:ind w:left="0"/>
        <w:jc w:val="both"/>
      </w:pPr>
      <w:r>
        <w:rPr>
          <w:rFonts w:ascii="Times New Roman"/>
          <w:b w:val="false"/>
          <w:i w:val="false"/>
          <w:color w:val="000000"/>
          <w:sz w:val="28"/>
        </w:rPr>
        <w:t>
      22. В строке 17 Таблицы 2 указывается предварительный расчет причитающихся субсидий.</w:t>
      </w:r>
    </w:p>
    <w:bookmarkEnd w:id="222"/>
    <w:bookmarkStart w:name="z499" w:id="223"/>
    <w:p>
      <w:pPr>
        <w:spacing w:after="0"/>
        <w:ind w:left="0"/>
        <w:jc w:val="both"/>
      </w:pPr>
      <w:r>
        <w:rPr>
          <w:rFonts w:ascii="Times New Roman"/>
          <w:b w:val="false"/>
          <w:i w:val="false"/>
          <w:color w:val="000000"/>
          <w:sz w:val="28"/>
        </w:rPr>
        <w:t>
      23. В строке 18 Таблицы 2 указывается информация об инвестиционных вложениях на создание новых или расширение действующих производственных мощностей и сроках их реализации, прикладывается бизнес-план, договоры или коммерческие предложения.</w:t>
      </w:r>
    </w:p>
    <w:bookmarkEnd w:id="223"/>
    <w:bookmarkStart w:name="z500" w:id="224"/>
    <w:p>
      <w:pPr>
        <w:spacing w:after="0"/>
        <w:ind w:left="0"/>
        <w:jc w:val="both"/>
      </w:pPr>
      <w:r>
        <w:rPr>
          <w:rFonts w:ascii="Times New Roman"/>
          <w:b w:val="false"/>
          <w:i w:val="false"/>
          <w:color w:val="000000"/>
          <w:sz w:val="28"/>
        </w:rPr>
        <w:t>
      24. В строке 19 Таблицы 2 прикладывается уведомление финансового института о намерении инвестора в получении субсидий (при реализации проекта за счет привлеченных средств (кредита/лизинга)).</w:t>
      </w:r>
    </w:p>
    <w:bookmarkEnd w:id="224"/>
    <w:bookmarkStart w:name="z501" w:id="225"/>
    <w:p>
      <w:pPr>
        <w:spacing w:after="0"/>
        <w:ind w:left="0"/>
        <w:jc w:val="both"/>
      </w:pPr>
      <w:r>
        <w:rPr>
          <w:rFonts w:ascii="Times New Roman"/>
          <w:b w:val="false"/>
          <w:i w:val="false"/>
          <w:color w:val="000000"/>
          <w:sz w:val="28"/>
        </w:rPr>
        <w:t>
      25. В строке 20 Таблицы 2 прикладываются положительное решение кредитного комитета финансового института.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в области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4" w:id="226"/>
    <w:p>
      <w:pPr>
        <w:spacing w:after="0"/>
        <w:ind w:left="0"/>
        <w:jc w:val="left"/>
      </w:pPr>
      <w:r>
        <w:rPr>
          <w:rFonts w:ascii="Times New Roman"/>
          <w:b/>
          <w:i w:val="false"/>
          <w:color w:val="000000"/>
        </w:rPr>
        <w:t xml:space="preserve"> Договор и соглашение № __ о неиспользовании финансовым институтом,</w:t>
      </w:r>
      <w:r>
        <w:br/>
      </w:r>
      <w:r>
        <w:rPr>
          <w:rFonts w:ascii="Times New Roman"/>
          <w:b/>
          <w:i w:val="false"/>
          <w:color w:val="000000"/>
        </w:rPr>
        <w:t>имеющим лицензию уполномоченного органа по регулированию, контролю и надзору</w:t>
      </w:r>
      <w:r>
        <w:br/>
      </w:r>
      <w:r>
        <w:rPr>
          <w:rFonts w:ascii="Times New Roman"/>
          <w:b/>
          <w:i w:val="false"/>
          <w:color w:val="000000"/>
        </w:rPr>
        <w:t>финансового рынка и финансовых организаций на проведение банковских операций,</w:t>
      </w:r>
      <w:r>
        <w:br/>
      </w:r>
      <w:r>
        <w:rPr>
          <w:rFonts w:ascii="Times New Roman"/>
          <w:b/>
          <w:i w:val="false"/>
          <w:color w:val="000000"/>
        </w:rPr>
        <w:t>или финансовым институтом, имеющим лицензию на осуществление</w:t>
      </w:r>
      <w:r>
        <w:br/>
      </w:r>
      <w:r>
        <w:rPr>
          <w:rFonts w:ascii="Times New Roman"/>
          <w:b/>
          <w:i w:val="false"/>
          <w:color w:val="000000"/>
        </w:rPr>
        <w:t>микрофинансовой деятельности, инвестиционных субсидий на специальном счете</w:t>
      </w:r>
    </w:p>
    <w:bookmarkEnd w:id="226"/>
    <w:p>
      <w:pPr>
        <w:spacing w:after="0"/>
        <w:ind w:left="0"/>
        <w:jc w:val="both"/>
      </w:pPr>
      <w:bookmarkStart w:name="z505" w:id="227"/>
      <w:r>
        <w:rPr>
          <w:rFonts w:ascii="Times New Roman"/>
          <w:b w:val="false"/>
          <w:i w:val="false"/>
          <w:color w:val="000000"/>
          <w:sz w:val="28"/>
        </w:rPr>
        <w:t>
      город ______ "___" _______ 20__ года</w:t>
      </w:r>
    </w:p>
    <w:bookmarkEnd w:id="227"/>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именуемое в дальнейшем "Финансовый институт", с одной стороны,</w:t>
      </w:r>
    </w:p>
    <w:p>
      <w:pPr>
        <w:spacing w:after="0"/>
        <w:ind w:left="0"/>
        <w:jc w:val="both"/>
      </w:pPr>
      <w:r>
        <w:rPr>
          <w:rFonts w:ascii="Times New Roman"/>
          <w:b w:val="false"/>
          <w:i w:val="false"/>
          <w:color w:val="000000"/>
          <w:sz w:val="28"/>
        </w:rPr>
        <w:t>государственное учреждение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области (города республиканского значения, столицы (наименование),</w:t>
      </w:r>
    </w:p>
    <w:p>
      <w:pPr>
        <w:spacing w:after="0"/>
        <w:ind w:left="0"/>
        <w:jc w:val="both"/>
      </w:pPr>
      <w:r>
        <w:rPr>
          <w:rFonts w:ascii="Times New Roman"/>
          <w:b w:val="false"/>
          <w:i w:val="false"/>
          <w:color w:val="000000"/>
          <w:sz w:val="28"/>
        </w:rPr>
        <w:t>в лице руководителя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именуемое в дальнейшем "Рабочий орган", с другой стороны,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именуемое в дальнейшем "Инвестор",</w:t>
      </w:r>
    </w:p>
    <w:p>
      <w:pPr>
        <w:spacing w:after="0"/>
        <w:ind w:left="0"/>
        <w:jc w:val="both"/>
      </w:pPr>
      <w:r>
        <w:rPr>
          <w:rFonts w:ascii="Times New Roman"/>
          <w:b w:val="false"/>
          <w:i w:val="false"/>
          <w:color w:val="000000"/>
          <w:sz w:val="28"/>
        </w:rPr>
        <w:t>с третьей стороны, совместно именуемые Стороны, а по отдельности Сторона,</w:t>
      </w:r>
    </w:p>
    <w:p>
      <w:pPr>
        <w:spacing w:after="0"/>
        <w:ind w:left="0"/>
        <w:jc w:val="both"/>
      </w:pPr>
      <w:r>
        <w:rPr>
          <w:rFonts w:ascii="Times New Roman"/>
          <w:b w:val="false"/>
          <w:i w:val="false"/>
          <w:color w:val="000000"/>
          <w:sz w:val="28"/>
        </w:rPr>
        <w:t>заключили настоящий Договор и соглашение о неиспользовании финансовым</w:t>
      </w:r>
    </w:p>
    <w:p>
      <w:pPr>
        <w:spacing w:after="0"/>
        <w:ind w:left="0"/>
        <w:jc w:val="both"/>
      </w:pPr>
      <w:r>
        <w:rPr>
          <w:rFonts w:ascii="Times New Roman"/>
          <w:b w:val="false"/>
          <w:i w:val="false"/>
          <w:color w:val="000000"/>
          <w:sz w:val="28"/>
        </w:rPr>
        <w:t>институтом денег на специальном счете (далее – Договор) о нижеследующем.</w:t>
      </w:r>
    </w:p>
    <w:bookmarkStart w:name="z506" w:id="228"/>
    <w:p>
      <w:pPr>
        <w:spacing w:after="0"/>
        <w:ind w:left="0"/>
        <w:jc w:val="left"/>
      </w:pPr>
      <w:r>
        <w:rPr>
          <w:rFonts w:ascii="Times New Roman"/>
          <w:b/>
          <w:i w:val="false"/>
          <w:color w:val="000000"/>
        </w:rPr>
        <w:t xml:space="preserve"> Глава 1. Общие положения</w:t>
      </w:r>
    </w:p>
    <w:bookmarkEnd w:id="228"/>
    <w:bookmarkStart w:name="z507" w:id="229"/>
    <w:p>
      <w:pPr>
        <w:spacing w:after="0"/>
        <w:ind w:left="0"/>
        <w:jc w:val="both"/>
      </w:pPr>
      <w:r>
        <w:rPr>
          <w:rFonts w:ascii="Times New Roman"/>
          <w:b w:val="false"/>
          <w:i w:val="false"/>
          <w:color w:val="000000"/>
          <w:sz w:val="28"/>
        </w:rPr>
        <w:t>
      1. Основаниями для заключения настоящего Договора являются:</w:t>
      </w:r>
    </w:p>
    <w:bookmarkEnd w:id="229"/>
    <w:bookmarkStart w:name="z508" w:id="230"/>
    <w:p>
      <w:pPr>
        <w:spacing w:after="0"/>
        <w:ind w:left="0"/>
        <w:jc w:val="both"/>
      </w:pPr>
      <w:r>
        <w:rPr>
          <w:rFonts w:ascii="Times New Roman"/>
          <w:b w:val="false"/>
          <w:i w:val="false"/>
          <w:color w:val="000000"/>
          <w:sz w:val="28"/>
        </w:rPr>
        <w:t xml:space="preserve">
      1) подпункт 2) пункта 2 статьи 18 Закона Республики Казахстан "Об аквакультуре", </w:t>
      </w:r>
      <w:r>
        <w:rPr>
          <w:rFonts w:ascii="Times New Roman"/>
          <w:b w:val="false"/>
          <w:i w:val="false"/>
          <w:color w:val="000000"/>
          <w:sz w:val="28"/>
        </w:rPr>
        <w:t>подпункт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 2)</w:t>
      </w:r>
      <w:r>
        <w:rPr>
          <w:rFonts w:ascii="Times New Roman"/>
          <w:b w:val="false"/>
          <w:i w:val="false"/>
          <w:color w:val="000000"/>
          <w:sz w:val="28"/>
        </w:rPr>
        <w:t xml:space="preserve"> пункта 3 статьи 16 Закона Республики Казахстан "О государственной статистике"; </w:t>
      </w:r>
    </w:p>
    <w:bookmarkEnd w:id="230"/>
    <w:bookmarkStart w:name="z509" w:id="231"/>
    <w:p>
      <w:pPr>
        <w:spacing w:after="0"/>
        <w:ind w:left="0"/>
        <w:jc w:val="both"/>
      </w:pPr>
      <w:r>
        <w:rPr>
          <w:rFonts w:ascii="Times New Roman"/>
          <w:b w:val="false"/>
          <w:i w:val="false"/>
          <w:color w:val="000000"/>
          <w:sz w:val="28"/>
        </w:rPr>
        <w:t>
      2) решение рабочего органа № ___ от ______ 20__ года.</w:t>
      </w:r>
    </w:p>
    <w:bookmarkEnd w:id="231"/>
    <w:bookmarkStart w:name="z510" w:id="232"/>
    <w:p>
      <w:pPr>
        <w:spacing w:after="0"/>
        <w:ind w:left="0"/>
        <w:jc w:val="left"/>
      </w:pPr>
      <w:r>
        <w:rPr>
          <w:rFonts w:ascii="Times New Roman"/>
          <w:b/>
          <w:i w:val="false"/>
          <w:color w:val="000000"/>
        </w:rPr>
        <w:t xml:space="preserve"> Глава 2. Термины и определения</w:t>
      </w:r>
    </w:p>
    <w:bookmarkEnd w:id="232"/>
    <w:bookmarkStart w:name="z511" w:id="233"/>
    <w:p>
      <w:pPr>
        <w:spacing w:after="0"/>
        <w:ind w:left="0"/>
        <w:jc w:val="both"/>
      </w:pPr>
      <w:r>
        <w:rPr>
          <w:rFonts w:ascii="Times New Roman"/>
          <w:b w:val="false"/>
          <w:i w:val="false"/>
          <w:color w:val="000000"/>
          <w:sz w:val="28"/>
        </w:rPr>
        <w:t>
      2. В настоящем Договоре используются термины и определения, указанные в Правилах по возмещению части расходов при инвестиционных вложениях в области аквакультуры.</w:t>
      </w:r>
    </w:p>
    <w:bookmarkEnd w:id="233"/>
    <w:bookmarkStart w:name="z512" w:id="234"/>
    <w:p>
      <w:pPr>
        <w:spacing w:after="0"/>
        <w:ind w:left="0"/>
        <w:jc w:val="left"/>
      </w:pPr>
      <w:r>
        <w:rPr>
          <w:rFonts w:ascii="Times New Roman"/>
          <w:b/>
          <w:i w:val="false"/>
          <w:color w:val="000000"/>
        </w:rPr>
        <w:t xml:space="preserve"> Глава 3. Предмет Договора</w:t>
      </w:r>
    </w:p>
    <w:bookmarkEnd w:id="234"/>
    <w:bookmarkStart w:name="z513" w:id="235"/>
    <w:p>
      <w:pPr>
        <w:spacing w:after="0"/>
        <w:ind w:left="0"/>
        <w:jc w:val="both"/>
      </w:pPr>
      <w:r>
        <w:rPr>
          <w:rFonts w:ascii="Times New Roman"/>
          <w:b w:val="false"/>
          <w:i w:val="false"/>
          <w:color w:val="000000"/>
          <w:sz w:val="28"/>
        </w:rPr>
        <w:t>
      3. Финансовый институт не использует средства, находящиеся на специальном счете, до принятия Рабочим органом решения о выплате инвестиционных субсидий, в соответствии с условиями, указанные в Правилах субсидирования.</w:t>
      </w:r>
    </w:p>
    <w:bookmarkEnd w:id="235"/>
    <w:bookmarkStart w:name="z514" w:id="236"/>
    <w:p>
      <w:pPr>
        <w:spacing w:after="0"/>
        <w:ind w:left="0"/>
        <w:jc w:val="both"/>
      </w:pPr>
      <w:r>
        <w:rPr>
          <w:rFonts w:ascii="Times New Roman"/>
          <w:b w:val="false"/>
          <w:i w:val="false"/>
          <w:color w:val="000000"/>
          <w:sz w:val="28"/>
        </w:rPr>
        <w:t>
      4. Для получения инвестиционных субсидий на специальный счет, инвестор вместе с документами, указанными Правилах субсидирования,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236"/>
    <w:bookmarkStart w:name="z515" w:id="237"/>
    <w:p>
      <w:pPr>
        <w:spacing w:after="0"/>
        <w:ind w:left="0"/>
        <w:jc w:val="left"/>
      </w:pPr>
      <w:r>
        <w:rPr>
          <w:rFonts w:ascii="Times New Roman"/>
          <w:b/>
          <w:i w:val="false"/>
          <w:color w:val="000000"/>
        </w:rPr>
        <w:t xml:space="preserve"> Глава 4. Порядок и условия перечисления инвестиционных субсидий</w:t>
      </w:r>
    </w:p>
    <w:bookmarkEnd w:id="237"/>
    <w:bookmarkStart w:name="z516" w:id="238"/>
    <w:p>
      <w:pPr>
        <w:spacing w:after="0"/>
        <w:ind w:left="0"/>
        <w:jc w:val="both"/>
      </w:pPr>
      <w:r>
        <w:rPr>
          <w:rFonts w:ascii="Times New Roman"/>
          <w:b w:val="false"/>
          <w:i w:val="false"/>
          <w:color w:val="000000"/>
          <w:sz w:val="28"/>
        </w:rPr>
        <w:t>
      5. Сумма инвестиционных субсидий в размере ______ (___________) тенге перечисляется Рабочим органом на специальный счет финансового института авансовым платежом.</w:t>
      </w:r>
    </w:p>
    <w:bookmarkEnd w:id="238"/>
    <w:bookmarkStart w:name="z517" w:id="239"/>
    <w:p>
      <w:pPr>
        <w:spacing w:after="0"/>
        <w:ind w:left="0"/>
        <w:jc w:val="both"/>
      </w:pPr>
      <w:r>
        <w:rPr>
          <w:rFonts w:ascii="Times New Roman"/>
          <w:b w:val="false"/>
          <w:i w:val="false"/>
          <w:color w:val="000000"/>
          <w:sz w:val="28"/>
        </w:rPr>
        <w:t>
      6. Реквизиты специального счета финансового института: _____________</w:t>
      </w:r>
    </w:p>
    <w:bookmarkEnd w:id="239"/>
    <w:bookmarkStart w:name="z518" w:id="240"/>
    <w:p>
      <w:pPr>
        <w:spacing w:after="0"/>
        <w:ind w:left="0"/>
        <w:jc w:val="both"/>
      </w:pPr>
      <w:r>
        <w:rPr>
          <w:rFonts w:ascii="Times New Roman"/>
          <w:b w:val="false"/>
          <w:i w:val="false"/>
          <w:color w:val="000000"/>
          <w:sz w:val="28"/>
        </w:rPr>
        <w:t>
      7. Все операции производятся в национальной валюте – тенге.</w:t>
      </w:r>
    </w:p>
    <w:bookmarkEnd w:id="240"/>
    <w:bookmarkStart w:name="z519" w:id="241"/>
    <w:p>
      <w:pPr>
        <w:spacing w:after="0"/>
        <w:ind w:left="0"/>
        <w:jc w:val="left"/>
      </w:pPr>
      <w:r>
        <w:rPr>
          <w:rFonts w:ascii="Times New Roman"/>
          <w:b/>
          <w:i w:val="false"/>
          <w:color w:val="000000"/>
        </w:rPr>
        <w:t xml:space="preserve"> Глава 5. Права и обязанности Сторон</w:t>
      </w:r>
    </w:p>
    <w:bookmarkEnd w:id="241"/>
    <w:bookmarkStart w:name="z520" w:id="242"/>
    <w:p>
      <w:pPr>
        <w:spacing w:after="0"/>
        <w:ind w:left="0"/>
        <w:jc w:val="both"/>
      </w:pPr>
      <w:r>
        <w:rPr>
          <w:rFonts w:ascii="Times New Roman"/>
          <w:b w:val="false"/>
          <w:i w:val="false"/>
          <w:color w:val="000000"/>
          <w:sz w:val="28"/>
        </w:rPr>
        <w:t xml:space="preserve">
      8. Финансовый институт в течение 10 (десяти) рабочих дней с даты получения средств на специальный счет перечисляет предусмотренные кредитным договором (заключенного между Финансовым институтом и Инвестором) средства на счет продавца оборудования, если иное не предусмотрено договором между инвестором и финансовым институтом и предоставляет подтверждающие документы рабочему органу. </w:t>
      </w:r>
    </w:p>
    <w:bookmarkEnd w:id="242"/>
    <w:bookmarkStart w:name="z521" w:id="243"/>
    <w:p>
      <w:pPr>
        <w:spacing w:after="0"/>
        <w:ind w:left="0"/>
        <w:jc w:val="both"/>
      </w:pPr>
      <w:r>
        <w:rPr>
          <w:rFonts w:ascii="Times New Roman"/>
          <w:b w:val="false"/>
          <w:i w:val="false"/>
          <w:color w:val="000000"/>
          <w:sz w:val="28"/>
        </w:rPr>
        <w:t xml:space="preserve">
      9. В случае, если финансовым институтом не выполняются условия, предусмотренные в Правилах субсидирования, то финансовый институт в течение 3 (трех) рабочих дней восстанавливает в полном объеме средства инвестиционных субсидий, перечисленных рабочим органом авансовым платежом на специальный счет. </w:t>
      </w:r>
    </w:p>
    <w:bookmarkEnd w:id="243"/>
    <w:bookmarkStart w:name="z522" w:id="244"/>
    <w:p>
      <w:pPr>
        <w:spacing w:after="0"/>
        <w:ind w:left="0"/>
        <w:jc w:val="both"/>
      </w:pPr>
      <w:r>
        <w:rPr>
          <w:rFonts w:ascii="Times New Roman"/>
          <w:b w:val="false"/>
          <w:i w:val="false"/>
          <w:color w:val="000000"/>
          <w:sz w:val="28"/>
        </w:rPr>
        <w:t>
      10.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244"/>
    <w:bookmarkStart w:name="z523" w:id="245"/>
    <w:p>
      <w:pPr>
        <w:spacing w:after="0"/>
        <w:ind w:left="0"/>
        <w:jc w:val="both"/>
      </w:pPr>
      <w:r>
        <w:rPr>
          <w:rFonts w:ascii="Times New Roman"/>
          <w:b w:val="false"/>
          <w:i w:val="false"/>
          <w:color w:val="000000"/>
          <w:sz w:val="28"/>
        </w:rPr>
        <w:t>
      11.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и техники в рамках инвестиционного проекта на основании положительного решения рабочего органа о предоставлении инвестору инвестиционной субсидии.</w:t>
      </w:r>
    </w:p>
    <w:bookmarkEnd w:id="245"/>
    <w:bookmarkStart w:name="z524" w:id="246"/>
    <w:p>
      <w:pPr>
        <w:spacing w:after="0"/>
        <w:ind w:left="0"/>
        <w:jc w:val="left"/>
      </w:pPr>
      <w:r>
        <w:rPr>
          <w:rFonts w:ascii="Times New Roman"/>
          <w:b/>
          <w:i w:val="false"/>
          <w:color w:val="000000"/>
        </w:rPr>
        <w:t xml:space="preserve"> Глава 6. Ответственность Сторон</w:t>
      </w:r>
    </w:p>
    <w:bookmarkEnd w:id="246"/>
    <w:bookmarkStart w:name="z525" w:id="247"/>
    <w:p>
      <w:pPr>
        <w:spacing w:after="0"/>
        <w:ind w:left="0"/>
        <w:jc w:val="both"/>
      </w:pPr>
      <w:r>
        <w:rPr>
          <w:rFonts w:ascii="Times New Roman"/>
          <w:b w:val="false"/>
          <w:i w:val="false"/>
          <w:color w:val="000000"/>
          <w:sz w:val="28"/>
        </w:rPr>
        <w:t>
      12.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247"/>
    <w:bookmarkStart w:name="z526" w:id="248"/>
    <w:p>
      <w:pPr>
        <w:spacing w:after="0"/>
        <w:ind w:left="0"/>
        <w:jc w:val="left"/>
      </w:pPr>
      <w:r>
        <w:rPr>
          <w:rFonts w:ascii="Times New Roman"/>
          <w:b/>
          <w:i w:val="false"/>
          <w:color w:val="000000"/>
        </w:rPr>
        <w:t xml:space="preserve"> Глава 7. Срок действия Договора</w:t>
      </w:r>
    </w:p>
    <w:bookmarkEnd w:id="248"/>
    <w:bookmarkStart w:name="z527" w:id="249"/>
    <w:p>
      <w:pPr>
        <w:spacing w:after="0"/>
        <w:ind w:left="0"/>
        <w:jc w:val="both"/>
      </w:pPr>
      <w:r>
        <w:rPr>
          <w:rFonts w:ascii="Times New Roman"/>
          <w:b w:val="false"/>
          <w:i w:val="false"/>
          <w:color w:val="000000"/>
          <w:sz w:val="28"/>
        </w:rPr>
        <w:t>
      13. Настоящий Договор вступает в силу с момента его подписания и действует до своевременного выполнения Сторонами своих обязательств в полном объеме, в соответствии с Правилами субсидирования.</w:t>
      </w:r>
    </w:p>
    <w:bookmarkEnd w:id="249"/>
    <w:bookmarkStart w:name="z528" w:id="250"/>
    <w:p>
      <w:pPr>
        <w:spacing w:after="0"/>
        <w:ind w:left="0"/>
        <w:jc w:val="left"/>
      </w:pPr>
      <w:r>
        <w:rPr>
          <w:rFonts w:ascii="Times New Roman"/>
          <w:b/>
          <w:i w:val="false"/>
          <w:color w:val="000000"/>
        </w:rPr>
        <w:t xml:space="preserve"> Глава 8. Обстоятельства непреодолимой силы</w:t>
      </w:r>
    </w:p>
    <w:bookmarkEnd w:id="250"/>
    <w:bookmarkStart w:name="z529" w:id="251"/>
    <w:p>
      <w:pPr>
        <w:spacing w:after="0"/>
        <w:ind w:left="0"/>
        <w:jc w:val="both"/>
      </w:pPr>
      <w:r>
        <w:rPr>
          <w:rFonts w:ascii="Times New Roman"/>
          <w:b w:val="false"/>
          <w:i w:val="false"/>
          <w:color w:val="000000"/>
          <w:sz w:val="28"/>
        </w:rPr>
        <w:t>
      14.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251"/>
    <w:bookmarkStart w:name="z530" w:id="252"/>
    <w:p>
      <w:pPr>
        <w:spacing w:after="0"/>
        <w:ind w:left="0"/>
        <w:jc w:val="both"/>
      </w:pPr>
      <w:r>
        <w:rPr>
          <w:rFonts w:ascii="Times New Roman"/>
          <w:b w:val="false"/>
          <w:i w:val="false"/>
          <w:color w:val="000000"/>
          <w:sz w:val="28"/>
        </w:rPr>
        <w:t>
      15. При наступлении обстоятельств непреодолимой силы, Сторона, для которой создалась невозможность исполнения ее обязательств по настоящему Договору,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252"/>
    <w:bookmarkStart w:name="z531" w:id="253"/>
    <w:p>
      <w:pPr>
        <w:spacing w:after="0"/>
        <w:ind w:left="0"/>
        <w:jc w:val="both"/>
      </w:pPr>
      <w:r>
        <w:rPr>
          <w:rFonts w:ascii="Times New Roman"/>
          <w:b w:val="false"/>
          <w:i w:val="false"/>
          <w:color w:val="000000"/>
          <w:sz w:val="28"/>
        </w:rPr>
        <w:t>
      16. При отсутствии своевременного извещения, Сторона возмещает другой Стороне вред, причиненный неизвещением или несвоевременным извещением.</w:t>
      </w:r>
    </w:p>
    <w:bookmarkEnd w:id="253"/>
    <w:bookmarkStart w:name="z532" w:id="254"/>
    <w:p>
      <w:pPr>
        <w:spacing w:after="0"/>
        <w:ind w:left="0"/>
        <w:jc w:val="both"/>
      </w:pPr>
      <w:r>
        <w:rPr>
          <w:rFonts w:ascii="Times New Roman"/>
          <w:b w:val="false"/>
          <w:i w:val="false"/>
          <w:color w:val="000000"/>
          <w:sz w:val="28"/>
        </w:rPr>
        <w:t>
      17. Наступление обстоятельств непреодолимой силы вызывает увеличение срока исполнения настоящего Договора на период их действия.</w:t>
      </w:r>
    </w:p>
    <w:bookmarkEnd w:id="254"/>
    <w:bookmarkStart w:name="z533" w:id="255"/>
    <w:p>
      <w:pPr>
        <w:spacing w:after="0"/>
        <w:ind w:left="0"/>
        <w:jc w:val="both"/>
      </w:pPr>
      <w:r>
        <w:rPr>
          <w:rFonts w:ascii="Times New Roman"/>
          <w:b w:val="false"/>
          <w:i w:val="false"/>
          <w:color w:val="000000"/>
          <w:sz w:val="28"/>
        </w:rPr>
        <w:t>
      18.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255"/>
    <w:bookmarkStart w:name="z534" w:id="256"/>
    <w:p>
      <w:pPr>
        <w:spacing w:after="0"/>
        <w:ind w:left="0"/>
        <w:jc w:val="left"/>
      </w:pPr>
      <w:r>
        <w:rPr>
          <w:rFonts w:ascii="Times New Roman"/>
          <w:b/>
          <w:i w:val="false"/>
          <w:color w:val="000000"/>
        </w:rPr>
        <w:t xml:space="preserve"> Глава 9. Разрешение споров</w:t>
      </w:r>
    </w:p>
    <w:bookmarkEnd w:id="256"/>
    <w:bookmarkStart w:name="z535" w:id="257"/>
    <w:p>
      <w:pPr>
        <w:spacing w:after="0"/>
        <w:ind w:left="0"/>
        <w:jc w:val="both"/>
      </w:pPr>
      <w:r>
        <w:rPr>
          <w:rFonts w:ascii="Times New Roman"/>
          <w:b w:val="false"/>
          <w:i w:val="false"/>
          <w:color w:val="000000"/>
          <w:sz w:val="28"/>
        </w:rPr>
        <w:t>
      19.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57"/>
    <w:bookmarkStart w:name="z536" w:id="258"/>
    <w:p>
      <w:pPr>
        <w:spacing w:after="0"/>
        <w:ind w:left="0"/>
        <w:jc w:val="both"/>
      </w:pPr>
      <w:r>
        <w:rPr>
          <w:rFonts w:ascii="Times New Roman"/>
          <w:b w:val="false"/>
          <w:i w:val="false"/>
          <w:color w:val="000000"/>
          <w:sz w:val="28"/>
        </w:rPr>
        <w:t>
      20. Если после таких переговоров Стороны не могут разрешить спор по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258"/>
    <w:bookmarkStart w:name="z537" w:id="259"/>
    <w:p>
      <w:pPr>
        <w:spacing w:after="0"/>
        <w:ind w:left="0"/>
        <w:jc w:val="left"/>
      </w:pPr>
      <w:r>
        <w:rPr>
          <w:rFonts w:ascii="Times New Roman"/>
          <w:b/>
          <w:i w:val="false"/>
          <w:color w:val="000000"/>
        </w:rPr>
        <w:t xml:space="preserve"> Глава 10. Обмен корреспонденцией</w:t>
      </w:r>
    </w:p>
    <w:bookmarkEnd w:id="259"/>
    <w:bookmarkStart w:name="z538" w:id="260"/>
    <w:p>
      <w:pPr>
        <w:spacing w:after="0"/>
        <w:ind w:left="0"/>
        <w:jc w:val="both"/>
      </w:pPr>
      <w:r>
        <w:rPr>
          <w:rFonts w:ascii="Times New Roman"/>
          <w:b w:val="false"/>
          <w:i w:val="false"/>
          <w:color w:val="000000"/>
          <w:sz w:val="28"/>
        </w:rPr>
        <w:t>
      21.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260"/>
    <w:bookmarkStart w:name="z539" w:id="261"/>
    <w:p>
      <w:pPr>
        <w:spacing w:after="0"/>
        <w:ind w:left="0"/>
        <w:jc w:val="both"/>
      </w:pPr>
      <w:r>
        <w:rPr>
          <w:rFonts w:ascii="Times New Roman"/>
          <w:b w:val="false"/>
          <w:i w:val="false"/>
          <w:color w:val="000000"/>
          <w:sz w:val="28"/>
        </w:rPr>
        <w:t>
      22.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61"/>
    <w:bookmarkStart w:name="z540" w:id="262"/>
    <w:p>
      <w:pPr>
        <w:spacing w:after="0"/>
        <w:ind w:left="0"/>
        <w:jc w:val="left"/>
      </w:pPr>
      <w:r>
        <w:rPr>
          <w:rFonts w:ascii="Times New Roman"/>
          <w:b/>
          <w:i w:val="false"/>
          <w:color w:val="000000"/>
        </w:rPr>
        <w:t xml:space="preserve"> Глава 11. Конфиденциальность</w:t>
      </w:r>
    </w:p>
    <w:bookmarkEnd w:id="262"/>
    <w:bookmarkStart w:name="z541" w:id="263"/>
    <w:p>
      <w:pPr>
        <w:spacing w:after="0"/>
        <w:ind w:left="0"/>
        <w:jc w:val="both"/>
      </w:pPr>
      <w:r>
        <w:rPr>
          <w:rFonts w:ascii="Times New Roman"/>
          <w:b w:val="false"/>
          <w:i w:val="false"/>
          <w:color w:val="000000"/>
          <w:sz w:val="28"/>
        </w:rPr>
        <w:t>
      23.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263"/>
    <w:bookmarkStart w:name="z542" w:id="264"/>
    <w:p>
      <w:pPr>
        <w:spacing w:after="0"/>
        <w:ind w:left="0"/>
        <w:jc w:val="both"/>
      </w:pPr>
      <w:r>
        <w:rPr>
          <w:rFonts w:ascii="Times New Roman"/>
          <w:b w:val="false"/>
          <w:i w:val="false"/>
          <w:color w:val="000000"/>
          <w:sz w:val="28"/>
        </w:rPr>
        <w:t>
      24.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264"/>
    <w:bookmarkStart w:name="z543" w:id="265"/>
    <w:p>
      <w:pPr>
        <w:spacing w:after="0"/>
        <w:ind w:left="0"/>
        <w:jc w:val="both"/>
      </w:pPr>
      <w:r>
        <w:rPr>
          <w:rFonts w:ascii="Times New Roman"/>
          <w:b w:val="false"/>
          <w:i w:val="false"/>
          <w:color w:val="000000"/>
          <w:sz w:val="28"/>
        </w:rPr>
        <w:t>
      25.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265"/>
    <w:bookmarkStart w:name="z544" w:id="266"/>
    <w:p>
      <w:pPr>
        <w:spacing w:after="0"/>
        <w:ind w:left="0"/>
        <w:jc w:val="both"/>
      </w:pPr>
      <w:r>
        <w:rPr>
          <w:rFonts w:ascii="Times New Roman"/>
          <w:b w:val="false"/>
          <w:i w:val="false"/>
          <w:color w:val="000000"/>
          <w:sz w:val="28"/>
        </w:rPr>
        <w:t>
      26.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266"/>
    <w:bookmarkStart w:name="z545" w:id="267"/>
    <w:p>
      <w:pPr>
        <w:spacing w:after="0"/>
        <w:ind w:left="0"/>
        <w:jc w:val="both"/>
      </w:pPr>
      <w:r>
        <w:rPr>
          <w:rFonts w:ascii="Times New Roman"/>
          <w:b w:val="false"/>
          <w:i w:val="false"/>
          <w:color w:val="000000"/>
          <w:sz w:val="28"/>
        </w:rPr>
        <w:t>
      27.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267"/>
    <w:bookmarkStart w:name="z546" w:id="268"/>
    <w:p>
      <w:pPr>
        <w:spacing w:after="0"/>
        <w:ind w:left="0"/>
        <w:jc w:val="left"/>
      </w:pPr>
      <w:r>
        <w:rPr>
          <w:rFonts w:ascii="Times New Roman"/>
          <w:b/>
          <w:i w:val="false"/>
          <w:color w:val="000000"/>
        </w:rPr>
        <w:t xml:space="preserve"> Глава 12. Заключительные положения</w:t>
      </w:r>
    </w:p>
    <w:bookmarkEnd w:id="268"/>
    <w:bookmarkStart w:name="z547" w:id="269"/>
    <w:p>
      <w:pPr>
        <w:spacing w:after="0"/>
        <w:ind w:left="0"/>
        <w:jc w:val="both"/>
      </w:pPr>
      <w:r>
        <w:rPr>
          <w:rFonts w:ascii="Times New Roman"/>
          <w:b w:val="false"/>
          <w:i w:val="false"/>
          <w:color w:val="000000"/>
          <w:sz w:val="28"/>
        </w:rPr>
        <w:t>
      28.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269"/>
    <w:bookmarkStart w:name="z548" w:id="270"/>
    <w:p>
      <w:pPr>
        <w:spacing w:after="0"/>
        <w:ind w:left="0"/>
        <w:jc w:val="both"/>
      </w:pPr>
      <w:r>
        <w:rPr>
          <w:rFonts w:ascii="Times New Roman"/>
          <w:b w:val="false"/>
          <w:i w:val="false"/>
          <w:color w:val="000000"/>
          <w:sz w:val="28"/>
        </w:rPr>
        <w:t>
      29. Настоящий Договор составлен в 3 (трех) экземплярах на государственном и русском языках, по одному экземпляру для каждой из Сторон.</w:t>
      </w:r>
    </w:p>
    <w:bookmarkEnd w:id="2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(должность, фамилия, имя,</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(подпись, печать</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(должность, фамилия, имя,</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(подпись, печать</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(наименование юридического</w:t>
            </w:r>
          </w:p>
          <w:p>
            <w:pPr>
              <w:spacing w:after="20"/>
              <w:ind w:left="20"/>
              <w:jc w:val="both"/>
            </w:pPr>
            <w:r>
              <w:rPr>
                <w:rFonts w:ascii="Times New Roman"/>
                <w:b w:val="false"/>
                <w:i w:val="false"/>
                <w:color w:val="000000"/>
                <w:sz w:val="20"/>
              </w:rPr>
              <w:t>лица)</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(должность, фамилия, имя,</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(подпись, печать</w:t>
            </w:r>
          </w:p>
          <w:p>
            <w:pPr>
              <w:spacing w:after="20"/>
              <w:ind w:left="20"/>
              <w:jc w:val="both"/>
            </w:pPr>
            <w:r>
              <w:rPr>
                <w:rFonts w:ascii="Times New Roman"/>
                <w:b w:val="false"/>
                <w:i w:val="false"/>
                <w:color w:val="000000"/>
                <w:sz w:val="20"/>
              </w:rPr>
              <w:t>(за исключением лиц,</w:t>
            </w:r>
          </w:p>
          <w:p>
            <w:pPr>
              <w:spacing w:after="20"/>
              <w:ind w:left="20"/>
              <w:jc w:val="both"/>
            </w:pPr>
            <w:r>
              <w:rPr>
                <w:rFonts w:ascii="Times New Roman"/>
                <w:b w:val="false"/>
                <w:i w:val="false"/>
                <w:color w:val="000000"/>
                <w:sz w:val="20"/>
              </w:rPr>
              <w:t>являющихся субъектами</w:t>
            </w:r>
          </w:p>
          <w:p>
            <w:pPr>
              <w:spacing w:after="20"/>
              <w:ind w:left="20"/>
              <w:jc w:val="both"/>
            </w:pPr>
            <w:r>
              <w:rPr>
                <w:rFonts w:ascii="Times New Roman"/>
                <w:b w:val="false"/>
                <w:i w:val="false"/>
                <w:color w:val="000000"/>
                <w:sz w:val="20"/>
              </w:rPr>
              <w:t>частного предпринимательства))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