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8f18" w14:textId="ef8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24 октября 2025 года № 355. Зарегистрирован в Министерстве юстиции Республики Казахстан 29 октября 2025 года № 37254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 (зарегистрирован в Реестре государственной регистрации нормативных правовых актов за № 15457)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приказу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авиационного медицинского центра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проведения сертификации и выдачи сертификата авиационного медицинского центра.";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1 к приказу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профильный специалист – медицинский работник с высшим медицинским образованием, имеющий сертификат в области здравоохранения;";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приказу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Уполномоченная организация в течение 5 (пяти) рабочих дней со дня регистрации заявления создает комиссию по проведению сертификационного обследования (далее - комиссия), в состав которой входят авиационные медицинские инспекторы уполномоченной организации, а также специалисты, консультанты и/или независимые эксперты.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включая председателя и членов комиссии.";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сертификации и выдачи сертификата авиационного медицинского центра: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Заявитель обязуется: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требований, установленных в нормативных правовых актах, регулирующих авиационную медицину;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допускать авиационных медицинских инспекторов уполномоченной организации к осуществлению мероприятий государственного контроля и надзора при условии соблюдения порядка осуществления государственного контроля и надзора, предусмотренного действующим законодательством;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медицинского персонала не реже одного раза в 5 лет в аккредитованных организациях.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данных, указанных в настоящем заявлении и прилагаемых к нему документах, АМЦ информирует об этом уполномоченную организацию в течение 5 (пяти) рабочих дней с момента утверждения соответствующего внутреннего акта либо иного документального подтверждения изменения сведений.";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сертификации и выдачи сертификата авиационного медицинского центра: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Сведения о прохождении профильными специалистами курсов повышения квалификации за последние 5 лет и копии приказов о приҰме на работу.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печати юридического лица документы заверяются ею, при отсутствии печати подписываются уполномоченным лицом с указанием должности.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электронной подписи или цифрового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Сертификационным требованиям к авиационным медицинским центрам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Сертификационным требованиям к авиационным медицинским центрам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медицинским центрам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авиационного медицинского центра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(штук/комплект)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в покое на 12-отведений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одноразовые (в расчҰте не менее 10 штук на 1 смену)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профильного специалиста оториноларинголога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гибким штативом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вращающееся, для исследования вестибулярного анализатора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одноразовые (в расчҰте не менее 10 штук на 1 смену)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коленчатый ушной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Штанглас с притертой пробкой для пахучих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профильного специалиста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полихроматические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линз с пробными оправами и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периметрии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бинокулярного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внутриглазного давления (контактный или бесконтактный)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гибким штативом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бланков с тестами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набором программ для психологического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(отделение)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в покое на 12-отведений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ЭКГ с нагрузкой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24-часового мониторирования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24-часового мониторирования ритма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скорости оседания эритроцитов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стерилизации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медицинские услуги, не предусмотренные настоящим перечнем, предоставляются медицинскими организациями, имеющими соответствующую лицензию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допускается использование сертифицированного оборудования, функционально эквивалентного указанным в перечне, в том числе более современных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допускается совместное использование переносного оборудования между кабинетами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медицинским центрам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штатный норматив авиационного медицинского центра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не более двух должностей при условии документального подтверждения наличия соответствующего диплома, действующего сертификата и соблюдения установленных нормативов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оформляется внутренним приказом организации и подлежит представлению при сертификации.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статистик, архивариус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контролю за качеством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врач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лекарственными средствами и медицинскими изделиями, организация и контроль работы среднего и младшего медицинского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сестҰр определяется из расчҰта одна ставка на одну должность врача или АМЭ. При совмещении функций одним лицом допускается закрепление одной медицинской сестры при условии сохранения нагрузки в пределах одной ставки.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(специалист лаборатории)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не менее двух должностей при условии документального подтверждения наличия соответствующего диплома, действующего сертификата и соблюдения установленных нормативов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оформляется внутренним приказом организации и подлежит представлению при сертификации.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управленческий персонал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управленческий персонал (включая должности руководителя, заместителя, секретаря и статистика)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обязателен для самостоятельных юридических лиц. Для центров, входящих в состав иных медорганизаций, допускается использование общего административного ресурса с подтверждением документального закрепления функций.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