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2445b" w14:textId="d0244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доставки автомобильного транспортного средства и находящихся в нем товаров в место хранения, осуществляемой лицом, управляющим автомобильным транспортным средством, в сопровождении должностных лиц органов государственных доходов и перевозки (транспортировки) задержанных автомобильных транспортных средств и находящихся в нем товаров в место 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октября 2025 года № 630. Зарегистрирован в Министерстве юстиции Республики Казахстан 28 октября 2025 года № 37242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18-1 Кодекса Республики Казахстан "О таможенном регулировании в Республике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доставки автомобильного транспортного средства и находящихся в нем товаров в место хранения, осуществляемой лицом, управляющим автомобильным транспортным средством, в сопровождении должностных лиц органов государственных доходов и перевозки (транспортировки) задержанных автомобильных транспортных средств и находящихся в нем товаров в место хранения.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 ресурсе Министерства финансов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2025 года № 630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доставки автомобильного транспортного средства и находящихся в нем товаров в место хранения, осуществляемой лицом, управляющим автомобильным транспортным средством, в сопровождении должностных лиц органов государственных доходов и перевозки (транспортировки) задержанных автомобильных транспортных средств и находящихся в нем товаров в место хранения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доставки автомобильного транспортного средства и находящихся в нем товаров в место хранения, осуществляемой лицом, управляющим автомобильным транспортным средством, в сопровождении должностных лиц органов государственных доходов и перевозки (транспортировки) задержанных автомобильных транспортных средств и находящихся в нем товаров в место хранения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18-1 Кодекса Республики Казахстан "О таможенном регулировании в Республике Казахстан" (далее – Кодекс) и определяют порядок: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доставки автомобильного транспортного средства и находящихся в нем товаров в место хранения, осуществляемой лицом, управляющим автомобильным транспортным средством (далее – водитель), в сопровождении должностных лиц органов государственных доходов, включенных в состав мобильной группы (далее – должностное лицо);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перевозки (транспортировки) задержанных автомобильных транспортных средств и находящихся в нем товаров в место хранения.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основные понятия: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мобильная группа – выездная группа должностных лиц, состоящая из двух и более должностных лиц, уполномоченная обеспечивать соблюдение международных договоров Республики Казахстан, таможенного законодательства ЕАЭС, таможенного и иного законодательства Республики Казахстан, в зонах и вне зон таможенного контроля;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наряд мобильной группы – группа должностных лиц, направляемых по определенным маршрутам перемещения по автомобильным дорогам.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доставки автомобильного транспортного средства и находящихся в нем товаров в место хранения, осуществляемой лицом, управляющим автомобильным транспортным средством, в сопровождении должностных лиц органов государственных доходов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принятии решения о проведении таможенного досмотра и (или) таможенного осмотра в месте хранения в случае,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18-1 Кодекса, должностное лицо вручает: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водителю требование о доставке автомобильного транспортного средства по форме в соответствии с пунктом 4 статьи 18-1 Кодекса;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должностному лицу, осуществляющему сопровождение автомобильного транспортного средства, документы на автомобильное транспортное средство, и находящиеся в нем товары, предъявленные водителем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18-1 Кодекса, по акту приема-передачи таких документов.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 соответствии с пунктом 4 статьи 18-1 Кодекса под местом хранения понимаются ближайшие к месту остановки автомобильного транспортного средства постоянные или временные зоны таможенного контроля,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404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Доставка автомобильного транспортного средства и находящихся в нем товаров в место хранения осуществляется водителем, в сопровождении должностных лиц, осуществляемом на сопровождаемом автомобильном транспортном средстве или на транспортном средстве органа государственных доходов.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сопровождении должностными лицами применяются технические средства таможенного контроля, осуществляющие фотосъемку, аудио- и видеозапись.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начало времени сопровождения не превышает 6 (шесть) часов с момента составления акта об остановке автомобильного транспортного средства по форме,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18-1 Кодекса.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Cрок начала времени сопровождения, установленный настоящим пунктом, приостанавливается на период действия обстоятельств, указанных в пункте 11 настоящих Правил.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Сопровождение осуществляется исходя из вида, количества автомобильных транспортных средств, характера перевозимого товара, а также других факторов, влияющих на эффективность осуществления сопровождения, в том числе маршрута следования, условий движения, технического состояния автомобильных транспортных средств и природно-климатических условий.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сопровождения старшим наряда мобильной группы проводится инструктаж личного состава в устной форме с фиксацией его результатов в листе ознакомления, проверяются состояние здоровья и готовность личного состава к выполнению задач, наличие и исправность снаряжения, а также техническое состояние оборудованных транспортных средств.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Должностные лица обеспечивают сопровождение не более 10 (десяти) автомобильных транспортных средств за одно сопровождение.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Информация о сопровождении автомобильного транспортного средства передается по оперативным каналам связи в подразделение органа государственных доходов, осуществляющего таможенный досмотр и (или) таможенный осмотр, до начала времени совершения доставки автомобильного транспортного средства, указанному в требовании о доставке автомобильного транспортного средства, и вносится в специальный журнал учета сопровождаемых автомобильных транспортных средств, который заводится на календарный год.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Во время движения и остановок должностные лица осуществляют фото, аудио- и видео фиксацию, в том числе окружающей обстановки и информационно-указательных знаков, и контролируют сопровождаемое (ые) автомобильные транспортные средства на протяжении установленного маршрута с соблюдением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дорожного движения, утвержденных приказом Министра внутренних дел Республики Казахстан от 30 июня 2023 года № 534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 (зарегистрирован в Реестре нормативных правовых актов под № 33003) (далее - Правила дорожного движения).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неисправности одного из сопровождаемых автомобильных транспортных средств, аварии или действии непреодолимой силы должностные лица оказывают содействие водителю в исполнении его обязанностей.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После прибытия в место хранения автомобильные транспортные средства и находящиеся в нем товары, а также документы на них принимаются должностным лицом, осуществляющим таможенный досмотр и (или) таможенный осмотр, на основании акта приема-передачи доставленных автомобильных транспортных средств.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приема-передачи доставленных автомобильных транспортных средств регистрируется в специальном журнале регистрации, который заводится на календарный год.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Требование о доставке автомобильного транспортного средства считается выполненным водителем с момента доставки автомобильного транспортного средства и находящихся в нем товаров в место хранения, указанное в требовании.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перевозки (транспортировки) задержанных автомобильных транспортных средств и находящихся в нем товаров в место хранения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отказе водителя от выполнения требования о доставке автомобильного транспортного средства и находящихся в нем товаров в место хранения либо невыполнении им такого требования должностное лицо: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составляет акт об отказе в выполнении требования о доставке автомобильного транспортного средства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водителя от выполнения требования о доставке автомобильного транспортного средства подлежит фиксации с использованием аудио- и видеозаписи;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задержание автомобильного транспортного средства и находящихся в нем товаров и документов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После задержания должностные лица организовывают перевозку (транспортировку) задержанных автомобильных транспортных средств и находящихся в нем товаров и документов в место хранения с использованием другого транспортного средства (эвакуатора).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должностным лицом составляется акт о перевозке (транспортировке) задержанных автомобильных транспортных средств и находящихся в нем товаров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перевозке (транспортировке) задержанных автомобильных транспортных средств и находящихся в нем товаров, должностные лица применяет технические средства таможенного контроля, в том числе ведут фото, аудио- и видео фиксацию окружающей обстановки и информационно-указательных знаков, и контролируют задержанные автомобильные транспортные средства на протяжении установленного маршрута с соблюдением Правил дорожного движения.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отсутствии другого транспортного средства (эвакуатора), позволяющего перевозку (транспортировку) задержанного автомобильного транспортного средства, должностными лицами устанавливаются на колеса ведущей оси таких транспортных средств блокираторы с применением технических средств, осуществляющих фотосъемку, аудио- и видеозапись, о чем составляется акт о блокировке задержанных автомобильных транспортных средств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Должностные лица производят снятие блокираторов, установленных на колеса ведущей оси задержанного автомобильного транспортного средства, после обеспечения организации перевозки таких транспортных средств в соответствии с пунктом 15 настоящих Правил. 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прибытия в место хранения, задержанные автомобильные транспортные средства и находящиеся в нем товары, принимаются должностным лицом, осуществляющим таможенный досмотр и (или) таможенный осмотр, на основании акта приема-передачи задержанных автомобильных транспортных средств.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приема-передачи задержанных автомобильных транспортных средств регистрируется в специальном журнале регистрации, который заводится на календарный год.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Перевозка (транспортировка) задержанных автомобильных транспортных средств считается выполненной с момента прибытия таких транспортных средств в место хранения.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Водитель вправе обжаловать (оспорить) решение, действия (бездействие) органов государственных доходов и (или) их должностных лиц в административном (досудебном) или судебном порядке в соответствии с законодательством Республики Казахстан.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автомобильного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и находящихся в 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в место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осуществляемой лицом,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управляющим автомобильным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транспортным средством,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сопровождении должностных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органов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и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(транспортировки) задержанных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находящихся в 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в место хранения</w:t>
            </w:r>
          </w:p>
        </w:tc>
      </w:tr>
    </w:tbl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</w:t>
      </w:r>
    </w:p>
    <w:bookmarkEnd w:id="47"/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 отказе в выполнении требования о доставке автомобильного транспортного средства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"______"_________20___года №______</w:t>
      </w:r>
    </w:p>
    <w:bookmarkEnd w:id="49"/>
    <w:p>
      <w:pPr>
        <w:spacing w:after="0"/>
        <w:ind w:left="0"/>
        <w:jc w:val="both"/>
      </w:pPr>
      <w:bookmarkStart w:name="z57" w:id="5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органа государственных доходов)</w:t>
      </w:r>
    </w:p>
    <w:p>
      <w:pPr>
        <w:spacing w:after="0"/>
        <w:ind w:left="0"/>
        <w:jc w:val="both"/>
      </w:pPr>
      <w:bookmarkStart w:name="z58" w:id="51"/>
      <w:r>
        <w:rPr>
          <w:rFonts w:ascii="Times New Roman"/>
          <w:b w:val="false"/>
          <w:i w:val="false"/>
          <w:color w:val="000000"/>
          <w:sz w:val="28"/>
        </w:rPr>
        <w:t>
      Мною, _________________________________________________________________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(если оно указано в документе, удостоверяющем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личность) (далее – ФИО) и должность должностного лица органа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доходов, составившего акт, подпись, дата)</w:t>
      </w:r>
    </w:p>
    <w:p>
      <w:pPr>
        <w:spacing w:after="0"/>
        <w:ind w:left="0"/>
        <w:jc w:val="both"/>
      </w:pPr>
      <w:bookmarkStart w:name="z59" w:id="52"/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 настоящий акт об отказе в выполнении требования о доставке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автомобильного транспортного средства от "____" __________20___ года, врученного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(ФИО лица, управляющего автомобильным транспортным средством,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автомобильном транспортным средстве (государственный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 транспортного средства и прицепа, модель, марка, вид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транспортного средства))</w:t>
      </w:r>
    </w:p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Вручено: ______________________________________________________________ (ФИО лица, управляющего автомобильным транспортным средством, подпись, дата)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автомобильного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и находящихся в 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в место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осуществляемой лицом,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управляющим автомобильным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транспортным средством,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сопровождении должностных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органов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и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(транспортировки) задержанных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находящихся в 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в место хранения</w:t>
            </w:r>
          </w:p>
        </w:tc>
      </w:tr>
    </w:tbl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4"/>
    <w:bookmarkStart w:name="z6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</w:t>
      </w:r>
      <w:r>
        <w:br/>
      </w:r>
      <w:r>
        <w:rPr>
          <w:rFonts w:ascii="Times New Roman"/>
          <w:b/>
          <w:i w:val="false"/>
          <w:color w:val="000000"/>
        </w:rPr>
        <w:t>о перевозке (транспортировке) задержанных автомобильных транспортных средств и находящихся в нем товаров №____</w:t>
      </w:r>
    </w:p>
    <w:bookmarkEnd w:id="55"/>
    <w:p>
      <w:pPr>
        <w:spacing w:after="0"/>
        <w:ind w:left="0"/>
        <w:jc w:val="both"/>
      </w:pPr>
      <w:bookmarkStart w:name="z64" w:id="5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органа государственных доходов)</w:t>
      </w:r>
    </w:p>
    <w:p>
      <w:pPr>
        <w:spacing w:after="0"/>
        <w:ind w:left="0"/>
        <w:jc w:val="both"/>
      </w:pPr>
      <w:bookmarkStart w:name="z65" w:id="57"/>
      <w:r>
        <w:rPr>
          <w:rFonts w:ascii="Times New Roman"/>
          <w:b w:val="false"/>
          <w:i w:val="false"/>
          <w:color w:val="000000"/>
          <w:sz w:val="28"/>
        </w:rPr>
        <w:t>
      "__"_________20___года "__" часов "___" минут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района, населенного пункта, наименование автомобильной дороги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указанием километра) </w:t>
      </w:r>
    </w:p>
    <w:p>
      <w:pPr>
        <w:spacing w:after="0"/>
        <w:ind w:left="0"/>
        <w:jc w:val="both"/>
      </w:pPr>
      <w:bookmarkStart w:name="z66" w:id="58"/>
      <w:r>
        <w:rPr>
          <w:rFonts w:ascii="Times New Roman"/>
          <w:b w:val="false"/>
          <w:i w:val="false"/>
          <w:color w:val="000000"/>
          <w:sz w:val="28"/>
        </w:rPr>
        <w:t>
      Лицо, составившее акт ___________________________________________________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(если оно указано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удостоверяющем личность) (далее – ФИО), должность должностного лица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доходов (далее - должностное лицо)</w:t>
      </w:r>
    </w:p>
    <w:p>
      <w:pPr>
        <w:spacing w:after="0"/>
        <w:ind w:left="0"/>
        <w:jc w:val="both"/>
      </w:pPr>
      <w:bookmarkStart w:name="z67" w:id="59"/>
      <w:r>
        <w:rPr>
          <w:rFonts w:ascii="Times New Roman"/>
          <w:b w:val="false"/>
          <w:i w:val="false"/>
          <w:color w:val="000000"/>
          <w:sz w:val="28"/>
        </w:rPr>
        <w:t>
      Данные о задержанном автомобильном транспортном средстве, товарах и документах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(сведения об автомобильном транспортном средстве (государственный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 транспортного средства и прицепа, марка, модель, вид,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номер свидетельства о государственной регистрации))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(сведения о товарах (наименование, их количество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 вес согласно представленным документам))</w:t>
      </w:r>
    </w:p>
    <w:p>
      <w:pPr>
        <w:spacing w:after="0"/>
        <w:ind w:left="0"/>
        <w:jc w:val="both"/>
      </w:pPr>
      <w:bookmarkStart w:name="z68" w:id="60"/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 владельце автомобильного транспортного средства (при наличии)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(ФИО, адрес, контактный телефон, адрес электронной почты) </w:t>
      </w:r>
    </w:p>
    <w:p>
      <w:pPr>
        <w:spacing w:after="0"/>
        <w:ind w:left="0"/>
        <w:jc w:val="both"/>
      </w:pPr>
      <w:bookmarkStart w:name="z69" w:id="61"/>
      <w:r>
        <w:rPr>
          <w:rFonts w:ascii="Times New Roman"/>
          <w:b w:val="false"/>
          <w:i w:val="false"/>
          <w:color w:val="000000"/>
          <w:sz w:val="28"/>
        </w:rPr>
        <w:t>
      Данные о лице, управляющим автомобильным транспортным средством: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(ФИО, адрес, контактный телефон, адрес электронной почты)</w:t>
      </w:r>
    </w:p>
    <w:p>
      <w:pPr>
        <w:spacing w:after="0"/>
        <w:ind w:left="0"/>
        <w:jc w:val="both"/>
      </w:pPr>
      <w:bookmarkStart w:name="z70" w:id="62"/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состояния автомобильного транспортного средства на момент задержания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(наличие видимых повреждений, дефектов, особенности комплектации)</w:t>
      </w:r>
    </w:p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Перевозка (транспортировка) начата _________________________________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Перевозка (транспортировка) завершена ______________________________</w:t>
      </w:r>
    </w:p>
    <w:bookmarkEnd w:id="64"/>
    <w:p>
      <w:pPr>
        <w:spacing w:after="0"/>
        <w:ind w:left="0"/>
        <w:jc w:val="both"/>
      </w:pPr>
      <w:bookmarkStart w:name="z73" w:id="6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(ФИО и должность должностного лица, подпись, дата)</w:t>
      </w:r>
    </w:p>
    <w:p>
      <w:pPr>
        <w:spacing w:after="0"/>
        <w:ind w:left="0"/>
        <w:jc w:val="both"/>
      </w:pPr>
      <w:bookmarkStart w:name="z74" w:id="66"/>
      <w:r>
        <w:rPr>
          <w:rFonts w:ascii="Times New Roman"/>
          <w:b w:val="false"/>
          <w:i w:val="false"/>
          <w:color w:val="000000"/>
          <w:sz w:val="28"/>
        </w:rPr>
        <w:t>
      Ознакомлен______________________________________________________________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(ФИО лица, управляющего автомобильным транспортным средством   подпись, 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автомобильного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и находящихся в 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в место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осуществляемой лицом,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управляющим автомобильным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транспортным средством,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сопровождении должностных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органов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и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(транспортировки) задержанных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находящихся в 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в место хранения</w:t>
            </w:r>
          </w:p>
        </w:tc>
      </w:tr>
    </w:tbl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</w:t>
      </w:r>
    </w:p>
    <w:bookmarkEnd w:id="67"/>
    <w:bookmarkStart w:name="z7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</w:t>
      </w:r>
      <w:r>
        <w:br/>
      </w:r>
      <w:r>
        <w:rPr>
          <w:rFonts w:ascii="Times New Roman"/>
          <w:b/>
          <w:i w:val="false"/>
          <w:color w:val="000000"/>
        </w:rPr>
        <w:t>о блокировке задержанных автомобильных транспортных средств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"______"_________ 20___ года №______</w:t>
      </w:r>
    </w:p>
    <w:bookmarkEnd w:id="69"/>
    <w:p>
      <w:pPr>
        <w:spacing w:after="0"/>
        <w:ind w:left="0"/>
        <w:jc w:val="both"/>
      </w:pPr>
      <w:bookmarkStart w:name="z79" w:id="7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района, населенного пункта, наименование автомобильной дороги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указанием километра)</w:t>
      </w:r>
    </w:p>
    <w:p>
      <w:pPr>
        <w:spacing w:after="0"/>
        <w:ind w:left="0"/>
        <w:jc w:val="both"/>
      </w:pPr>
      <w:bookmarkStart w:name="z80" w:id="71"/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акт о блокировке задержанных автомобильных транспортных средств 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составлен должностными лицами органа государственных доходов (далее – должностное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лицо) в соответствии с пунктом 6 статьи 18-1 Кодекса Республики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таможенном регулировании в Республике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(сведения об автомобильном транспортном средстве (государственный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регистрационный номер транспортного средства и прицепа, марка, модель, вид,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свидетельства о государственной регистрации,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сведения о товарах (наименование, их количество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 вес согласно представленным документам)</w:t>
      </w:r>
    </w:p>
    <w:p>
      <w:pPr>
        <w:spacing w:after="0"/>
        <w:ind w:left="0"/>
        <w:jc w:val="both"/>
      </w:pPr>
      <w:bookmarkStart w:name="z81" w:id="72"/>
      <w:r>
        <w:rPr>
          <w:rFonts w:ascii="Times New Roman"/>
          <w:b w:val="false"/>
          <w:i w:val="false"/>
          <w:color w:val="000000"/>
          <w:sz w:val="28"/>
        </w:rPr>
        <w:t>
      Причина блокировки ______________________________________________________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применении технических средств: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(аудио- и видеозапись, фотографии прилагаются)</w:t>
      </w:r>
    </w:p>
    <w:p>
      <w:pPr>
        <w:spacing w:after="0"/>
        <w:ind w:left="0"/>
        <w:jc w:val="both"/>
      </w:pPr>
      <w:bookmarkStart w:name="z82" w:id="73"/>
      <w:r>
        <w:rPr>
          <w:rFonts w:ascii="Times New Roman"/>
          <w:b w:val="false"/>
          <w:i w:val="false"/>
          <w:color w:val="000000"/>
          <w:sz w:val="28"/>
        </w:rPr>
        <w:t>
      Время блокировки автомобильного транспортного средства ____________________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(если оно указано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удостоверяющем личность) (далее – ФИО) должность должностного лица,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(ФИО лица, управляющего автомобильным транспортным средством, подпись, дата)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