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5715" w14:textId="77a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384. Зарегистрирован в Министерстве юстиции Республики Казахстан 23 октября 2025 года № 37201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движения водного транспорта в запретный для рыболовства нерестовый период, а также в запретных для рыболовства водоемах и (или) участках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384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движения водного транспорта в запретный для рыболовства нерестовый период, а также в запретных для рыболовства водоемах и (или) участках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движения водного транспорта в запретный для рыболовства нерестовый период, а также в запретных для рыболовства водоемах и (или) участках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движения водного транспорта в запретный для рыболовства нерестовый период, а также в запретных для рыболовства водоемах и (или) участках, а также порядок оказания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 (далее – государственная услуга).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рыбохозяйственные водоемы, за исключением накопителей сточных вод, а также водоемов, используемых в рыбопитомниках, нерестово-выростных, прудовых и озерно-товарных хозяйствах, используемых для выращивания рыб и других водных животных.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судно – судно внутреннего водного плавания, не являющееся маломерным судном, самоходное или несамоходное плавучее сооружение, используемое в целях судоходства, в том числе судно плавания "река-море", паром, судно технического флота (дноуглубительный и дноочистительный снаряды, плавучий кран и другие технические сооружения подобного рода);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движения водного транспорта в запретный для рыболовства нерестовый период, а также в запретных для рыболовства водоемах и (или) участках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нерестовой период не допускаются: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рыболовства, без согласования с территориальным подразделением ведомства уполномоченного органа в области рыбного хозяйства;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останавливаться водному транспорту в пределах запретных для рыболовства мест, за исключением остановок у селений, рыбоприемных пунктов для установки бакенов и в случае крайней необходимости на рыбохозяйственных водоемах и (или) участках.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подпунктов 3) и 4) пункта 4 настоящих Правил не распространяются на суда, осуществляющие научные исследования, аварийно-спасательные работы, регулярные грузопассажирские перевозки (в том числе паромные), охрану рыбных ресурсов и других водных животных, установку и обслуживание навигационных знаков на судоходных путях, а также государственный контроль и надзор в области охраны, воспроизводства и использования животного мира.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создания благоприятных условий для нереста рыбы и других водных животных на рыбохозяйственных водоемах движение судов, маломерного флота и других водных транспортных средств, независимо от их принадлежности допускается после окончания нерестового периода.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нерестовый период допускается эксплуатация судов: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скоростью вращения гребного винта судов – не более 1000 оборотов в минуту;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мощностью моторов (подвесных и стационарных двигателей) судов, находящихся в частной собственности физических и юридических лиц – не более 20 лошадиных сил, а на Усть-Каменогорском водохранилище (от села Ермаковка по обоим берегам до Усть-Каменогорской гидроэлектростанции (далее – ГЭС)) – не более 100 лошадиных сил;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рыбного хозяйства, осуществляющих промысловое рыболовство на Жайык-Каспийском бассейне – не более 40 лошадиных сил;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егерских служб субъектов рыбного хозяйства, осуществляющих охрану на закрепленных рыбохозяйственных водоемах и (или) участках – не более 100 лошадиных сил;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научно-исследовательских работ, мощность подвесных моторов – не более 55 лошадиных сил, стационарных моторов – не более 150 лошадиных сил.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установленный в части первой настоящего пункта, не распространяется на: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для выставления и обслуживания навигационных знаков на судоходных водных путях;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 со стационарными двигателями, используемые для осуществления регулярных грузопассажирских перевозок (паромов) на Ертисском бассейне;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плоскодонные суда класса "Р", за исключением маломерных судов со стационарными водометными движителями, используемые для осуществления пассажирских рейсовых и туристических маршрутов на участке 23 километров ниже по течению от Усть-Каменогорской ГЭС;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уполномоченным органом, уполномоченными государственными органами в области охраны, воспроизводства и использования животного мира, органами гражданской защиты, транспортного контроля, подразделений природоохранной полиции и территориальных подразделений органов внутренних дел.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отправлений судов в нерестовый период определяется путем предоставления судовладельцам и судоводителям согласования режима судоходства в запретный для рыболовства нерестовый период, а также в запретных для рыболовства водоемах и (или)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территориальными подразделениями ведомства уполномоченного органа (далее – услугодатель).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физическое или юридическое лицо (далее – услугополучатель) направляет услугодателю посредством портала заявку на согласование режима судоходства в запретный для рыболовства нерестовый период, а также в запретных для рыболовства водоемах и (или) участках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всех необходимых документов через портал, в "личном кабинете" услугополучателя отображается статус о принятии заявки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свидетельстве, услугодатель получает из государственных информационных систем через портал.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информатизации".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 канцелярии услугодателя в день поступления осуществляет регистрацию заявки в информационной системе "Государственная база данных "Е-лицензирование" (далее – "Е-лицензирование") и направляет ее руководителю услугодателя, которым назначается ответственный работник.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работник в течение 1 (одного) рабочего дня с момента регистрации заявки проверяет полноту представленных документов.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услугодатель направляет посредством портала в "личный кабинет" услугополучателя мотивированный отказ в дальнейшем рассмотрении заявки в форме электронного документа, удостоверенного ЭЦП руководителя услугодателя.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Мотивированный отказ в оказании государственной услуги направляется в личный кабинет услугополучателя в форме электронного документа, подписанного ЭЦП уполномоченного лица услугодателя, либо выдается через услугодателя.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предоставлении услугополучателем полного пакета документов, ответственный работник в течение 2 (двух) рабочих дней с момента регистрации заявки оформляет результат оказания государственной услуги – согласование режима судоходства в запретный для рыболовства нерестовый период, а также в запретных для рыболовства водоемах и (или)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"Е-лицензирование" в форме электронного документа, удостоверенного ЭЦП руководителя услугодателя.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по основаниям, указанным в пункте 10 Перечня.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услугодателем в согласовании режима судоходства в запретный для рыболовства нерестовый период, а также в запретных для рыболовства водоемах и (или) участках не исключает возможности подачи услугополучателями повторной заявки после устранения всех замечаний, отраженных в мотивированном отказе в оказании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портала.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 уполномоченного органа, уполномоченного органа, в уполномоченный орган по оценке и контролю за качеством оказания государственных услуг.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 уполномоченного органа, уполномоченным органом – в течение 5 (пяти) рабочих дней со дня ее регистрации;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ведомством уполномоченного органа,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законом, обращение в суд допускается после обжалования в досудебном порядке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91 </w:t>
      </w:r>
      <w:r>
        <w:rPr>
          <w:rFonts w:ascii="Times New Roman"/>
          <w:b w:val="false"/>
          <w:i w:val="false"/>
          <w:color w:val="000000"/>
          <w:sz w:val="28"/>
        </w:rPr>
        <w:t>АППК РК.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нерестовый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запретных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Номер: ___________ Дата выдачи: ____________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режима судоходства в запретный для рыболовства нерестовый период, а также в запретных для рыболовства водоемах и (или) участках</w:t>
      </w:r>
    </w:p>
    <w:bookmarkEnd w:id="73"/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Выдано: _____________________________________________________________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или фамилия, имя, отчество (при его  наличии)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судна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Технические параметры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(в метрах)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Ширина (в метрах)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Осадка (в сантиметрах, метрах)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Скорость вращения гребных винтов на судах (оборотов в минуту)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судна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Марка судна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Мощность движителя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судоходства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движения с __________ по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Маршрут движения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стоянки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условия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данного согласования направляется для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территориального подразделения: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нерестовый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запретных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участках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осуществляются следующим рабочим днем);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9.00 часов до 18.30 часов с перерывом на обед с 13.00 часов до 14.30 часов, за исключением выходных и праздничных дней согласно трудовому законодательству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согласование режима судоходства в запретный для рыболовства нерестовый период, а также в запретных для рыболовства водоемах и (или) участках по форме согласно приложению 3 к Правилам движения водного транспорта в запретный для рыболовства нерестовый период, а также в запретных для рыболовства водоемах и (или) участках (далее – Правила), утверждаемым уполномоченным органом в области рыбного хозяйства в соответствии с подпунктом 13) статьи 9-1 Закона Республики Казахстан "Об охране, воспроизводстве и использовании животного мира", в форме электронного документа, удостоверенного электронной цифровой подписью услугополучателя.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свидетельстве, услугодатель получает из соответствующих государственных информационных систем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услугополучателем материалов, данных и сведений, необходимых для оказания государственной услуги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и единого контакт-центра.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справочных служб по вопросам оказания государственных услуг: 1414, 8 800 080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нерестовый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запретных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рыбного хозяйства) 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 номер дома,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 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согласование режима судоходства в запретный для рыболовства нерестовый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период, а также в запретных для рыболовства водоемах и (или) участках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(при его наличии)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лица_____________________________________________________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судоводителя____________________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судна 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судна _________________________________________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судна (длина, ширина, осадка):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(в метрах) ___________________________________________________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(в метрах) ____________________________________________________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Осадка (в сантиметрах) ________________________________________________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вращения гребных винтов на судне (обороты/минуты) ____________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судна __________________________________________________________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судна ________________________________________________________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двигателя _________________________________________________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судоходства ____________________________________________________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движения с ___________ по ____________20____года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__________________________________________________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стоянки ________________________________________________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судового билета или судового свидетельства __________________</w:t>
      </w:r>
    </w:p>
    <w:bookmarkEnd w:id="100"/>
    <w:p>
      <w:pPr>
        <w:spacing w:after="0"/>
        <w:ind w:left="0"/>
        <w:jc w:val="both"/>
      </w:pPr>
      <w:bookmarkStart w:name="z117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заявки "___" 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нерестовый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запретных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Мотивированный отказ в оказании государственной услуги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 бизнес-идентификационный номер] [БИН/ИИН]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115"/>
    <w:p>
      <w:pPr>
        <w:spacing w:after="0"/>
        <w:ind w:left="0"/>
        <w:jc w:val="both"/>
      </w:pPr>
      <w:bookmarkStart w:name="z134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_____________________________________________________ 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384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8918).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24 декабря 2015 года № 18-03/1111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12902).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2016 года № 222 "О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13908).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 и дополнения, утвержденного Приказом Министра сельского хозяйства Республики Казахстан от 22 апреля 2019 года № 166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под № 18600).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17 февраля 2020 года № 42 "О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20048).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октября 2020 года № 255 "О внесении изменений и дополнения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21432).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января 2022 года № 7 "О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под № 26546).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области охраны, воспроизводства и использовании животного мира, в которые вносятся изменения, утвержденного приказом исполняющего обязанности Министра экологии и природных ресурсов Республики Казахстан от 15 июня 2023 года № 192 "О внесении изменений в некоторые приказы в области охраны, воспроизводства и использовании животного мира" (зарегистрирован в Реестре государственной регистрации нормативных правовых актов под № 32822).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