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4ecdc" w14:textId="614ec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"Выдача разрешения на производство интродукции, реинтродукции и гибридизации рыб и других водных животных"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22 октября 2025 года № 385. Зарегистрирован в Министерстве юстиции Республики Казахстан 23 октября 2025 года № 37197.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п. 4.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и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разрешениях и уведомлениях"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Министра сельского хозяйства РК от 04.05.2026 </w:t>
      </w:r>
      <w:r>
        <w:rPr>
          <w:rFonts w:ascii="Times New Roman"/>
          <w:b w:val="false"/>
          <w:i w:val="false"/>
          <w:color w:val="00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производство интродукции, реинтродукции и гибридизации рыб и других водных животных".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рыбного хозяйства Министерства сельского хозяйства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Министерства сельского хозяйства Республики Казахстан после дня его первого официального опубликования. 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 хозяйства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октября 2025 года № 385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"Выдача разрешения на производство интродукции, реинтродукции и гибридизации рыб и других водных животных"</w:t>
      </w:r>
    </w:p>
    <w:bookmarkEnd w:id="10"/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оказания государственной услуги "Выдача разрешения на производство интродукции, реинтродукции и гибридизации рыб и других водных животных" (далее – Правила) разработаны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и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разрешениях и уведомлениях" и определяют порядок оказания государственной услуги "Выдача разрешения на производство интродукции, реинтродукции и гибридизации рыб и других водных животных" (далее – государственная услуга).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сельского хозяйства РК от 04.05.2026 </w:t>
      </w:r>
      <w:r>
        <w:rPr>
          <w:rFonts w:ascii="Times New Roman"/>
          <w:b w:val="false"/>
          <w:i w:val="false"/>
          <w:color w:val="00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В Правилах используются следующие основные понятия:</w:t>
      </w:r>
    </w:p>
    <w:bookmarkEnd w:id="13"/>
    <w:bookmarkStart w:name="z10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области рыбного хозяйства (далее – уполномоченный орган) – центральный исполнительный орган, осуществляющий руководство в области охраны, воспроизводства и использования рыбных ресурсов и других водных животных, а также в пределах своих полномочий межотраслевую координацию;</w:t>
      </w:r>
    </w:p>
    <w:bookmarkEnd w:id="14"/>
    <w:bookmarkStart w:name="z10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"цифрового правительства" (далее - портал)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15"/>
    <w:bookmarkStart w:name="z10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приказа Министра сельского хозяйства РК от 04.05.2026 </w:t>
      </w:r>
      <w:r>
        <w:rPr>
          <w:rFonts w:ascii="Times New Roman"/>
          <w:b w:val="false"/>
          <w:i w:val="false"/>
          <w:color w:val="00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территориальными подразделениями ведомства уполномоченного органа (далее – услугодатель) физическим и (или) юридическим лицам (далее – услугополучатель) в соответствии с Правилами.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Перечень основных требований к оказанию государственной услуги "Выдача разрешения на производство интродукции, реинтродукции и гибридизации рыб и других водных животных" (далее – Перечень)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Прием заявления о выдаче разрешения на производство интродукции, реинтродукции и гибридизации рыб и других водных животных (далее – заявление)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 документов, указанных в пункте 8 Перечня, и выдача результата оказания государственной услуги осуществляется через портал.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представления услугополучателем неполного пакета документов согласно Перечню, и (или) документов с истекшим сроком действия, услугодатель отказывает в приеме заявления.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Справка о государственной регистрации (перерегистрации) юридического лица, сведения о документах, удостоверяющих личность, о регистрации индивидуального предпринимателя, либо о начале деятельности в качестве индивидуального предпринимателя услугодатель получает из соответствующих государственных цифровых систем через шлюз "цифрового правительства.</w:t>
      </w:r>
    </w:p>
    <w:bookmarkEnd w:id="22"/>
    <w:bookmarkStart w:name="z10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Услугополучателю в личный кабинет направляется статус о принятии запроса оказания государственной услуги и извещение с указанием даты и времени оказания государственной услуги.</w:t>
      </w:r>
    </w:p>
    <w:bookmarkEnd w:id="23"/>
    <w:bookmarkStart w:name="z10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осуществляется следующим рабочим днем.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приказа Министра сельского хозяйства РК от 04.05.2026 </w:t>
      </w:r>
      <w:r>
        <w:rPr>
          <w:rFonts w:ascii="Times New Roman"/>
          <w:b w:val="false"/>
          <w:i w:val="false"/>
          <w:color w:val="00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Сотрудник канцелярии услугодателя осуществляет прием, регистрацию документов, указанных в пункте 8 Перечня в цифровую систему "Государственная база данных "Е-лицензирование" (далее – ГБД "Е-лицензирование") и передает их услугодателю, либо лицу, его замещающему в день приема документов.</w:t>
      </w:r>
    </w:p>
    <w:bookmarkEnd w:id="25"/>
    <w:bookmarkStart w:name="z10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 в течение 2 (двух) рабочих дней с момента регистрации документов проверяет полноту представленных документов.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приказа Министра сельского хозяйства РК от 04.05.2026 </w:t>
      </w:r>
      <w:r>
        <w:rPr>
          <w:rFonts w:ascii="Times New Roman"/>
          <w:b w:val="false"/>
          <w:i w:val="false"/>
          <w:color w:val="00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отсутствии оснований для отказа в оказании государственной услуги, работник услугодателя рассматривает представленные услугополучателем документы и формирует разрешение на производство интродукции, реинтродукции и гибридизации рыб и других водных животных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в ГБД "Е-лицензирование".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и хранится в личном кабинете услугополучателя в форме электронного документа, подписанного ЭЦП уполномоченного лица услугодателя.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разрешения не превышает одного календарного года.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наличии оснований для отказа в оказании государственной услуги в срок, указанный пунктом 7 Правил, услугополучателю направляется мотивированный отказ в оказании государственной услуги посредством портала в личный кабинет услугополучателя в форме электронного документа, подписанного ЭЦП руководителя услугодателя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в редакции приказа Министра сельского хозяйства РК от 04.05.2026 </w:t>
      </w:r>
      <w:r>
        <w:rPr>
          <w:rFonts w:ascii="Times New Roman"/>
          <w:b w:val="false"/>
          <w:i w:val="false"/>
          <w:color w:val="00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Услугодатель отказывает в оказании государственной услуги по основаниям, указанным в пункте 9 Перечня.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11. Услугодатель обеспечивает внесение данных в цифровую систему мониторинга оказания государственных услуг о стадии оказания государственной услуги.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в редакции приказа Министра сельского хозяйства РК от 04.05.2026 </w:t>
      </w:r>
      <w:r>
        <w:rPr>
          <w:rFonts w:ascii="Times New Roman"/>
          <w:b w:val="false"/>
          <w:i w:val="false"/>
          <w:color w:val="00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12. При сбое цифровой системы, услугодатель в течение 2 (двух) часов с момента обнаружения сбоя извещает работника структурного подразделения услугодателя, ответственного за цифровую инфраструктуру.</w:t>
      </w:r>
    </w:p>
    <w:bookmarkEnd w:id="33"/>
    <w:bookmarkStart w:name="z11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работник за цифровую инфраструктуру составляет протокол о технической проблеме и подписывает его услугодателем.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в редакции приказа Министра сельского хозяйства РК от 04.05.2026 </w:t>
      </w:r>
      <w:r>
        <w:rPr>
          <w:rFonts w:ascii="Times New Roman"/>
          <w:b w:val="false"/>
          <w:i w:val="false"/>
          <w:color w:val="00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государственной услуги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 РК), услугодатель направляет ее в орган, рассматривающий жалобу, в течение 3 (трех) рабочих дней со дня поступления. Жалоба услугодателем не направляется в орган, рассматривающий жалобу,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рассмотрению: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 – в течение 5 (пяти) рабочих дней со дня ее регистрации;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рассмотрения жалобы услугодателем,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продлевается не более чем на 10 (десять) рабочих дней в случаях необходимости: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причины продления.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Если иное не предусмотрено законом, обращение в суд допускается после обжалования в досудебном порядке в соответствии с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РК.</w:t>
      </w:r>
    </w:p>
    <w:bookmarkEnd w:id="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производство интродукции,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реинтродукции и гибридизации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 и других водных животных"</w:t>
            </w:r>
          </w:p>
        </w:tc>
      </w:tr>
    </w:tbl>
    <w:bookmarkStart w:name="z114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разрешения на производство интродукции, реинтродукции</w:t>
      </w:r>
      <w:r>
        <w:br/>
      </w:r>
      <w:r>
        <w:rPr>
          <w:rFonts w:ascii="Times New Roman"/>
          <w:b/>
          <w:i w:val="false"/>
          <w:color w:val="000000"/>
        </w:rPr>
        <w:t>и гибридизации рыб и других водных животных"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приказа Министра сельского хозяйства РК от 04.05.2026 </w:t>
      </w:r>
      <w:r>
        <w:rPr>
          <w:rFonts w:ascii="Times New Roman"/>
          <w:b w:val="false"/>
          <w:i w:val="false"/>
          <w:color w:val="ff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разрешения на производство интродукции, реинтродукции и гибридизации рыб и других водных животных"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уполномоченного органа в области рыбного хозяйства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веб-портал "цифрового правительства" www.egov.kz (далее –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(три)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производство интродукции, реинтродукции и гибридизации рыб и других водных животных либо мотивированный отказ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заявки и выдача результата оказания государственной услуги осуществляются следующим рабочим днем);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услугодатель – с понедельника по пятницу включительно с 8.30 часов до 18.00 часов с перерывом на обед с 12.30 часов до 14.00 часов, за исключением воскресенья и праздничных дней, согласно трудовому законодательству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праздниках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мест оказания государственной услуги размещены на официальном интернет-ресурсе соответствующего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о выдаче разрешения на производство интродукции, реинтродукции и гибридизации рыб и других водных животных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 в форме электронного документа, удостоверенного электронной цифровой подписью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биологического обоснования на пользование животным миром.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 о государственной регистрации (перерегистрации) юридического лица, сведения о документах, удостоверяющих личность, о регистрации индивидуального предпринимателя, либо о начале деятельности в качестве индивидуального предпринимателя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представленных материалов и сведений, необходимых для оказания государственной услуги требованиям, установленным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стадии исполнения государственной услуги в режиме удаленного доступа посредством "личного кабинета" портала, и единого контакт-центра.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Единый контакт-центр справочных служб по вопросам оказания государственных услуг: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производство интродукции,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реинтродукции и гибридизации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 и других водных животных"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юридического лица, либо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наличии) физического лица)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(адрес, номер телефона и факса)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(бизнес-идентификационный номер,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 идентификационный номер)</w:t>
            </w:r>
          </w:p>
        </w:tc>
      </w:tr>
    </w:tbl>
    <w:bookmarkStart w:name="z67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 Заявление о выдаче разрешения на производство интродукции, реинтродукции и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гибридизации рыб и других водных животных</w:t>
      </w:r>
    </w:p>
    <w:bookmarkEnd w:id="47"/>
    <w:p>
      <w:pPr>
        <w:spacing w:after="0"/>
        <w:ind w:left="0"/>
        <w:jc w:val="both"/>
      </w:pPr>
      <w:bookmarkStart w:name="z68" w:id="48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Прошу выдать разрешение на производство интродукции, реинтродукции и 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гибридизации рыб и других водных животных (нужное подчеркнуть)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Цель проведения интродукции, реинтродукции и гибридизации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Вид рыбы и другого водного животного______________________________________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Количество и вес рыбы и другого водного животного 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Сроки проведения интродукции, реинтродукции и гибридизации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Район проведения интродукции, реинтродукции и гибридизации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Согласен(на) на использование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содержащихся в информационных системах. 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наличии)), электронная цифровая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разрешения на производство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интродукции, реинтродукции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гибридизации рыб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водных животных"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1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Разрешение на производство интродукции, реинтродукции и гибридизации рыб и других водных животных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ведомства уполномоченного органа в области рыбного хозяйства на государственном языке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ведомства уполномоченного органа в области рыбного хозяйства на русском языке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Разрешение на производство ________________________ №_______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выдачи: (дата выдачи)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услугополучателя)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Территориальное подразделение Комитета рыбного хозяйства Министерства сельского хозяйства Республики Казахстан в соответствии с Вашим заявлением № (номер заявления) от (дата заявления) касательно выдачи разрешения на производство _______________ сообщает (текст)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производство интродукции,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реинтродукции и гибридизации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 и других водных животных"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исключено приказом Министра сельского хозяйства РК от 04.05.2026 </w:t>
      </w:r>
      <w:r>
        <w:rPr>
          <w:rFonts w:ascii="Times New Roman"/>
          <w:b w:val="false"/>
          <w:i w:val="false"/>
          <w:color w:val="ff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производство интродукции,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реинтродукции и гибридизации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рыб и других водных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уполномоченного органа]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52"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92300" cy="176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300" cy="176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уполномоченного органа]</w:t>
            </w:r>
          </w:p>
        </w:tc>
      </w:tr>
    </w:tbl>
    <w:bookmarkStart w:name="z86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 в оказании государственной услуги</w:t>
      </w:r>
    </w:p>
    <w:bookmarkEnd w:id="54"/>
    <w:bookmarkStart w:name="z8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[Дата выдачи]</w:t>
      </w:r>
    </w:p>
    <w:bookmarkEnd w:id="55"/>
    <w:bookmarkStart w:name="z8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[Наименование услугополучателя]</w:t>
      </w:r>
    </w:p>
    <w:bookmarkEnd w:id="56"/>
    <w:bookmarkStart w:name="z8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регистрации: Область:</w:t>
      </w:r>
    </w:p>
    <w:bookmarkEnd w:id="57"/>
    <w:bookmarkStart w:name="z9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[Область] Район: [Район]</w:t>
      </w:r>
    </w:p>
    <w:bookmarkEnd w:id="58"/>
    <w:bookmarkStart w:name="z9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Город/населенный пункт: [Город/населенный пункт]</w:t>
      </w:r>
    </w:p>
    <w:bookmarkEnd w:id="59"/>
    <w:bookmarkStart w:name="z9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[индивидуальный идентификационный номер/ бизнес-идентификационный</w:t>
      </w:r>
    </w:p>
    <w:bookmarkEnd w:id="60"/>
    <w:bookmarkStart w:name="z9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номер] [БИН/ИИН]</w:t>
      </w:r>
    </w:p>
    <w:bookmarkEnd w:id="61"/>
    <w:bookmarkStart w:name="z9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государственной регистрации от [Дата]</w:t>
      </w:r>
    </w:p>
    <w:bookmarkEnd w:id="62"/>
    <w:bookmarkStart w:name="z9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Причина отказа:</w:t>
      </w:r>
    </w:p>
    <w:bookmarkEnd w:id="63"/>
    <w:bookmarkStart w:name="z9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[Причина отказа] [Должность подписывающего]</w:t>
      </w:r>
    </w:p>
    <w:bookmarkEnd w:id="64"/>
    <w:bookmarkStart w:name="z9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[Фамилия, имя, отчество (при его наличии) подписывающего]</w:t>
      </w:r>
    </w:p>
    <w:bookmarkEnd w:id="65"/>
    <w:bookmarkStart w:name="z9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 ___________________________________ _______________________________</w:t>
      </w:r>
    </w:p>
    <w:bookmarkEnd w:id="66"/>
    <w:bookmarkStart w:name="z9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(должность) (фамилия, имя, отчество (при его наличии)) (электронная цифровая подпись)</w:t>
      </w:r>
    </w:p>
    <w:bookmarkEnd w:id="67"/>
    <w:bookmarkStart w:name="z10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 20___ года</w:t>
      </w:r>
    </w:p>
    <w:bookmarkEnd w:id="6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