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294b" w14:textId="9202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20 октября 2025 года № 27. Зарегистрирован в Министерстве юстиции Республики Казахстан 21 октября 2025 года № 37183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21 февраля 2020 года № 24 "Об утверждении статистических форм общегосударственных статистических наблюдений по статистике промышленности и окружающей среде и инструкций по их заполнению" (зарегистрирован в Реестре государственной регистрации нормативных правовых актов за № 20076)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2.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Бюро национальной статистики Агентства по стратегическому планированию и реформам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3" w:id="7"/>
    <w:p>
      <w:pPr>
        <w:spacing w:after="0"/>
        <w:ind w:left="0"/>
        <w:jc w:val="both"/>
      </w:pPr>
      <w:r>
        <w:rPr>
          <w:rFonts w:ascii="Times New Roman"/>
          <w:b w:val="false"/>
          <w:i w:val="false"/>
          <w:color w:val="000000"/>
          <w:sz w:val="28"/>
        </w:rPr>
        <w:t>
      5. Настоящий приказ вводится в действие с 1 января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поразделению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21 ақпан №24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жүзегеасыратын кәсіпорындардың жұмысы туралы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74800" cy="6858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xml:space="preserve">
Экономикалық қызмет түрлері жалпы жіктеуішінің 36, 37-кодтарына сәйкес (37.00.2 "Ассенизаторлық қызмет" кодын қоспағанда) негізгі немесе қосалқы қызмет түрлері "Суды жинау, тазарту және </w:t>
            </w:r>
          </w:p>
          <w:p>
            <w:pPr>
              <w:spacing w:after="20"/>
              <w:ind w:left="20"/>
              <w:jc w:val="both"/>
            </w:pPr>
            <w:r>
              <w:rPr>
                <w:rFonts w:ascii="Times New Roman"/>
                <w:b w:val="false"/>
                <w:i w:val="false"/>
                <w:color w:val="000000"/>
                <w:sz w:val="20"/>
              </w:rPr>
              <w:t>өлу", "Ағынды суларды жинау және тазарту" және Экономикалық қызмет түрлерінің жалпы жіктеуішінің 84113 және 84114 кодтарына сәйкес "Жергілікті басқару органдарының қызметі", "Ауылдық және кенттік басқару органдарының қызметі" болып табылатын, балансында шаруашылық жүргізуші субъектілерге сенімгерлік басқаруға берілмеген, пайдалануға беру актісінсіз жұмыс істейтіндер, иесіз сумен жабдықтау және су бұру жүйелерінің құрылыстары мен желілері бар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Общего классификатора видов экономической деятельности 84113 и 84114, имеющие на балансе сооружения и сети систем водоснабжения и водоотведения, работающих без акта ввода в эксплуатацию, не переданные в доверительное управление хозяйствующим субъектам, бесхозяйные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Срок представления – до 22 февраля (включительно) после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7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482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27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79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код ИИН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(независимо от места регистрации респондента)–область, город, район, населенный пункт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87600" cy="74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36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(ӘАОЖ)1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bookmarkStart w:name="z24" w:id="11"/>
      <w:r>
        <w:rPr>
          <w:rFonts w:ascii="Times New Roman"/>
          <w:b w:val="false"/>
          <w:i w:val="false"/>
          <w:color w:val="000000"/>
          <w:sz w:val="28"/>
        </w:rPr>
        <w:t>
      2. Сумен жабдықтау жүйесі имараттарының, авариялардың, суды есепке алу құралдарының санын бірлікпен көрсетіңіз</w:t>
      </w:r>
    </w:p>
    <w:bookmarkEnd w:id="11"/>
    <w:p>
      <w:pPr>
        <w:spacing w:after="0"/>
        <w:ind w:left="0"/>
        <w:jc w:val="both"/>
      </w:pPr>
      <w:r>
        <w:rPr>
          <w:rFonts w:ascii="Times New Roman"/>
          <w:b w:val="false"/>
          <w:i w:val="false"/>
          <w:color w:val="000000"/>
          <w:sz w:val="28"/>
        </w:rPr>
        <w:t>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p>
          <w:p>
            <w:pPr>
              <w:spacing w:after="20"/>
              <w:ind w:left="20"/>
              <w:jc w:val="both"/>
            </w:pPr>
            <w:r>
              <w:rPr>
                <w:rFonts w:ascii="Times New Roman"/>
                <w:b w:val="false"/>
                <w:i w:val="false"/>
                <w:color w:val="000000"/>
                <w:sz w:val="20"/>
              </w:rPr>
              <w:t>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имараттары</w:t>
            </w:r>
          </w:p>
          <w:p>
            <w:pPr>
              <w:spacing w:after="20"/>
              <w:ind w:left="20"/>
              <w:jc w:val="both"/>
            </w:pPr>
            <w:r>
              <w:rPr>
                <w:rFonts w:ascii="Times New Roman"/>
                <w:b w:val="false"/>
                <w:i w:val="false"/>
                <w:color w:val="000000"/>
                <w:sz w:val="20"/>
              </w:rPr>
              <w:t>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имараттары</w:t>
            </w:r>
          </w:p>
          <w:p>
            <w:pPr>
              <w:spacing w:after="20"/>
              <w:ind w:left="20"/>
              <w:jc w:val="both"/>
            </w:pPr>
            <w:r>
              <w:rPr>
                <w:rFonts w:ascii="Times New Roman"/>
                <w:b w:val="false"/>
                <w:i w:val="false"/>
                <w:color w:val="000000"/>
                <w:sz w:val="20"/>
              </w:rPr>
              <w:t>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имараттардың саны</w:t>
            </w:r>
          </w:p>
          <w:p>
            <w:pPr>
              <w:spacing w:after="20"/>
              <w:ind w:left="20"/>
              <w:jc w:val="both"/>
            </w:pPr>
            <w:r>
              <w:rPr>
                <w:rFonts w:ascii="Times New Roman"/>
                <w:b w:val="false"/>
                <w:i w:val="false"/>
                <w:color w:val="000000"/>
                <w:sz w:val="20"/>
              </w:rPr>
              <w:t xml:space="preserve">Из строки 1 число сооружений,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xml:space="preserve">из них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xml:space="preserve">Число уличных водоразборов (будок, колонок, кранов)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xml:space="preserve">Наличие установленных индивидуальных приборов учета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2"/>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1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26" w:id="13"/>
      <w:r>
        <w:rPr>
          <w:rFonts w:ascii="Times New Roman"/>
          <w:b w:val="false"/>
          <w:i w:val="false"/>
          <w:color w:val="000000"/>
          <w:sz w:val="28"/>
        </w:rPr>
        <w:t>
      3. Су бұру жүйесі имараттарының, авариялардың санын бірлікпен көрсетіңіз</w:t>
      </w:r>
    </w:p>
    <w:bookmarkEnd w:id="13"/>
    <w:p>
      <w:pPr>
        <w:spacing w:after="0"/>
        <w:ind w:left="0"/>
        <w:jc w:val="both"/>
      </w:pPr>
      <w:r>
        <w:rPr>
          <w:rFonts w:ascii="Times New Roman"/>
          <w:b w:val="false"/>
          <w:i w:val="false"/>
          <w:color w:val="000000"/>
          <w:sz w:val="28"/>
        </w:rPr>
        <w:t>Укажите количество сооружений системы водоотведения, аварий,в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Имараттардың саны</w:t>
            </w:r>
          </w:p>
          <w:p>
            <w:pPr>
              <w:spacing w:after="20"/>
              <w:ind w:left="20"/>
              <w:jc w:val="both"/>
            </w:pPr>
            <w:r>
              <w:rPr>
                <w:rFonts w:ascii="Times New Roman"/>
                <w:b w:val="false"/>
                <w:i w:val="false"/>
                <w:color w:val="000000"/>
                <w:sz w:val="20"/>
              </w:rPr>
              <w:t>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 w:id="14"/>
      <w:r>
        <w:rPr>
          <w:rFonts w:ascii="Times New Roman"/>
          <w:b w:val="false"/>
          <w:i w:val="false"/>
          <w:color w:val="000000"/>
          <w:sz w:val="28"/>
        </w:rPr>
        <w:t>
      4. Су құбырлары желілерінің ұзындығын (жеке ұзындығы) және тозу дәрежесін көрсетіңіз</w:t>
      </w:r>
    </w:p>
    <w:bookmarkEnd w:id="14"/>
    <w:p>
      <w:pPr>
        <w:spacing w:after="0"/>
        <w:ind w:left="0"/>
        <w:jc w:val="both"/>
      </w:pPr>
      <w:r>
        <w:rPr>
          <w:rFonts w:ascii="Times New Roman"/>
          <w:b w:val="false"/>
          <w:i w:val="false"/>
          <w:color w:val="000000"/>
          <w:sz w:val="28"/>
        </w:rPr>
        <w:t>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ұзындығы–барлығы, километрмен</w:t>
            </w:r>
          </w:p>
          <w:p>
            <w:pPr>
              <w:spacing w:after="20"/>
              <w:ind w:left="20"/>
              <w:jc w:val="both"/>
            </w:pPr>
            <w:r>
              <w:rPr>
                <w:rFonts w:ascii="Times New Roman"/>
                <w:b w:val="false"/>
                <w:i w:val="false"/>
                <w:color w:val="000000"/>
                <w:sz w:val="20"/>
              </w:rPr>
              <w:t>Протяженность замененных водопроводных сетей–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 xml:space="preserve">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p>
          <w:p>
            <w:pPr>
              <w:spacing w:after="20"/>
              <w:ind w:left="20"/>
              <w:jc w:val="both"/>
            </w:pPr>
            <w:r>
              <w:rPr>
                <w:rFonts w:ascii="Times New Roman"/>
                <w:b w:val="false"/>
                <w:i w:val="false"/>
                <w:color w:val="000000"/>
                <w:sz w:val="20"/>
              </w:rPr>
              <w:t>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p>
          <w:p>
            <w:pPr>
              <w:spacing w:after="20"/>
              <w:ind w:left="20"/>
              <w:jc w:val="both"/>
            </w:pPr>
            <w:r>
              <w:rPr>
                <w:rFonts w:ascii="Times New Roman"/>
                <w:b w:val="false"/>
                <w:i w:val="false"/>
                <w:color w:val="000000"/>
                <w:sz w:val="20"/>
              </w:rPr>
              <w:t>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 w:id="15"/>
      <w:r>
        <w:rPr>
          <w:rFonts w:ascii="Times New Roman"/>
          <w:b w:val="false"/>
          <w:i w:val="false"/>
          <w:color w:val="000000"/>
          <w:sz w:val="28"/>
        </w:rPr>
        <w:t>
      4.1. Елді мекендер бойынша су құбырлары желілерінің ұзындығын (жеке ұзындығы) көрсетіңіз, километрмен</w:t>
      </w:r>
    </w:p>
    <w:bookmarkEnd w:id="15"/>
    <w:p>
      <w:pPr>
        <w:spacing w:after="0"/>
        <w:ind w:left="0"/>
        <w:jc w:val="both"/>
      </w:pPr>
      <w:r>
        <w:rPr>
          <w:rFonts w:ascii="Times New Roman"/>
          <w:b w:val="false"/>
          <w:i w:val="false"/>
          <w:color w:val="000000"/>
          <w:sz w:val="28"/>
        </w:rPr>
        <w:t xml:space="preserve">Укажите протяженность водопроводных сетей (одиночное протяжение) по населенным пунктам,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w:t>
            </w:r>
          </w:p>
          <w:p>
            <w:pPr>
              <w:spacing w:after="20"/>
              <w:ind w:left="20"/>
              <w:jc w:val="both"/>
            </w:pPr>
            <w:r>
              <w:rPr>
                <w:rFonts w:ascii="Times New Roman"/>
                <w:b w:val="false"/>
                <w:i w:val="false"/>
                <w:color w:val="000000"/>
                <w:sz w:val="20"/>
              </w:rPr>
              <w:t>Протяженность изношенных водопроводных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6"/>
      <w:r>
        <w:rPr>
          <w:rFonts w:ascii="Times New Roman"/>
          <w:b w:val="false"/>
          <w:i w:val="false"/>
          <w:color w:val="000000"/>
          <w:sz w:val="28"/>
        </w:rPr>
        <w:t>
      5. Су бұру жүйесі желілерінің ұзындығын (жеке ұзындығы) және тозу дәрежесін көрсетіңіз</w:t>
      </w:r>
    </w:p>
    <w:bookmarkEnd w:id="16"/>
    <w:p>
      <w:pPr>
        <w:spacing w:after="0"/>
        <w:ind w:left="0"/>
        <w:jc w:val="both"/>
      </w:pPr>
      <w:r>
        <w:rPr>
          <w:rFonts w:ascii="Times New Roman"/>
          <w:b w:val="false"/>
          <w:i w:val="false"/>
          <w:color w:val="000000"/>
          <w:sz w:val="28"/>
        </w:rPr>
        <w:t>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қаражаты есебінен</w:t>
            </w:r>
          </w:p>
          <w:p>
            <w:pPr>
              <w:spacing w:after="20"/>
              <w:ind w:left="20"/>
              <w:jc w:val="both"/>
            </w:pPr>
            <w:r>
              <w:rPr>
                <w:rFonts w:ascii="Times New Roman"/>
                <w:b w:val="false"/>
                <w:i w:val="false"/>
                <w:color w:val="000000"/>
                <w:sz w:val="20"/>
              </w:rPr>
              <w:t>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есебінен</w:t>
            </w:r>
          </w:p>
          <w:p>
            <w:pPr>
              <w:spacing w:after="20"/>
              <w:ind w:left="20"/>
              <w:jc w:val="both"/>
            </w:pPr>
            <w:r>
              <w:rPr>
                <w:rFonts w:ascii="Times New Roman"/>
                <w:b w:val="false"/>
                <w:i w:val="false"/>
                <w:color w:val="000000"/>
                <w:sz w:val="20"/>
              </w:rPr>
              <w:t>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 – барлығы, километрмен</w:t>
            </w:r>
          </w:p>
          <w:p>
            <w:pPr>
              <w:spacing w:after="20"/>
              <w:ind w:left="20"/>
              <w:jc w:val="both"/>
            </w:pPr>
            <w:r>
              <w:rPr>
                <w:rFonts w:ascii="Times New Roman"/>
                <w:b w:val="false"/>
                <w:i w:val="false"/>
                <w:color w:val="000000"/>
                <w:sz w:val="20"/>
              </w:rPr>
              <w:t>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 w:id="17"/>
      <w:r>
        <w:rPr>
          <w:rFonts w:ascii="Times New Roman"/>
          <w:b w:val="false"/>
          <w:i w:val="false"/>
          <w:color w:val="000000"/>
          <w:sz w:val="28"/>
        </w:rPr>
        <w:t>
      5.1. Елдімекендер бойынша су бұру жүйесі желілерінің ұзындығын (жеке ұзындығы) көрсетіңіз, километрмен</w:t>
      </w:r>
    </w:p>
    <w:bookmarkEnd w:id="17"/>
    <w:p>
      <w:pPr>
        <w:spacing w:after="0"/>
        <w:ind w:left="0"/>
        <w:jc w:val="both"/>
      </w:pPr>
      <w:r>
        <w:rPr>
          <w:rFonts w:ascii="Times New Roman"/>
          <w:b w:val="false"/>
          <w:i w:val="false"/>
          <w:color w:val="000000"/>
          <w:sz w:val="28"/>
        </w:rPr>
        <w:t>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 xml:space="preserve"> 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xml:space="preserve">Протяженность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w:t>
            </w:r>
          </w:p>
          <w:p>
            <w:pPr>
              <w:spacing w:after="20"/>
              <w:ind w:left="20"/>
              <w:jc w:val="both"/>
            </w:pPr>
            <w:r>
              <w:rPr>
                <w:rFonts w:ascii="Times New Roman"/>
                <w:b w:val="false"/>
                <w:i w:val="false"/>
                <w:color w:val="000000"/>
                <w:sz w:val="20"/>
              </w:rPr>
              <w:t>Протяженность изношенных сетей системы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 w:id="18"/>
      <w:r>
        <w:rPr>
          <w:rFonts w:ascii="Times New Roman"/>
          <w:b w:val="false"/>
          <w:i w:val="false"/>
          <w:color w:val="000000"/>
          <w:sz w:val="28"/>
        </w:rPr>
        <w:t>
      6. Сумен жабдықтау жүйесі имараттарының өнімділігі, қуаттылығы мен санын көрсетіңіз</w:t>
      </w:r>
    </w:p>
    <w:bookmarkEnd w:id="18"/>
    <w:p>
      <w:pPr>
        <w:spacing w:after="0"/>
        <w:ind w:left="0"/>
        <w:jc w:val="both"/>
      </w:pPr>
      <w:r>
        <w:rPr>
          <w:rFonts w:ascii="Times New Roman"/>
          <w:b w:val="false"/>
          <w:i w:val="false"/>
          <w:color w:val="000000"/>
          <w:sz w:val="28"/>
        </w:rPr>
        <w:t>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сорғы станцияларының өнімділігі, одан:</w:t>
            </w:r>
          </w:p>
          <w:p>
            <w:pPr>
              <w:spacing w:after="20"/>
              <w:ind w:left="20"/>
              <w:jc w:val="both"/>
            </w:pPr>
            <w:r>
              <w:rPr>
                <w:rFonts w:ascii="Times New Roman"/>
                <w:b w:val="false"/>
                <w:i w:val="false"/>
                <w:color w:val="000000"/>
                <w:sz w:val="20"/>
              </w:rPr>
              <w:t>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p>
            <w:pPr>
              <w:spacing w:after="20"/>
              <w:ind w:left="20"/>
              <w:jc w:val="both"/>
            </w:pPr>
            <w:r>
              <w:rPr>
                <w:rFonts w:ascii="Times New Roman"/>
                <w:b w:val="false"/>
                <w:i w:val="false"/>
                <w:color w:val="000000"/>
                <w:sz w:val="20"/>
              </w:rPr>
              <w:t>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 xml:space="preserve">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w:t>
            </w:r>
          </w:p>
          <w:p>
            <w:pPr>
              <w:spacing w:after="20"/>
              <w:ind w:left="20"/>
              <w:jc w:val="both"/>
            </w:pPr>
            <w:r>
              <w:rPr>
                <w:rFonts w:ascii="Times New Roman"/>
                <w:b w:val="false"/>
                <w:i w:val="false"/>
                <w:color w:val="000000"/>
                <w:sz w:val="20"/>
              </w:rPr>
              <w:t>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p>
          <w:p>
            <w:pPr>
              <w:spacing w:after="20"/>
              <w:ind w:left="20"/>
              <w:jc w:val="both"/>
            </w:pPr>
            <w:r>
              <w:rPr>
                <w:rFonts w:ascii="Times New Roman"/>
                <w:b w:val="false"/>
                <w:i w:val="false"/>
                <w:color w:val="000000"/>
                <w:sz w:val="20"/>
              </w:rPr>
              <w:t>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w:t>
            </w:r>
          </w:p>
          <w:p>
            <w:pPr>
              <w:spacing w:after="20"/>
              <w:ind w:left="20"/>
              <w:jc w:val="both"/>
            </w:pPr>
            <w:r>
              <w:rPr>
                <w:rFonts w:ascii="Times New Roman"/>
                <w:b w:val="false"/>
                <w:i w:val="false"/>
                <w:color w:val="000000"/>
                <w:sz w:val="20"/>
              </w:rPr>
              <w:t>текше метр</w:t>
            </w:r>
          </w:p>
          <w:p>
            <w:pPr>
              <w:spacing w:after="20"/>
              <w:ind w:left="20"/>
              <w:jc w:val="both"/>
            </w:pPr>
            <w:r>
              <w:rPr>
                <w:rFonts w:ascii="Times New Roman"/>
                <w:b w:val="false"/>
                <w:i w:val="false"/>
                <w:color w:val="000000"/>
                <w:sz w:val="20"/>
              </w:rPr>
              <w:t>тысяч кубических</w:t>
            </w:r>
          </w:p>
          <w:p>
            <w:pPr>
              <w:spacing w:after="20"/>
              <w:ind w:left="20"/>
              <w:jc w:val="both"/>
            </w:pPr>
            <w:r>
              <w:rPr>
                <w:rFonts w:ascii="Times New Roman"/>
                <w:b w:val="false"/>
                <w:i w:val="false"/>
                <w:color w:val="000000"/>
                <w:sz w:val="20"/>
              </w:rPr>
              <w:t>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p>
          <w:p>
            <w:pPr>
              <w:spacing w:after="20"/>
              <w:ind w:left="20"/>
              <w:jc w:val="both"/>
            </w:pPr>
            <w:r>
              <w:rPr>
                <w:rFonts w:ascii="Times New Roman"/>
                <w:b w:val="false"/>
                <w:i w:val="false"/>
                <w:color w:val="000000"/>
                <w:sz w:val="20"/>
              </w:rPr>
              <w:t>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 w:id="19"/>
      <w:r>
        <w:rPr>
          <w:rFonts w:ascii="Times New Roman"/>
          <w:b w:val="false"/>
          <w:i w:val="false"/>
          <w:color w:val="000000"/>
          <w:sz w:val="28"/>
        </w:rPr>
        <w:t>
      7. Су құбырлары имараттары жұмысының негізгі көрсеткіштерін мың текше метрмен көрсетіңіз</w:t>
      </w:r>
    </w:p>
    <w:bookmarkEnd w:id="19"/>
    <w:p>
      <w:pPr>
        <w:spacing w:after="0"/>
        <w:ind w:left="0"/>
        <w:jc w:val="both"/>
      </w:pPr>
      <w:r>
        <w:rPr>
          <w:rFonts w:ascii="Times New Roman"/>
          <w:b w:val="false"/>
          <w:i w:val="false"/>
          <w:color w:val="000000"/>
          <w:sz w:val="28"/>
        </w:rPr>
        <w:t>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p>
          <w:p>
            <w:pPr>
              <w:spacing w:after="20"/>
              <w:ind w:left="20"/>
              <w:jc w:val="both"/>
            </w:pPr>
            <w:r>
              <w:rPr>
                <w:rFonts w:ascii="Times New Roman"/>
                <w:b w:val="false"/>
                <w:i w:val="false"/>
                <w:color w:val="000000"/>
                <w:sz w:val="20"/>
              </w:rPr>
              <w:t>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p>
          <w:p>
            <w:pPr>
              <w:spacing w:after="20"/>
              <w:ind w:left="20"/>
              <w:jc w:val="both"/>
            </w:pPr>
            <w:r>
              <w:rPr>
                <w:rFonts w:ascii="Times New Roman"/>
                <w:b w:val="false"/>
                <w:i w:val="false"/>
                <w:color w:val="000000"/>
                <w:sz w:val="20"/>
              </w:rPr>
              <w:t>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p>
          <w:p>
            <w:pPr>
              <w:spacing w:after="20"/>
              <w:ind w:left="20"/>
              <w:jc w:val="both"/>
            </w:pPr>
            <w:r>
              <w:rPr>
                <w:rFonts w:ascii="Times New Roman"/>
                <w:b w:val="false"/>
                <w:i w:val="false"/>
                <w:color w:val="000000"/>
                <w:sz w:val="20"/>
              </w:rPr>
              <w:t>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p>
          <w:p>
            <w:pPr>
              <w:spacing w:after="20"/>
              <w:ind w:left="20"/>
              <w:jc w:val="both"/>
            </w:pPr>
            <w:r>
              <w:rPr>
                <w:rFonts w:ascii="Times New Roman"/>
                <w:b w:val="false"/>
                <w:i w:val="false"/>
                <w:color w:val="000000"/>
                <w:sz w:val="20"/>
              </w:rPr>
              <w:t>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p>
          <w:p>
            <w:pPr>
              <w:spacing w:after="20"/>
              <w:ind w:left="20"/>
              <w:jc w:val="both"/>
            </w:pPr>
            <w:r>
              <w:rPr>
                <w:rFonts w:ascii="Times New Roman"/>
                <w:b w:val="false"/>
                <w:i w:val="false"/>
                <w:color w:val="000000"/>
                <w:sz w:val="20"/>
              </w:rPr>
              <w:t>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су</w:t>
            </w:r>
          </w:p>
          <w:p>
            <w:pPr>
              <w:spacing w:after="20"/>
              <w:ind w:left="20"/>
              <w:jc w:val="both"/>
            </w:pPr>
            <w:r>
              <w:rPr>
                <w:rFonts w:ascii="Times New Roman"/>
                <w:b w:val="false"/>
                <w:i w:val="false"/>
                <w:color w:val="000000"/>
                <w:sz w:val="20"/>
              </w:rPr>
              <w:t>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p>
          <w:p>
            <w:pPr>
              <w:spacing w:after="20"/>
              <w:ind w:left="20"/>
              <w:jc w:val="both"/>
            </w:pPr>
            <w:r>
              <w:rPr>
                <w:rFonts w:ascii="Times New Roman"/>
                <w:b w:val="false"/>
                <w:i w:val="false"/>
                <w:color w:val="000000"/>
                <w:sz w:val="20"/>
              </w:rPr>
              <w:t>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p>
          <w:p>
            <w:pPr>
              <w:spacing w:after="20"/>
              <w:ind w:left="20"/>
              <w:jc w:val="both"/>
            </w:pPr>
            <w:r>
              <w:rPr>
                <w:rFonts w:ascii="Times New Roman"/>
                <w:b w:val="false"/>
                <w:i w:val="false"/>
                <w:color w:val="000000"/>
                <w:sz w:val="20"/>
              </w:rPr>
              <w:t>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p>
          <w:p>
            <w:pPr>
              <w:spacing w:after="20"/>
              <w:ind w:left="20"/>
              <w:jc w:val="both"/>
            </w:pPr>
            <w:r>
              <w:rPr>
                <w:rFonts w:ascii="Times New Roman"/>
                <w:b w:val="false"/>
                <w:i w:val="false"/>
                <w:color w:val="000000"/>
                <w:sz w:val="20"/>
              </w:rPr>
              <w:t>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20"/>
      <w:r>
        <w:rPr>
          <w:rFonts w:ascii="Times New Roman"/>
          <w:b w:val="false"/>
          <w:i w:val="false"/>
          <w:color w:val="000000"/>
          <w:sz w:val="28"/>
        </w:rPr>
        <w:t>
      7.1. Елді мекендер бойынша су жіберу мен оныңы сыраптарын мың текше метрмен көрсетіңіз</w:t>
      </w:r>
    </w:p>
    <w:bookmarkEnd w:id="20"/>
    <w:p>
      <w:pPr>
        <w:spacing w:after="0"/>
        <w:ind w:left="0"/>
        <w:jc w:val="both"/>
      </w:pPr>
      <w:r>
        <w:rPr>
          <w:rFonts w:ascii="Times New Roman"/>
          <w:b w:val="false"/>
          <w:i w:val="false"/>
          <w:color w:val="000000"/>
          <w:sz w:val="28"/>
        </w:rPr>
        <w:t>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r>
              <w:rPr>
                <w:rFonts w:ascii="Times New Roman"/>
                <w:b w:val="false"/>
                <w:i w:val="false"/>
                <w:color w:val="000000"/>
                <w:vertAlign w:val="superscript"/>
              </w:rPr>
              <w:t>1</w:t>
            </w:r>
            <w:r>
              <w:rPr>
                <w:rFonts w:ascii="Times New Roman"/>
                <w:b w:val="false"/>
                <w:i w:val="false"/>
                <w:color w:val="000000"/>
                <w:sz w:val="20"/>
              </w:rPr>
              <w:t>бойынша коды</w:t>
            </w:r>
          </w:p>
          <w:p>
            <w:pPr>
              <w:spacing w:after="20"/>
              <w:ind w:left="20"/>
              <w:jc w:val="both"/>
            </w:pPr>
            <w:r>
              <w:rPr>
                <w:rFonts w:ascii="Times New Roman"/>
                <w:b w:val="false"/>
                <w:i w:val="false"/>
                <w:color w:val="000000"/>
                <w:sz w:val="20"/>
              </w:rPr>
              <w:t>Код по КАТО</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1"/>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bookmarkEnd w:id="21"/>
    <w:p>
      <w:pPr>
        <w:spacing w:after="0"/>
        <w:ind w:left="0"/>
        <w:jc w:val="both"/>
      </w:pPr>
      <w:r>
        <w:rPr>
          <w:rFonts w:ascii="Times New Roman"/>
          <w:b w:val="false"/>
          <w:i w:val="false"/>
          <w:color w:val="000000"/>
          <w:sz w:val="28"/>
        </w:rPr>
        <w:t>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Код по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Водоснабжение; водоотведение;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p>
            <w:pPr>
              <w:spacing w:after="20"/>
              <w:ind w:left="20"/>
              <w:jc w:val="both"/>
            </w:pPr>
            <w:r>
              <w:rPr>
                <w:rFonts w:ascii="Times New Roman"/>
                <w:b w:val="false"/>
                <w:i w:val="false"/>
                <w:color w:val="000000"/>
                <w:sz w:val="20"/>
              </w:rPr>
              <w:t>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2"/>
      <w:r>
        <w:rPr>
          <w:rFonts w:ascii="Times New Roman"/>
          <w:b w:val="false"/>
          <w:i w:val="false"/>
          <w:color w:val="000000"/>
          <w:sz w:val="28"/>
        </w:rPr>
        <w:t>
      9. Су бұру жүйесінің имараттарының саны мен қуаттылығын көрсетіңіз</w:t>
      </w:r>
    </w:p>
    <w:bookmarkEnd w:id="22"/>
    <w:p>
      <w:pPr>
        <w:spacing w:after="0"/>
        <w:ind w:left="0"/>
        <w:jc w:val="both"/>
      </w:pPr>
      <w:r>
        <w:rPr>
          <w:rFonts w:ascii="Times New Roman"/>
          <w:b w:val="false"/>
          <w:i w:val="false"/>
          <w:color w:val="000000"/>
          <w:sz w:val="28"/>
        </w:rPr>
        <w:t>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саны</w:t>
            </w:r>
          </w:p>
          <w:p>
            <w:pPr>
              <w:spacing w:after="20"/>
              <w:ind w:left="20"/>
              <w:jc w:val="both"/>
            </w:pPr>
            <w:r>
              <w:rPr>
                <w:rFonts w:ascii="Times New Roman"/>
                <w:b w:val="false"/>
                <w:i w:val="false"/>
                <w:color w:val="000000"/>
                <w:sz w:val="20"/>
              </w:rPr>
              <w:t>Число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жобалық өнімділігі</w:t>
            </w:r>
          </w:p>
          <w:p>
            <w:pPr>
              <w:spacing w:after="20"/>
              <w:ind w:left="20"/>
              <w:jc w:val="both"/>
            </w:pPr>
            <w:r>
              <w:rPr>
                <w:rFonts w:ascii="Times New Roman"/>
                <w:b w:val="false"/>
                <w:i w:val="false"/>
                <w:color w:val="000000"/>
                <w:sz w:val="20"/>
              </w:rPr>
              <w:t>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имараттарының саны</w:t>
            </w:r>
          </w:p>
          <w:p>
            <w:pPr>
              <w:spacing w:after="20"/>
              <w:ind w:left="20"/>
              <w:jc w:val="both"/>
            </w:pPr>
            <w:r>
              <w:rPr>
                <w:rFonts w:ascii="Times New Roman"/>
                <w:b w:val="false"/>
                <w:i w:val="false"/>
                <w:color w:val="000000"/>
                <w:sz w:val="20"/>
              </w:rPr>
              <w:t>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сооружения механической очистки</w:t>
            </w:r>
          </w:p>
          <w:p>
            <w:pPr>
              <w:spacing w:after="20"/>
              <w:ind w:left="20"/>
              <w:jc w:val="both"/>
            </w:pPr>
            <w:r>
              <w:rPr>
                <w:rFonts w:ascii="Times New Roman"/>
                <w:b w:val="false"/>
                <w:i w:val="false"/>
                <w:color w:val="000000"/>
                <w:sz w:val="20"/>
              </w:rPr>
              <w:t>(заполняется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(толық цикл имараттары)</w:t>
            </w:r>
          </w:p>
          <w:p>
            <w:pPr>
              <w:spacing w:after="20"/>
              <w:ind w:left="20"/>
              <w:jc w:val="both"/>
            </w:pPr>
            <w:r>
              <w:rPr>
                <w:rFonts w:ascii="Times New Roman"/>
                <w:b w:val="false"/>
                <w:i w:val="false"/>
                <w:color w:val="000000"/>
                <w:sz w:val="20"/>
              </w:rPr>
              <w:t>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имараттарының өнімділігі</w:t>
            </w:r>
          </w:p>
          <w:p>
            <w:pPr>
              <w:spacing w:after="20"/>
              <w:ind w:left="20"/>
              <w:jc w:val="both"/>
            </w:pPr>
            <w:r>
              <w:rPr>
                <w:rFonts w:ascii="Times New Roman"/>
                <w:b w:val="false"/>
                <w:i w:val="false"/>
                <w:color w:val="000000"/>
                <w:sz w:val="20"/>
              </w:rPr>
              <w:t>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(толық циклық имараттары)</w:t>
            </w:r>
          </w:p>
          <w:p>
            <w:pPr>
              <w:spacing w:after="20"/>
              <w:ind w:left="20"/>
              <w:jc w:val="both"/>
            </w:pPr>
            <w:r>
              <w:rPr>
                <w:rFonts w:ascii="Times New Roman"/>
                <w:b w:val="false"/>
                <w:i w:val="false"/>
                <w:color w:val="000000"/>
                <w:sz w:val="20"/>
              </w:rPr>
              <w:t>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ОБК</w:t>
            </w:r>
            <w:r>
              <w:rPr>
                <w:rFonts w:ascii="Times New Roman"/>
                <w:b w:val="false"/>
                <w:i w:val="false"/>
                <w:color w:val="000000"/>
                <w:vertAlign w:val="subscript"/>
              </w:rPr>
              <w:t>5</w:t>
            </w:r>
            <w:r>
              <w:rPr>
                <w:rFonts w:ascii="Times New Roman"/>
                <w:b w:val="false"/>
                <w:i w:val="false"/>
                <w:color w:val="000000"/>
                <w:vertAlign w:val="superscript"/>
              </w:rPr>
              <w:t>2</w:t>
            </w:r>
            <w:r>
              <w:rPr>
                <w:rFonts w:ascii="Times New Roman"/>
                <w:b w:val="false"/>
                <w:i w:val="false"/>
                <w:color w:val="000000"/>
                <w:sz w:val="20"/>
              </w:rPr>
              <w:t xml:space="preserve"> бойынша тазартудың есептік тиімділігі</w:t>
            </w:r>
          </w:p>
          <w:p>
            <w:pPr>
              <w:spacing w:after="20"/>
              <w:ind w:left="20"/>
              <w:jc w:val="both"/>
            </w:pPr>
            <w:r>
              <w:rPr>
                <w:rFonts w:ascii="Times New Roman"/>
                <w:b w:val="false"/>
                <w:i w:val="false"/>
                <w:color w:val="000000"/>
                <w:sz w:val="20"/>
              </w:rPr>
              <w:t>Расчетная эффективность очистки по БПК</w:t>
            </w:r>
            <w:r>
              <w:rPr>
                <w:rFonts w:ascii="Times New Roman"/>
                <w:b w:val="false"/>
                <w:i w:val="false"/>
                <w:color w:val="000000"/>
                <w:vertAlign w:val="subscript"/>
              </w:rPr>
              <w:t>5</w:t>
            </w:r>
            <w:r>
              <w:rPr>
                <w:rFonts w:ascii="Times New Roman"/>
                <w:b w:val="false"/>
                <w:i w:val="false"/>
                <w:color w:val="000000"/>
                <w:vertAlign w:val="superscript"/>
              </w:rPr>
              <w:t>2</w:t>
            </w:r>
            <w:r>
              <w:rPr>
                <w:rFonts w:ascii="Times New Roman"/>
                <w:b w:val="false"/>
                <w:i w:val="false"/>
                <w:color w:val="000000"/>
                <w:sz w:val="20"/>
              </w:rPr>
              <w:t xml:space="preserve">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тәулігінемиллиграмм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миллиграмм 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xml:space="preserve">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станцияларының (пункттердің) саны</w:t>
            </w:r>
          </w:p>
          <w:p>
            <w:pPr>
              <w:spacing w:after="20"/>
              <w:ind w:left="20"/>
              <w:jc w:val="both"/>
            </w:pPr>
            <w:r>
              <w:rPr>
                <w:rFonts w:ascii="Times New Roman"/>
                <w:b w:val="false"/>
                <w:i w:val="false"/>
                <w:color w:val="000000"/>
                <w:sz w:val="20"/>
              </w:rPr>
              <w:t xml:space="preserve">Число сливных станций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 w:id="23"/>
      <w:r>
        <w:rPr>
          <w:rFonts w:ascii="Times New Roman"/>
          <w:b w:val="false"/>
          <w:i w:val="false"/>
          <w:color w:val="000000"/>
          <w:sz w:val="28"/>
        </w:rPr>
        <w:t>
      10. Су бұру жүйесінің имараттар жұмысының негізгі көрсеткіштерін мың текше метрмен көрсетіңіз</w:t>
      </w:r>
    </w:p>
    <w:bookmarkEnd w:id="23"/>
    <w:p>
      <w:pPr>
        <w:spacing w:after="0"/>
        <w:ind w:left="0"/>
        <w:jc w:val="both"/>
      </w:pPr>
      <w:r>
        <w:rPr>
          <w:rFonts w:ascii="Times New Roman"/>
          <w:b w:val="false"/>
          <w:i w:val="false"/>
          <w:color w:val="000000"/>
          <w:sz w:val="28"/>
        </w:rPr>
        <w:t>Укажите основные показатели работы сооружений системы водоотведения, в тысячах кубическихметров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су-барлығы</w:t>
            </w:r>
          </w:p>
          <w:p>
            <w:pPr>
              <w:spacing w:after="20"/>
              <w:ind w:left="20"/>
              <w:jc w:val="both"/>
            </w:pPr>
            <w:r>
              <w:rPr>
                <w:rFonts w:ascii="Times New Roman"/>
                <w:b w:val="false"/>
                <w:i w:val="false"/>
                <w:color w:val="000000"/>
                <w:sz w:val="20"/>
              </w:rPr>
              <w:t>Пропущено сточных вод–всего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 арқылы өткізілген сарқынды су-барлығы</w:t>
            </w:r>
          </w:p>
          <w:p>
            <w:pPr>
              <w:spacing w:after="20"/>
              <w:ind w:left="20"/>
              <w:jc w:val="both"/>
            </w:pPr>
            <w:r>
              <w:rPr>
                <w:rFonts w:ascii="Times New Roman"/>
                <w:b w:val="false"/>
                <w:i w:val="false"/>
                <w:color w:val="000000"/>
                <w:sz w:val="20"/>
              </w:rPr>
              <w:t>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 арқылы, оның ішінде</w:t>
            </w:r>
          </w:p>
          <w:p>
            <w:pPr>
              <w:spacing w:after="20"/>
              <w:ind w:left="20"/>
              <w:jc w:val="both"/>
            </w:pPr>
            <w:r>
              <w:rPr>
                <w:rFonts w:ascii="Times New Roman"/>
                <w:b w:val="false"/>
                <w:i w:val="false"/>
                <w:color w:val="000000"/>
                <w:sz w:val="20"/>
              </w:rPr>
              <w:t>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 w:id="24"/>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тәулігіне текше дециметрге миллиграмм оттегі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миллиграмм кислорода на дециметр кубический в сутки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p>
          <w:p>
            <w:pPr>
              <w:spacing w:after="20"/>
              <w:ind w:left="20"/>
              <w:jc w:val="both"/>
            </w:pPr>
            <w:r>
              <w:rPr>
                <w:rFonts w:ascii="Times New Roman"/>
                <w:b w:val="false"/>
                <w:i w:val="false"/>
                <w:color w:val="000000"/>
                <w:sz w:val="20"/>
              </w:rPr>
              <w:t>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p>
          <w:p>
            <w:pPr>
              <w:spacing w:after="20"/>
              <w:ind w:left="20"/>
              <w:jc w:val="both"/>
            </w:pPr>
            <w:r>
              <w:rPr>
                <w:rFonts w:ascii="Times New Roman"/>
                <w:b w:val="false"/>
                <w:i w:val="false"/>
                <w:color w:val="000000"/>
                <w:sz w:val="20"/>
              </w:rPr>
              <w:t>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имараттарының ОБК</w:t>
            </w:r>
            <w:r>
              <w:rPr>
                <w:rFonts w:ascii="Times New Roman"/>
                <w:b w:val="false"/>
                <w:i w:val="false"/>
                <w:color w:val="000000"/>
                <w:vertAlign w:val="subscript"/>
              </w:rPr>
              <w:t>5</w:t>
            </w:r>
            <w:r>
              <w:rPr>
                <w:rFonts w:ascii="Times New Roman"/>
                <w:b w:val="false"/>
                <w:i w:val="false"/>
                <w:color w:val="000000"/>
                <w:sz w:val="20"/>
              </w:rPr>
              <w:t xml:space="preserve"> бойынша тазартудың нақты тиімділігі, процентпен</w:t>
            </w:r>
          </w:p>
          <w:p>
            <w:pPr>
              <w:spacing w:after="20"/>
              <w:ind w:left="20"/>
              <w:jc w:val="both"/>
            </w:pPr>
            <w:r>
              <w:rPr>
                <w:rFonts w:ascii="Times New Roman"/>
                <w:b w:val="false"/>
                <w:i w:val="false"/>
                <w:color w:val="000000"/>
                <w:sz w:val="20"/>
              </w:rPr>
              <w:t>Фактическая эффективность очистки по БПК</w:t>
            </w:r>
            <w:r>
              <w:rPr>
                <w:rFonts w:ascii="Times New Roman"/>
                <w:b w:val="false"/>
                <w:i w:val="false"/>
                <w:color w:val="000000"/>
                <w:vertAlign w:val="subscript"/>
              </w:rPr>
              <w:t>5</w:t>
            </w:r>
            <w:r>
              <w:rPr>
                <w:rFonts w:ascii="Times New Roman"/>
                <w:b w:val="false"/>
                <w:i w:val="false"/>
                <w:color w:val="000000"/>
                <w:sz w:val="20"/>
              </w:rPr>
              <w:t xml:space="preserve"> сооружений биологической очистки, в процентах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шөгінділердін (тұнба) көлемі, тоннамен</w:t>
            </w:r>
          </w:p>
          <w:p>
            <w:pPr>
              <w:spacing w:after="20"/>
              <w:ind w:left="20"/>
              <w:jc w:val="both"/>
            </w:pPr>
            <w:r>
              <w:rPr>
                <w:rFonts w:ascii="Times New Roman"/>
                <w:b w:val="false"/>
                <w:i w:val="false"/>
                <w:color w:val="000000"/>
                <w:sz w:val="20"/>
              </w:rPr>
              <w:t xml:space="preserve">Объем образованного осадка (ила), в тоннах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жаратқан шөгінділердің (тұнба) көлемі, тоннамен</w:t>
            </w:r>
          </w:p>
          <w:p>
            <w:pPr>
              <w:spacing w:after="20"/>
              <w:ind w:left="20"/>
              <w:jc w:val="both"/>
            </w:pPr>
            <w:r>
              <w:rPr>
                <w:rFonts w:ascii="Times New Roman"/>
                <w:b w:val="false"/>
                <w:i w:val="false"/>
                <w:color w:val="000000"/>
                <w:sz w:val="20"/>
              </w:rPr>
              <w:t>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 w:id="25"/>
      <w:r>
        <w:rPr>
          <w:rFonts w:ascii="Times New Roman"/>
          <w:b w:val="false"/>
          <w:i w:val="false"/>
          <w:color w:val="000000"/>
          <w:sz w:val="28"/>
        </w:rPr>
        <w:t>
      11. Статистикалық нысанды толтыруға жұмсалған уақытты, сағатпен (қажеттiсiн қоршаңыз)</w:t>
      </w:r>
    </w:p>
    <w:bookmarkEnd w:id="2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9" w:id="26"/>
      <w:r>
        <w:rPr>
          <w:rFonts w:ascii="Times New Roman"/>
          <w:b w:val="false"/>
          <w:i w:val="false"/>
          <w:color w:val="000000"/>
          <w:sz w:val="28"/>
        </w:rPr>
        <w:t>
      Атауы Мекенжайы (респонденттің)</w:t>
      </w:r>
    </w:p>
    <w:bookmarkEnd w:id="26"/>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 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 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Бас бухгалтер немесе</w:t>
      </w:r>
    </w:p>
    <w:p>
      <w:pPr>
        <w:spacing w:after="0"/>
        <w:ind w:left="0"/>
        <w:jc w:val="both"/>
      </w:pPr>
      <w:r>
        <w:rPr>
          <w:rFonts w:ascii="Times New Roman"/>
          <w:b w:val="false"/>
          <w:i w:val="false"/>
          <w:color w:val="000000"/>
          <w:sz w:val="28"/>
        </w:rPr>
        <w:t>оның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(при его наличии)</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0" w:id="27"/>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 систем</w:t>
            </w:r>
            <w:r>
              <w:br/>
            </w:r>
            <w:r>
              <w:rPr>
                <w:rFonts w:ascii="Times New Roman"/>
                <w:b w:val="false"/>
                <w:i w:val="false"/>
                <w:color w:val="000000"/>
                <w:sz w:val="20"/>
              </w:rPr>
              <w:t>водоснабжения и (или) водоотведения"</w:t>
            </w:r>
            <w:r>
              <w:br/>
            </w:r>
            <w:r>
              <w:rPr>
                <w:rFonts w:ascii="Times New Roman"/>
                <w:b w:val="false"/>
                <w:i w:val="false"/>
                <w:color w:val="000000"/>
                <w:sz w:val="20"/>
              </w:rPr>
              <w:t>(индекс 1-ВК, периодичность годовая)</w:t>
            </w:r>
            <w:r>
              <w:br/>
            </w:r>
            <w:r>
              <w:rPr>
                <w:rFonts w:ascii="Times New Roman"/>
                <w:b w:val="false"/>
                <w:i w:val="false"/>
                <w:color w:val="000000"/>
                <w:sz w:val="20"/>
              </w:rPr>
              <w:t>"Сумен жабдықтау және</w:t>
            </w:r>
            <w:r>
              <w:br/>
            </w:r>
            <w:r>
              <w:rPr>
                <w:rFonts w:ascii="Times New Roman"/>
                <w:b w:val="false"/>
                <w:i w:val="false"/>
                <w:color w:val="000000"/>
                <w:sz w:val="20"/>
              </w:rPr>
              <w:t>(немесе) су бұру жүйелерін</w:t>
            </w:r>
            <w:r>
              <w:br/>
            </w:r>
            <w:r>
              <w:rPr>
                <w:rFonts w:ascii="Times New Roman"/>
                <w:b w:val="false"/>
                <w:i w:val="false"/>
                <w:color w:val="000000"/>
                <w:sz w:val="20"/>
              </w:rPr>
              <w:t>пайдалануды жүзеге асыратын</w:t>
            </w:r>
            <w:r>
              <w:br/>
            </w:r>
            <w:r>
              <w:rPr>
                <w:rFonts w:ascii="Times New Roman"/>
                <w:b w:val="false"/>
                <w:i w:val="false"/>
                <w:color w:val="000000"/>
                <w:sz w:val="20"/>
              </w:rPr>
              <w:t>кәсіпорындардың жұмысы туралы есеп"</w:t>
            </w:r>
            <w:r>
              <w:br/>
            </w:r>
            <w:r>
              <w:rPr>
                <w:rFonts w:ascii="Times New Roman"/>
                <w:b w:val="false"/>
                <w:i w:val="false"/>
                <w:color w:val="000000"/>
                <w:sz w:val="20"/>
              </w:rPr>
              <w:t>(индексі 1-ВК, 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42" w:id="28"/>
    <w:p>
      <w:pPr>
        <w:spacing w:after="0"/>
        <w:ind w:left="0"/>
        <w:jc w:val="left"/>
      </w:pPr>
      <w:r>
        <w:rPr>
          <w:rFonts w:ascii="Times New Roman"/>
          <w:b/>
          <w:i w:val="false"/>
          <w:color w:val="000000"/>
        </w:rPr>
        <w:t xml:space="preserve"> Сумен жабдықтау жүйелерінің құбыр жолдарындағы аварияларды жоюдың есепті уақыты</w:t>
      </w:r>
      <w:r>
        <w:br/>
      </w:r>
      <w:r>
        <w:rPr>
          <w:rFonts w:ascii="Times New Roman"/>
          <w:b/>
          <w:i w:val="false"/>
          <w:color w:val="000000"/>
        </w:rPr>
        <w:t>Расчетное время ликвидации аварии на трубопроводах систем водоснабжения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қою тереңдігі кезіндегі құбыр жолдардағы аварияларды</w:t>
            </w:r>
          </w:p>
          <w:p>
            <w:pPr>
              <w:spacing w:after="20"/>
              <w:ind w:left="20"/>
              <w:jc w:val="both"/>
            </w:pPr>
            <w:r>
              <w:rPr>
                <w:rFonts w:ascii="Times New Roman"/>
                <w:b w:val="false"/>
                <w:i w:val="false"/>
                <w:color w:val="000000"/>
                <w:sz w:val="20"/>
              </w:rPr>
              <w:t>жоюдың есепті уақыты</w:t>
            </w:r>
          </w:p>
          <w:p>
            <w:pPr>
              <w:spacing w:after="20"/>
              <w:ind w:left="20"/>
              <w:jc w:val="both"/>
            </w:pPr>
            <w:r>
              <w:rPr>
                <w:rFonts w:ascii="Times New Roman"/>
                <w:b w:val="false"/>
                <w:i w:val="false"/>
                <w:color w:val="000000"/>
                <w:sz w:val="20"/>
              </w:rPr>
              <w:t>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p>
            <w:pPr>
              <w:spacing w:after="20"/>
              <w:ind w:left="20"/>
              <w:jc w:val="both"/>
            </w:pPr>
            <w:r>
              <w:rPr>
                <w:rFonts w:ascii="Times New Roman"/>
                <w:b w:val="false"/>
                <w:i w:val="false"/>
                <w:color w:val="000000"/>
                <w:sz w:val="20"/>
              </w:rPr>
              <w:t>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p>
            <w:pPr>
              <w:spacing w:after="20"/>
              <w:ind w:left="20"/>
              <w:jc w:val="both"/>
            </w:pPr>
            <w:r>
              <w:rPr>
                <w:rFonts w:ascii="Times New Roman"/>
                <w:b w:val="false"/>
                <w:i w:val="false"/>
                <w:color w:val="000000"/>
                <w:sz w:val="20"/>
              </w:rPr>
              <w:t>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p>
            <w:pPr>
              <w:spacing w:after="20"/>
              <w:ind w:left="20"/>
              <w:jc w:val="both"/>
            </w:pPr>
            <w:r>
              <w:rPr>
                <w:rFonts w:ascii="Times New Roman"/>
                <w:b w:val="false"/>
                <w:i w:val="false"/>
                <w:color w:val="000000"/>
                <w:sz w:val="20"/>
              </w:rPr>
              <w:t>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p>
            <w:pPr>
              <w:spacing w:after="20"/>
              <w:ind w:left="20"/>
              <w:jc w:val="both"/>
            </w:pPr>
            <w:r>
              <w:rPr>
                <w:rFonts w:ascii="Times New Roman"/>
                <w:b w:val="false"/>
                <w:i w:val="false"/>
                <w:color w:val="000000"/>
                <w:sz w:val="20"/>
              </w:rPr>
              <w:t>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p>
            <w:pPr>
              <w:spacing w:after="20"/>
              <w:ind w:left="20"/>
              <w:jc w:val="both"/>
            </w:pPr>
            <w:r>
              <w:rPr>
                <w:rFonts w:ascii="Times New Roman"/>
                <w:b w:val="false"/>
                <w:i w:val="false"/>
                <w:color w:val="000000"/>
                <w:sz w:val="20"/>
              </w:rPr>
              <w:t>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24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45" w:id="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предприятий, осуществляющих эксплуатацию систем водоснабжения и (или) водоотведения"</w:t>
      </w:r>
      <w:r>
        <w:br/>
      </w:r>
      <w:r>
        <w:rPr>
          <w:rFonts w:ascii="Times New Roman"/>
          <w:b/>
          <w:i w:val="false"/>
          <w:color w:val="000000"/>
        </w:rPr>
        <w:t>(индекс 1-ВК, периодичность годовая)</w:t>
      </w:r>
    </w:p>
    <w:bookmarkEnd w:id="29"/>
    <w:bookmarkStart w:name="z46" w:id="3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(далее – статистическая форма).</w:t>
      </w:r>
    </w:p>
    <w:bookmarkEnd w:id="30"/>
    <w:bookmarkStart w:name="z47" w:id="3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1"/>
    <w:bookmarkStart w:name="z48" w:id="32"/>
    <w:p>
      <w:pPr>
        <w:spacing w:after="0"/>
        <w:ind w:left="0"/>
        <w:jc w:val="both"/>
      </w:pPr>
      <w:r>
        <w:rPr>
          <w:rFonts w:ascii="Times New Roman"/>
          <w:b w:val="false"/>
          <w:i w:val="false"/>
          <w:color w:val="000000"/>
          <w:sz w:val="28"/>
        </w:rPr>
        <w:t>
      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32"/>
    <w:bookmarkStart w:name="z49" w:id="33"/>
    <w:p>
      <w:pPr>
        <w:spacing w:after="0"/>
        <w:ind w:left="0"/>
        <w:jc w:val="both"/>
      </w:pPr>
      <w:r>
        <w:rPr>
          <w:rFonts w:ascii="Times New Roman"/>
          <w:b w:val="false"/>
          <w:i w:val="false"/>
          <w:color w:val="000000"/>
          <w:sz w:val="28"/>
        </w:rPr>
        <w:t>
      2)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33"/>
    <w:bookmarkStart w:name="z50" w:id="34"/>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предоставляется одна статистическая форма по населенному пункту.</w:t>
      </w:r>
    </w:p>
    <w:bookmarkEnd w:id="34"/>
    <w:bookmarkStart w:name="z51" w:id="35"/>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статистическая форма заполняется по каждому населенному пункту и представляется в территориальное подразделение статистики по месту своего нахождения.</w:t>
      </w:r>
    </w:p>
    <w:bookmarkEnd w:id="35"/>
    <w:bookmarkStart w:name="z52" w:id="36"/>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 К отдельным водопроводным сетям относят водопроводные хозяйства, не имеющие водозаборных и очистных сооружений, только распределительную уличную сеть, в которую вода поступает от водопровода другой организации, предприятия.</w:t>
      </w:r>
    </w:p>
    <w:bookmarkEnd w:id="36"/>
    <w:bookmarkStart w:name="z53" w:id="37"/>
    <w:p>
      <w:pPr>
        <w:spacing w:after="0"/>
        <w:ind w:left="0"/>
        <w:jc w:val="both"/>
      </w:pPr>
      <w:r>
        <w:rPr>
          <w:rFonts w:ascii="Times New Roman"/>
          <w:b w:val="false"/>
          <w:i w:val="false"/>
          <w:color w:val="000000"/>
          <w:sz w:val="28"/>
        </w:rPr>
        <w:t>
      Если в населенном пункте две или более раздельных хозяйственно-фекальных или общесплавных систем водоотведения объединены в одно хозяйство, то составляется одна статистическая форма по населенному пункту.</w:t>
      </w:r>
    </w:p>
    <w:bookmarkEnd w:id="37"/>
    <w:bookmarkStart w:name="z54" w:id="38"/>
    <w:p>
      <w:pPr>
        <w:spacing w:after="0"/>
        <w:ind w:left="0"/>
        <w:jc w:val="both"/>
      </w:pPr>
      <w:r>
        <w:rPr>
          <w:rFonts w:ascii="Times New Roman"/>
          <w:b w:val="false"/>
          <w:i w:val="false"/>
          <w:color w:val="000000"/>
          <w:sz w:val="28"/>
        </w:rPr>
        <w:t>
      Хозяйство системы водоотведения получает стоки из отдельных сетей системы водоотведения других населенных пунктов, сеть которых числится на балансе отчитывающейся организации, оно составляет отдельные статистические формы на хозяйство системы водоотведения каждого населенного пункта и все статистические формы представляются в территориальное подразделение статистики по месту своего нахождения.</w:t>
      </w:r>
    </w:p>
    <w:bookmarkEnd w:id="38"/>
    <w:bookmarkStart w:name="z55" w:id="39"/>
    <w:p>
      <w:pPr>
        <w:spacing w:after="0"/>
        <w:ind w:left="0"/>
        <w:jc w:val="both"/>
      </w:pPr>
      <w:r>
        <w:rPr>
          <w:rFonts w:ascii="Times New Roman"/>
          <w:b w:val="false"/>
          <w:i w:val="false"/>
          <w:color w:val="000000"/>
          <w:sz w:val="28"/>
        </w:rPr>
        <w:t>
      Сооружения и сети системы водоснабжения и водоотведения, находящиеся в аренде или в концессии включаются в охват статистической формы. При концессии деятельность направлена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39"/>
    <w:bookmarkStart w:name="z56" w:id="40"/>
    <w:p>
      <w:pPr>
        <w:spacing w:after="0"/>
        <w:ind w:left="0"/>
        <w:jc w:val="both"/>
      </w:pPr>
      <w:r>
        <w:rPr>
          <w:rFonts w:ascii="Times New Roman"/>
          <w:b w:val="false"/>
          <w:i w:val="false"/>
          <w:color w:val="000000"/>
          <w:sz w:val="28"/>
        </w:rPr>
        <w:t>
      Если в населенном пункте в отчетном году имелись сооружения и сети систем водоснабжения и водоотведения, имеющиеся на балансе у местных исполнительных органов и не переданные в доверительное управление хозяйствующим субъектам, работающие без акта ввода в эксплуатацию, бесхозяйные, то отчет по статистической форме представляется местным исполнительным органом, заполняются соответствующие разделы бланка по имеющимся сведениям.</w:t>
      </w:r>
    </w:p>
    <w:bookmarkEnd w:id="40"/>
    <w:bookmarkStart w:name="z57" w:id="41"/>
    <w:p>
      <w:pPr>
        <w:spacing w:after="0"/>
        <w:ind w:left="0"/>
        <w:jc w:val="both"/>
      </w:pPr>
      <w:r>
        <w:rPr>
          <w:rFonts w:ascii="Times New Roman"/>
          <w:b w:val="false"/>
          <w:i w:val="false"/>
          <w:color w:val="000000"/>
          <w:sz w:val="28"/>
        </w:rPr>
        <w:t>
      4. Статистическая форма не распространяется на:</w:t>
      </w:r>
    </w:p>
    <w:bookmarkEnd w:id="41"/>
    <w:bookmarkStart w:name="z58" w:id="42"/>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42"/>
    <w:bookmarkStart w:name="z59" w:id="43"/>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43"/>
    <w:bookmarkStart w:name="z60" w:id="44"/>
    <w:p>
      <w:pPr>
        <w:spacing w:after="0"/>
        <w:ind w:left="0"/>
        <w:jc w:val="both"/>
      </w:pPr>
      <w:r>
        <w:rPr>
          <w:rFonts w:ascii="Times New Roman"/>
          <w:b w:val="false"/>
          <w:i w:val="false"/>
          <w:color w:val="000000"/>
          <w:sz w:val="28"/>
        </w:rPr>
        <w:t>
      3) предприятия (организации) хозяйства системы водоотведения, отводящие только технические сточные воды от промышленных предприятий, строительных, транспортных и других организаций;</w:t>
      </w:r>
    </w:p>
    <w:bookmarkEnd w:id="44"/>
    <w:bookmarkStart w:name="z61" w:id="45"/>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45"/>
    <w:bookmarkStart w:name="z62" w:id="46"/>
    <w:p>
      <w:pPr>
        <w:spacing w:after="0"/>
        <w:ind w:left="0"/>
        <w:jc w:val="both"/>
      </w:pPr>
      <w:r>
        <w:rPr>
          <w:rFonts w:ascii="Times New Roman"/>
          <w:b w:val="false"/>
          <w:i w:val="false"/>
          <w:color w:val="000000"/>
          <w:sz w:val="28"/>
        </w:rPr>
        <w:t>
      5) организации, имеющие скважины и использующие их исключительно для собственных нужд;</w:t>
      </w:r>
    </w:p>
    <w:bookmarkEnd w:id="46"/>
    <w:bookmarkStart w:name="z63" w:id="47"/>
    <w:p>
      <w:pPr>
        <w:spacing w:after="0"/>
        <w:ind w:left="0"/>
        <w:jc w:val="both"/>
      </w:pPr>
      <w:r>
        <w:rPr>
          <w:rFonts w:ascii="Times New Roman"/>
          <w:b w:val="false"/>
          <w:i w:val="false"/>
          <w:color w:val="000000"/>
          <w:sz w:val="28"/>
        </w:rPr>
        <w:t>
      6) хозяйствующие субъекты, оказывающие услуги по опорожнению и очищению (откачке) выгребных ям, отстойников и септиков, химической обработке туалетов.</w:t>
      </w:r>
    </w:p>
    <w:bookmarkEnd w:id="47"/>
    <w:bookmarkStart w:name="z64" w:id="48"/>
    <w:p>
      <w:pPr>
        <w:spacing w:after="0"/>
        <w:ind w:left="0"/>
        <w:jc w:val="both"/>
      </w:pPr>
      <w:r>
        <w:rPr>
          <w:rFonts w:ascii="Times New Roman"/>
          <w:b w:val="false"/>
          <w:i w:val="false"/>
          <w:color w:val="000000"/>
          <w:sz w:val="28"/>
        </w:rPr>
        <w:t>
      В данном случае представляется статистическая форма с нулевыми данными в соответствии с пунктом 14 инструкции.</w:t>
      </w:r>
    </w:p>
    <w:bookmarkEnd w:id="48"/>
    <w:bookmarkStart w:name="z65" w:id="49"/>
    <w:p>
      <w:pPr>
        <w:spacing w:after="0"/>
        <w:ind w:left="0"/>
        <w:jc w:val="both"/>
      </w:pPr>
      <w:r>
        <w:rPr>
          <w:rFonts w:ascii="Times New Roman"/>
          <w:b w:val="false"/>
          <w:i w:val="false"/>
          <w:color w:val="000000"/>
          <w:sz w:val="28"/>
        </w:rPr>
        <w:t>
      5. В строке 1 раздела 2 указывается число водопроводных сооружений, в строке 2 – выделяется из общего числа сооружений количество сооружений, находящиеся в аренде или в концессии.</w:t>
      </w:r>
    </w:p>
    <w:bookmarkEnd w:id="49"/>
    <w:bookmarkStart w:name="z66" w:id="50"/>
    <w:p>
      <w:pPr>
        <w:spacing w:after="0"/>
        <w:ind w:left="0"/>
        <w:jc w:val="both"/>
      </w:pPr>
      <w:r>
        <w:rPr>
          <w:rFonts w:ascii="Times New Roman"/>
          <w:b w:val="false"/>
          <w:i w:val="false"/>
          <w:color w:val="000000"/>
          <w:sz w:val="28"/>
        </w:rPr>
        <w:t>
      По строке 3 указывается число отдельных водопроводных сетей, состоящих на балансе отчитывающегося респондента. В строке 3.1 выделяются водопроводные сети, находящиеся в аренде или в концессии.</w:t>
      </w:r>
    </w:p>
    <w:bookmarkEnd w:id="50"/>
    <w:bookmarkStart w:name="z67" w:id="51"/>
    <w:p>
      <w:pPr>
        <w:spacing w:after="0"/>
        <w:ind w:left="0"/>
        <w:jc w:val="both"/>
      </w:pPr>
      <w:r>
        <w:rPr>
          <w:rFonts w:ascii="Times New Roman"/>
          <w:b w:val="false"/>
          <w:i w:val="false"/>
          <w:color w:val="000000"/>
          <w:sz w:val="28"/>
        </w:rPr>
        <w:t>
      В строке 4 указывается число всех действующих на конец года уличных водоразборов (будки, колонки, краны), установленные на водопроводной сети.</w:t>
      </w:r>
    </w:p>
    <w:bookmarkEnd w:id="51"/>
    <w:bookmarkStart w:name="z68" w:id="52"/>
    <w:p>
      <w:pPr>
        <w:spacing w:after="0"/>
        <w:ind w:left="0"/>
        <w:jc w:val="both"/>
      </w:pPr>
      <w:r>
        <w:rPr>
          <w:rFonts w:ascii="Times New Roman"/>
          <w:b w:val="false"/>
          <w:i w:val="false"/>
          <w:color w:val="000000"/>
          <w:sz w:val="28"/>
        </w:rPr>
        <w:t>
      В строке 5 указывается общее количество аварий по всей системе централизованного водоснабжения, продолжительность по времени которых составила более восьми часов при глубине заложения труб до двух метров, более двенадцати часов, при глубине заложения труб более двух метров. К авариям относят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 Расчетное время ликвидаций аварий определяется согласно расчетному времени ликвидации аварий на трубопроводах систем водоснабжения в приложении к статистической форме.</w:t>
      </w:r>
    </w:p>
    <w:bookmarkEnd w:id="52"/>
    <w:bookmarkStart w:name="z69" w:id="53"/>
    <w:p>
      <w:pPr>
        <w:spacing w:after="0"/>
        <w:ind w:left="0"/>
        <w:jc w:val="both"/>
      </w:pPr>
      <w:r>
        <w:rPr>
          <w:rFonts w:ascii="Times New Roman"/>
          <w:b w:val="false"/>
          <w:i w:val="false"/>
          <w:color w:val="000000"/>
          <w:sz w:val="28"/>
        </w:rPr>
        <w:t>
      В строке 5.1 выделяется количество аварий на сетях системы водоснабжения.</w:t>
      </w:r>
    </w:p>
    <w:bookmarkEnd w:id="53"/>
    <w:bookmarkStart w:name="z70" w:id="54"/>
    <w:p>
      <w:pPr>
        <w:spacing w:after="0"/>
        <w:ind w:left="0"/>
        <w:jc w:val="both"/>
      </w:pPr>
      <w:r>
        <w:rPr>
          <w:rFonts w:ascii="Times New Roman"/>
          <w:b w:val="false"/>
          <w:i w:val="false"/>
          <w:color w:val="000000"/>
          <w:sz w:val="28"/>
        </w:rPr>
        <w:t>
      В строке 6 указывается количество установленных общедомовых приборов учета воды в жилых многоквартирных домах на конец отчетного периода.</w:t>
      </w:r>
    </w:p>
    <w:bookmarkEnd w:id="54"/>
    <w:bookmarkStart w:name="z71" w:id="55"/>
    <w:p>
      <w:pPr>
        <w:spacing w:after="0"/>
        <w:ind w:left="0"/>
        <w:jc w:val="both"/>
      </w:pPr>
      <w:r>
        <w:rPr>
          <w:rFonts w:ascii="Times New Roman"/>
          <w:b w:val="false"/>
          <w:i w:val="false"/>
          <w:color w:val="000000"/>
          <w:sz w:val="28"/>
        </w:rPr>
        <w:t>
      По строке 6.1 указываются данные о количестве установленных общедомовых приборов учета, оснащенных средствами дистанционной передачи данных (радиомодульные счетчики) из общего количества установленных общедомовых приборов учета, указанных по строке 6.</w:t>
      </w:r>
    </w:p>
    <w:bookmarkEnd w:id="55"/>
    <w:bookmarkStart w:name="z72" w:id="56"/>
    <w:p>
      <w:pPr>
        <w:spacing w:after="0"/>
        <w:ind w:left="0"/>
        <w:jc w:val="both"/>
      </w:pPr>
      <w:r>
        <w:rPr>
          <w:rFonts w:ascii="Times New Roman"/>
          <w:b w:val="false"/>
          <w:i w:val="false"/>
          <w:color w:val="000000"/>
          <w:sz w:val="28"/>
        </w:rPr>
        <w:t>
      В строке 7 показывается количество установленных индивидуальных приборов учета воды в жилых квартирах и организациях, в случае их наличия на конец отчетного периода.</w:t>
      </w:r>
    </w:p>
    <w:bookmarkEnd w:id="56"/>
    <w:bookmarkStart w:name="z73" w:id="57"/>
    <w:p>
      <w:pPr>
        <w:spacing w:after="0"/>
        <w:ind w:left="0"/>
        <w:jc w:val="both"/>
      </w:pPr>
      <w:r>
        <w:rPr>
          <w:rFonts w:ascii="Times New Roman"/>
          <w:b w:val="false"/>
          <w:i w:val="false"/>
          <w:color w:val="000000"/>
          <w:sz w:val="28"/>
        </w:rPr>
        <w:t>
      По строке 7.1 указываются данные о количестве установленных индивидуальных приборов учета, оснащенных средствами дистанционной передачи данных (радиомодульные счетчики) из общего количества установленных индивидуальных приборов учета воды, указанных по строке 7.</w:t>
      </w:r>
    </w:p>
    <w:bookmarkEnd w:id="57"/>
    <w:bookmarkStart w:name="z74" w:id="58"/>
    <w:p>
      <w:pPr>
        <w:spacing w:after="0"/>
        <w:ind w:left="0"/>
        <w:jc w:val="both"/>
      </w:pPr>
      <w:r>
        <w:rPr>
          <w:rFonts w:ascii="Times New Roman"/>
          <w:b w:val="false"/>
          <w:i w:val="false"/>
          <w:color w:val="000000"/>
          <w:sz w:val="28"/>
        </w:rPr>
        <w:t>
      Местными исполнительными органами заполняются сведения по строкам 1, 3, 4, 5.</w:t>
      </w:r>
    </w:p>
    <w:bookmarkEnd w:id="58"/>
    <w:bookmarkStart w:name="z75" w:id="59"/>
    <w:p>
      <w:pPr>
        <w:spacing w:after="0"/>
        <w:ind w:left="0"/>
        <w:jc w:val="both"/>
      </w:pPr>
      <w:r>
        <w:rPr>
          <w:rFonts w:ascii="Times New Roman"/>
          <w:b w:val="false"/>
          <w:i w:val="false"/>
          <w:color w:val="000000"/>
          <w:sz w:val="28"/>
        </w:rPr>
        <w:t>
      6. В строке 1 раздела 3 указывается число сооружений системы водоотведения, в строке 1.1 выделяется число сооружений системы водоотведения, находящиеся в аренде или в концессии.</w:t>
      </w:r>
    </w:p>
    <w:bookmarkEnd w:id="59"/>
    <w:bookmarkStart w:name="z76" w:id="60"/>
    <w:p>
      <w:pPr>
        <w:spacing w:after="0"/>
        <w:ind w:left="0"/>
        <w:jc w:val="both"/>
      </w:pPr>
      <w:r>
        <w:rPr>
          <w:rFonts w:ascii="Times New Roman"/>
          <w:b w:val="false"/>
          <w:i w:val="false"/>
          <w:color w:val="000000"/>
          <w:sz w:val="28"/>
        </w:rPr>
        <w:t>
      По строке 2 – число отдельных сетей системы водоотведения, состоящих на балансе отчитывающегося предприятия, в строке 2.1 выделяются сети системы водоотведения, находящиеся в аренде или в концессии.</w:t>
      </w:r>
    </w:p>
    <w:bookmarkEnd w:id="60"/>
    <w:bookmarkStart w:name="z77" w:id="61"/>
    <w:p>
      <w:pPr>
        <w:spacing w:after="0"/>
        <w:ind w:left="0"/>
        <w:jc w:val="both"/>
      </w:pPr>
      <w:r>
        <w:rPr>
          <w:rFonts w:ascii="Times New Roman"/>
          <w:b w:val="false"/>
          <w:i w:val="false"/>
          <w:color w:val="000000"/>
          <w:sz w:val="28"/>
        </w:rPr>
        <w:t>
      В строке 3 указывается число аварий по всей централизованной системе водоотведения. Учитываются аварии, повлекшие выброс сточных вод на поверхность.</w:t>
      </w:r>
    </w:p>
    <w:bookmarkEnd w:id="61"/>
    <w:bookmarkStart w:name="z78" w:id="62"/>
    <w:p>
      <w:pPr>
        <w:spacing w:after="0"/>
        <w:ind w:left="0"/>
        <w:jc w:val="both"/>
      </w:pPr>
      <w:r>
        <w:rPr>
          <w:rFonts w:ascii="Times New Roman"/>
          <w:b w:val="false"/>
          <w:i w:val="false"/>
          <w:color w:val="000000"/>
          <w:sz w:val="28"/>
        </w:rPr>
        <w:t>
      В строке 3.1 выделяется количество аварий на сетях системы водоотведения.</w:t>
      </w:r>
    </w:p>
    <w:bookmarkEnd w:id="62"/>
    <w:bookmarkStart w:name="z79" w:id="63"/>
    <w:p>
      <w:pPr>
        <w:spacing w:after="0"/>
        <w:ind w:left="0"/>
        <w:jc w:val="both"/>
      </w:pPr>
      <w:r>
        <w:rPr>
          <w:rFonts w:ascii="Times New Roman"/>
          <w:b w:val="false"/>
          <w:i w:val="false"/>
          <w:color w:val="000000"/>
          <w:sz w:val="28"/>
        </w:rPr>
        <w:t>
      Местными исполнительными органами заполняются сведения по строкам 1, 2 и 3.</w:t>
      </w:r>
    </w:p>
    <w:bookmarkEnd w:id="63"/>
    <w:bookmarkStart w:name="z80" w:id="64"/>
    <w:p>
      <w:pPr>
        <w:spacing w:after="0"/>
        <w:ind w:left="0"/>
        <w:jc w:val="both"/>
      </w:pPr>
      <w:r>
        <w:rPr>
          <w:rFonts w:ascii="Times New Roman"/>
          <w:b w:val="false"/>
          <w:i w:val="false"/>
          <w:color w:val="000000"/>
          <w:sz w:val="28"/>
        </w:rPr>
        <w:t>
      7. По строкам 1.1, 1.2 и 1.3 раздела 4 указывается протяженность водоводов, уличной сети, внутриквартальной и внутридворовой сети и отдельно по водопроводной сети на конец года.</w:t>
      </w:r>
    </w:p>
    <w:bookmarkEnd w:id="64"/>
    <w:bookmarkStart w:name="z81" w:id="65"/>
    <w:p>
      <w:pPr>
        <w:spacing w:after="0"/>
        <w:ind w:left="0"/>
        <w:jc w:val="both"/>
      </w:pPr>
      <w:r>
        <w:rPr>
          <w:rFonts w:ascii="Times New Roman"/>
          <w:b w:val="false"/>
          <w:i w:val="false"/>
          <w:color w:val="000000"/>
          <w:sz w:val="28"/>
        </w:rPr>
        <w:t>
      К уличной водопроводной сети относят сеть трубопроводов, уложенных вдоль улиц, проездов, переулков, набережных. Сеть трубопроводов уложенных на территории домовладений для их присоединения к уличной водопроводной сети относят к внутридворовой сети.</w:t>
      </w:r>
    </w:p>
    <w:bookmarkEnd w:id="65"/>
    <w:bookmarkStart w:name="z82" w:id="66"/>
    <w:p>
      <w:pPr>
        <w:spacing w:after="0"/>
        <w:ind w:left="0"/>
        <w:jc w:val="both"/>
      </w:pPr>
      <w:r>
        <w:rPr>
          <w:rFonts w:ascii="Times New Roman"/>
          <w:b w:val="false"/>
          <w:i w:val="false"/>
          <w:color w:val="000000"/>
          <w:sz w:val="28"/>
        </w:rPr>
        <w:t>
      По строкам 1.1.1, 1.2.1 и 1.3.1 указывается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66"/>
    <w:bookmarkStart w:name="z83" w:id="67"/>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К водоводам относят трубопроводы, проложенные от места забора воды (источника водоснабжения) до первых уличных распределительных сетей. При водоводе, состоящего из двух и более трубопроводов, считается протяженность каждого трубопровода.</w:t>
      </w:r>
    </w:p>
    <w:bookmarkEnd w:id="67"/>
    <w:bookmarkStart w:name="z84" w:id="68"/>
    <w:p>
      <w:pPr>
        <w:spacing w:after="0"/>
        <w:ind w:left="0"/>
        <w:jc w:val="both"/>
      </w:pPr>
      <w:r>
        <w:rPr>
          <w:rFonts w:ascii="Times New Roman"/>
          <w:b w:val="false"/>
          <w:i w:val="false"/>
          <w:color w:val="000000"/>
          <w:sz w:val="28"/>
        </w:rPr>
        <w:t>
      В строке 2 указывается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68"/>
    <w:bookmarkStart w:name="z85" w:id="69"/>
    <w:p>
      <w:pPr>
        <w:spacing w:after="0"/>
        <w:ind w:left="0"/>
        <w:jc w:val="both"/>
      </w:pPr>
      <w:r>
        <w:rPr>
          <w:rFonts w:ascii="Times New Roman"/>
          <w:b w:val="false"/>
          <w:i w:val="false"/>
          <w:color w:val="000000"/>
          <w:sz w:val="28"/>
        </w:rPr>
        <w:t>
      В строках с 3 по 3.2.3 указывается протяженность отремонтированных водопроводных сетей за счет всех источников финансирования.</w:t>
      </w:r>
    </w:p>
    <w:bookmarkEnd w:id="69"/>
    <w:bookmarkStart w:name="z86" w:id="70"/>
    <w:p>
      <w:pPr>
        <w:spacing w:after="0"/>
        <w:ind w:left="0"/>
        <w:jc w:val="both"/>
      </w:pPr>
      <w:r>
        <w:rPr>
          <w:rFonts w:ascii="Times New Roman"/>
          <w:b w:val="false"/>
          <w:i w:val="false"/>
          <w:color w:val="000000"/>
          <w:sz w:val="28"/>
        </w:rPr>
        <w:t>
      В строке 4 указывается протяженность всех изношенных водопроводных сетей.</w:t>
      </w:r>
    </w:p>
    <w:bookmarkEnd w:id="70"/>
    <w:bookmarkStart w:name="z87" w:id="71"/>
    <w:p>
      <w:pPr>
        <w:spacing w:after="0"/>
        <w:ind w:left="0"/>
        <w:jc w:val="both"/>
      </w:pPr>
      <w:r>
        <w:rPr>
          <w:rFonts w:ascii="Times New Roman"/>
          <w:b w:val="false"/>
          <w:i w:val="false"/>
          <w:color w:val="000000"/>
          <w:sz w:val="28"/>
        </w:rPr>
        <w:t>
      8. По строкам 1.1, 1.2 и 1.3 раздела 5 указывается протяженность главных коллекторов, уличной сети, внутриквартальной и внутридворовой сети и отдельно по сети системы водоотведения на конец года.</w:t>
      </w:r>
    </w:p>
    <w:bookmarkEnd w:id="71"/>
    <w:bookmarkStart w:name="z88" w:id="72"/>
    <w:p>
      <w:pPr>
        <w:spacing w:after="0"/>
        <w:ind w:left="0"/>
        <w:jc w:val="both"/>
      </w:pPr>
      <w:r>
        <w:rPr>
          <w:rFonts w:ascii="Times New Roman"/>
          <w:b w:val="false"/>
          <w:i w:val="false"/>
          <w:color w:val="000000"/>
          <w:sz w:val="28"/>
        </w:rPr>
        <w:t>
      По строкам 1.1.1, 1.2.1 и 1.3.1 указывается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72"/>
    <w:bookmarkStart w:name="z89" w:id="73"/>
    <w:p>
      <w:pPr>
        <w:spacing w:after="0"/>
        <w:ind w:left="0"/>
        <w:jc w:val="both"/>
      </w:pPr>
      <w:r>
        <w:rPr>
          <w:rFonts w:ascii="Times New Roman"/>
          <w:b w:val="false"/>
          <w:i w:val="false"/>
          <w:color w:val="000000"/>
          <w:sz w:val="28"/>
        </w:rPr>
        <w:t>
      В строке 2 указывается протяженность замененных сетей системы водоотведения.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73"/>
    <w:bookmarkStart w:name="z90" w:id="74"/>
    <w:p>
      <w:pPr>
        <w:spacing w:after="0"/>
        <w:ind w:left="0"/>
        <w:jc w:val="both"/>
      </w:pPr>
      <w:r>
        <w:rPr>
          <w:rFonts w:ascii="Times New Roman"/>
          <w:b w:val="false"/>
          <w:i w:val="false"/>
          <w:color w:val="000000"/>
          <w:sz w:val="28"/>
        </w:rPr>
        <w:t>
      В строке 3 указывается протяженность отремонтированных сетей системы водоотведения за счет источников финансирования.</w:t>
      </w:r>
    </w:p>
    <w:bookmarkEnd w:id="74"/>
    <w:bookmarkStart w:name="z91" w:id="75"/>
    <w:p>
      <w:pPr>
        <w:spacing w:after="0"/>
        <w:ind w:left="0"/>
        <w:jc w:val="both"/>
      </w:pPr>
      <w:r>
        <w:rPr>
          <w:rFonts w:ascii="Times New Roman"/>
          <w:b w:val="false"/>
          <w:i w:val="false"/>
          <w:color w:val="000000"/>
          <w:sz w:val="28"/>
        </w:rPr>
        <w:t>
      В строке 4 указывается протяженность всех изношенных сетей системы водоотведения.</w:t>
      </w:r>
    </w:p>
    <w:bookmarkEnd w:id="75"/>
    <w:bookmarkStart w:name="z92" w:id="76"/>
    <w:p>
      <w:pPr>
        <w:spacing w:after="0"/>
        <w:ind w:left="0"/>
        <w:jc w:val="both"/>
      </w:pPr>
      <w:r>
        <w:rPr>
          <w:rFonts w:ascii="Times New Roman"/>
          <w:b w:val="false"/>
          <w:i w:val="false"/>
          <w:color w:val="000000"/>
          <w:sz w:val="28"/>
        </w:rPr>
        <w:t>
      В подразделах 4.1 и 5.1 указываются данные о протяженности сетей системы водоснабжения и водоотведения по населенным пунктам, а также данные по протяженности изношенных сетей.</w:t>
      </w:r>
    </w:p>
    <w:bookmarkEnd w:id="76"/>
    <w:bookmarkStart w:name="z93" w:id="77"/>
    <w:p>
      <w:pPr>
        <w:spacing w:after="0"/>
        <w:ind w:left="0"/>
        <w:jc w:val="both"/>
      </w:pPr>
      <w:r>
        <w:rPr>
          <w:rFonts w:ascii="Times New Roman"/>
          <w:b w:val="false"/>
          <w:i w:val="false"/>
          <w:color w:val="000000"/>
          <w:sz w:val="28"/>
        </w:rPr>
        <w:t>
      9. В строке 1.1.1 раздела 6 указывается производительность всех имеющихся на предприятии (организации) насосных станций І подъема, которая определяется суммированием производительности всех установленных насосов на конец года, находящихся в работе или в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77"/>
    <w:bookmarkStart w:name="z94" w:id="78"/>
    <w:p>
      <w:pPr>
        <w:spacing w:after="0"/>
        <w:ind w:left="0"/>
        <w:jc w:val="both"/>
      </w:pPr>
      <w:r>
        <w:rPr>
          <w:rFonts w:ascii="Times New Roman"/>
          <w:b w:val="false"/>
          <w:i w:val="false"/>
          <w:color w:val="000000"/>
          <w:sz w:val="28"/>
        </w:rPr>
        <w:t>
      К насосным станциям І подъема относят станции предназначенные для забора воды непосредственно из источников (рек, морей, озер, водохранилищ и скважин) с последующей передачей ее на очистные сооружения или непосредственно потребителям. Такие станции совмещаются с водозаборными сооружениями или располагаются в отдельном здании.</w:t>
      </w:r>
    </w:p>
    <w:bookmarkEnd w:id="78"/>
    <w:bookmarkStart w:name="z95" w:id="79"/>
    <w:p>
      <w:pPr>
        <w:spacing w:after="0"/>
        <w:ind w:left="0"/>
        <w:jc w:val="both"/>
      </w:pPr>
      <w:r>
        <w:rPr>
          <w:rFonts w:ascii="Times New Roman"/>
          <w:b w:val="false"/>
          <w:i w:val="false"/>
          <w:color w:val="000000"/>
          <w:sz w:val="28"/>
        </w:rPr>
        <w:t>
      По строкам 1.1.2 и 1.1.3 указывается производительность всех имеющихся на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79"/>
    <w:bookmarkStart w:name="z96" w:id="80"/>
    <w:p>
      <w:pPr>
        <w:spacing w:after="0"/>
        <w:ind w:left="0"/>
        <w:jc w:val="both"/>
      </w:pPr>
      <w:r>
        <w:rPr>
          <w:rFonts w:ascii="Times New Roman"/>
          <w:b w:val="false"/>
          <w:i w:val="false"/>
          <w:color w:val="000000"/>
          <w:sz w:val="28"/>
        </w:rPr>
        <w:t>
      К насосным станциям II подъема относят станции, предназначенные для подачи воды после очистных сооружений (обычно из резервуаров чистой воды), а также для подачи от насосных станций первого подъема на промышленные предприятия без очистки; эти станции в системе хозяйственно-питьевого водоснабжения (при заборе воды из открытых источников с последующей очисткой) могут быть совмещены с насосными станциями первого подъема. Насосные станции III и последующих подъемов предназначены для передачи воды, поступающей со станции предыдущего подъема.</w:t>
      </w:r>
    </w:p>
    <w:bookmarkEnd w:id="80"/>
    <w:bookmarkStart w:name="z97" w:id="81"/>
    <w:p>
      <w:pPr>
        <w:spacing w:after="0"/>
        <w:ind w:left="0"/>
        <w:jc w:val="both"/>
      </w:pPr>
      <w:r>
        <w:rPr>
          <w:rFonts w:ascii="Times New Roman"/>
          <w:b w:val="false"/>
          <w:i w:val="false"/>
          <w:color w:val="000000"/>
          <w:sz w:val="28"/>
        </w:rPr>
        <w:t>
      В строке 1.2 указывается производительность водопроводных очистных сооружений, которая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81"/>
    <w:bookmarkStart w:name="z98" w:id="82"/>
    <w:p>
      <w:pPr>
        <w:spacing w:after="0"/>
        <w:ind w:left="0"/>
        <w:jc w:val="both"/>
      </w:pPr>
      <w:r>
        <w:rPr>
          <w:rFonts w:ascii="Times New Roman"/>
          <w:b w:val="false"/>
          <w:i w:val="false"/>
          <w:color w:val="000000"/>
          <w:sz w:val="28"/>
        </w:rPr>
        <w:t>
      В строке 2 указывается производительность, определяемая максимальным количеством воды, подающаяся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82"/>
    <w:bookmarkStart w:name="z99" w:id="83"/>
    <w:p>
      <w:pPr>
        <w:spacing w:after="0"/>
        <w:ind w:left="0"/>
        <w:jc w:val="both"/>
      </w:pPr>
      <w:r>
        <w:rPr>
          <w:rFonts w:ascii="Times New Roman"/>
          <w:b w:val="false"/>
          <w:i w:val="false"/>
          <w:color w:val="000000"/>
          <w:sz w:val="28"/>
        </w:rPr>
        <w:t>
      В строках с 3 по 3.3 указывается число насосных станций І, ІІ и ІІІ подъемов.</w:t>
      </w:r>
    </w:p>
    <w:bookmarkEnd w:id="83"/>
    <w:bookmarkStart w:name="z100" w:id="84"/>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самотҰчным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84"/>
    <w:bookmarkStart w:name="z101" w:id="85"/>
    <w:p>
      <w:pPr>
        <w:spacing w:after="0"/>
        <w:ind w:left="0"/>
        <w:jc w:val="both"/>
      </w:pPr>
      <w:r>
        <w:rPr>
          <w:rFonts w:ascii="Times New Roman"/>
          <w:b w:val="false"/>
          <w:i w:val="false"/>
          <w:color w:val="000000"/>
          <w:sz w:val="28"/>
        </w:rPr>
        <w:t>
      В строке 2 указывается объем воды, поданной в сеть, определяется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85"/>
    <w:bookmarkStart w:name="z102" w:id="86"/>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86"/>
    <w:bookmarkStart w:name="z103" w:id="87"/>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87"/>
    <w:bookmarkStart w:name="z104" w:id="88"/>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88"/>
    <w:bookmarkStart w:name="z105" w:id="89"/>
    <w:p>
      <w:pPr>
        <w:spacing w:after="0"/>
        <w:ind w:left="0"/>
        <w:jc w:val="both"/>
      </w:pPr>
      <w:r>
        <w:rPr>
          <w:rFonts w:ascii="Times New Roman"/>
          <w:b w:val="false"/>
          <w:i w:val="false"/>
          <w:color w:val="000000"/>
          <w:sz w:val="28"/>
        </w:rPr>
        <w:t>
      В строке 2.3 указывается вода, полученная со стороны.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89"/>
    <w:bookmarkStart w:name="z106" w:id="90"/>
    <w:p>
      <w:pPr>
        <w:spacing w:after="0"/>
        <w:ind w:left="0"/>
        <w:jc w:val="both"/>
      </w:pPr>
      <w:r>
        <w:rPr>
          <w:rFonts w:ascii="Times New Roman"/>
          <w:b w:val="false"/>
          <w:i w:val="false"/>
          <w:color w:val="000000"/>
          <w:sz w:val="28"/>
        </w:rPr>
        <w:t>
      Данные строки 3 определяются по водомерам, установленным на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подъҰма (если вся эта вода пропущена через очистные сооружения) и за вычетом воды, потреблҰнной на собственные нужды.</w:t>
      </w:r>
    </w:p>
    <w:bookmarkEnd w:id="90"/>
    <w:bookmarkStart w:name="z107" w:id="91"/>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подъҰма и количество полученной воды со стороны и из полученной суммы вычесть расход воды на собственные нужды за отчетный год.</w:t>
      </w:r>
    </w:p>
    <w:bookmarkEnd w:id="91"/>
    <w:bookmarkStart w:name="z108" w:id="92"/>
    <w:p>
      <w:pPr>
        <w:spacing w:after="0"/>
        <w:ind w:left="0"/>
        <w:jc w:val="both"/>
      </w:pPr>
      <w:r>
        <w:rPr>
          <w:rFonts w:ascii="Times New Roman"/>
          <w:b w:val="false"/>
          <w:i w:val="false"/>
          <w:color w:val="000000"/>
          <w:sz w:val="28"/>
        </w:rPr>
        <w:t>
      В строках 4 по 4.4 указывается отпуск воды населению на коммунальные нужды предприятий, на производственные нужды и другим системам водоснабжения, отдельным сетям системы водоснабжения. Отпуск воды определяется по предъявленным абонентам счетам, выписанным на основании показаний водомеров, в случае отсутствия водомеров –по нормам расхода воды для различных категорий потребителей, установленным местными исполнительно-распорядительными органами.</w:t>
      </w:r>
    </w:p>
    <w:bookmarkEnd w:id="92"/>
    <w:bookmarkStart w:name="z109" w:id="93"/>
    <w:p>
      <w:pPr>
        <w:spacing w:after="0"/>
        <w:ind w:left="0"/>
        <w:jc w:val="both"/>
      </w:pPr>
      <w:r>
        <w:rPr>
          <w:rFonts w:ascii="Times New Roman"/>
          <w:b w:val="false"/>
          <w:i w:val="false"/>
          <w:color w:val="000000"/>
          <w:sz w:val="28"/>
        </w:rPr>
        <w:t>
      В строке 6 указывается утечка и неучтенный расход воды, определяемые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системы водоснабжения,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93"/>
    <w:bookmarkStart w:name="z110" w:id="94"/>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94"/>
    <w:bookmarkStart w:name="z111" w:id="95"/>
    <w:p>
      <w:pPr>
        <w:spacing w:after="0"/>
        <w:ind w:left="0"/>
        <w:jc w:val="both"/>
      </w:pPr>
      <w:r>
        <w:rPr>
          <w:rFonts w:ascii="Times New Roman"/>
          <w:b w:val="false"/>
          <w:i w:val="false"/>
          <w:color w:val="000000"/>
          <w:sz w:val="28"/>
        </w:rPr>
        <w:t>
      11. В разделе 8 в строках с 1.1 по 1.19 указываются сведения об отпуске воды по видам экономической деятельности потребителей. По строке 1.5 "Водоснабжение; водоотведение; сбор, обработка и удаление отходов, деятельность по ликвидации загрязнений" отражается вода, которая отпускается населению, на коммунальные нужды предприятий и на производственные нужды предприятий, осуществляющих деятельность в сфере водоснабжения и управления отходами.</w:t>
      </w:r>
    </w:p>
    <w:bookmarkEnd w:id="95"/>
    <w:bookmarkStart w:name="z112" w:id="96"/>
    <w:p>
      <w:pPr>
        <w:spacing w:after="0"/>
        <w:ind w:left="0"/>
        <w:jc w:val="both"/>
      </w:pPr>
      <w:r>
        <w:rPr>
          <w:rFonts w:ascii="Times New Roman"/>
          <w:b w:val="false"/>
          <w:i w:val="false"/>
          <w:color w:val="000000"/>
          <w:sz w:val="28"/>
        </w:rPr>
        <w:t>
      12. В строке 1 раздела 9 указывается число насосных станций системы водоотведения. В строке 2 проектная производительность насосных станций системы водоотведения. Проектная производительность насосных станций определяется в соответствии с нормативно-технической документацией насосного оборудования.</w:t>
      </w:r>
    </w:p>
    <w:bookmarkEnd w:id="96"/>
    <w:bookmarkStart w:name="z113" w:id="97"/>
    <w:p>
      <w:pPr>
        <w:spacing w:after="0"/>
        <w:ind w:left="0"/>
        <w:jc w:val="both"/>
      </w:pPr>
      <w:r>
        <w:rPr>
          <w:rFonts w:ascii="Times New Roman"/>
          <w:b w:val="false"/>
          <w:i w:val="false"/>
          <w:color w:val="000000"/>
          <w:sz w:val="28"/>
        </w:rPr>
        <w:t>
      В строке 3 указывается число очистных сооружений системы водоотведения, по строкам 3.1 и 3.2 – число сооружений механической очистки и число сооружений биологической очистки. Местные исполнительные органы, имеющие на балансе сооружения системы водоотведения механической и биологической очистки, которые не были переданы в доверительное управление хозяйствующим субъектам, работающие без акта ввода в эксплуатацию или бесхозяйные должны заполнить строки 3, 3.1.и 3.2.</w:t>
      </w:r>
    </w:p>
    <w:bookmarkEnd w:id="97"/>
    <w:bookmarkStart w:name="z114" w:id="98"/>
    <w:p>
      <w:pPr>
        <w:spacing w:after="0"/>
        <w:ind w:left="0"/>
        <w:jc w:val="both"/>
      </w:pPr>
      <w:r>
        <w:rPr>
          <w:rFonts w:ascii="Times New Roman"/>
          <w:b w:val="false"/>
          <w:i w:val="false"/>
          <w:color w:val="000000"/>
          <w:sz w:val="28"/>
        </w:rPr>
        <w:t>
      В строке 4 указывается производительность очистных сооружений системы водоотведения.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 По строкам 4.1 – сооружений механической очистки, 4.2 –сооружений биологической очистки.</w:t>
      </w:r>
    </w:p>
    <w:bookmarkEnd w:id="98"/>
    <w:bookmarkStart w:name="z115" w:id="99"/>
    <w:p>
      <w:pPr>
        <w:spacing w:after="0"/>
        <w:ind w:left="0"/>
        <w:jc w:val="both"/>
      </w:pPr>
      <w:r>
        <w:rPr>
          <w:rFonts w:ascii="Times New Roman"/>
          <w:b w:val="false"/>
          <w:i w:val="false"/>
          <w:color w:val="000000"/>
          <w:sz w:val="28"/>
        </w:rPr>
        <w:t>
      В строке 5 указывается расчетная эффективность очистки по БПК5 (биохимическое потребление кислорода), в соответствии с проектной документацией предприятия по сооружениям биологической очистки.</w:t>
      </w:r>
    </w:p>
    <w:bookmarkEnd w:id="99"/>
    <w:bookmarkStart w:name="z116" w:id="100"/>
    <w:p>
      <w:pPr>
        <w:spacing w:after="0"/>
        <w:ind w:left="0"/>
        <w:jc w:val="both"/>
      </w:pPr>
      <w:r>
        <w:rPr>
          <w:rFonts w:ascii="Times New Roman"/>
          <w:b w:val="false"/>
          <w:i w:val="false"/>
          <w:color w:val="000000"/>
          <w:sz w:val="28"/>
        </w:rPr>
        <w:t>
      В строке 6 указывается число оборудованных сливных станций приема сточных вод.</w:t>
      </w:r>
    </w:p>
    <w:bookmarkEnd w:id="100"/>
    <w:bookmarkStart w:name="z117" w:id="101"/>
    <w:p>
      <w:pPr>
        <w:spacing w:after="0"/>
        <w:ind w:left="0"/>
        <w:jc w:val="both"/>
      </w:pPr>
      <w:r>
        <w:rPr>
          <w:rFonts w:ascii="Times New Roman"/>
          <w:b w:val="false"/>
          <w:i w:val="false"/>
          <w:color w:val="000000"/>
          <w:sz w:val="28"/>
        </w:rPr>
        <w:t>
      13. В строке 1 раздела 10 указывают объем пропущенных всех сточных вод за год системой водоотведения.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сооружения системы водоотведения, определяется по предъявленным абонентам счетам. К очистным сооружениям системы водоотведения относят комплекс инженерных сооружений в системе водоотведения населенного пункта или предприятия, предназначенный для очистки сточных вод от содержащихся в них загрязнений.</w:t>
      </w:r>
    </w:p>
    <w:bookmarkEnd w:id="101"/>
    <w:bookmarkStart w:name="z118" w:id="102"/>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102"/>
    <w:bookmarkStart w:name="z119" w:id="103"/>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или по замерам фактического количества стоков.</w:t>
      </w:r>
    </w:p>
    <w:bookmarkEnd w:id="103"/>
    <w:bookmarkStart w:name="z120" w:id="104"/>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104"/>
    <w:bookmarkStart w:name="z121" w:id="105"/>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bookmarkEnd w:id="105"/>
    <w:bookmarkStart w:name="z122" w:id="106"/>
    <w:p>
      <w:pPr>
        <w:spacing w:after="0"/>
        <w:ind w:left="0"/>
        <w:jc w:val="both"/>
      </w:pPr>
      <w:r>
        <w:rPr>
          <w:rFonts w:ascii="Times New Roman"/>
          <w:b w:val="false"/>
          <w:i w:val="false"/>
          <w:color w:val="000000"/>
          <w:sz w:val="28"/>
        </w:rPr>
        <w:t>
      В строке 1.1 раздела 10 из общего объема пропущенных сточных вод выделяется количество сточных вод, принятых от других канализаций или отдельных канализационных сетей.</w:t>
      </w:r>
    </w:p>
    <w:bookmarkEnd w:id="106"/>
    <w:bookmarkStart w:name="z123" w:id="107"/>
    <w:p>
      <w:pPr>
        <w:spacing w:after="0"/>
        <w:ind w:left="0"/>
        <w:jc w:val="both"/>
      </w:pPr>
      <w:r>
        <w:rPr>
          <w:rFonts w:ascii="Times New Roman"/>
          <w:b w:val="false"/>
          <w:i w:val="false"/>
          <w:color w:val="000000"/>
          <w:sz w:val="28"/>
        </w:rPr>
        <w:t>
      По строке 2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bookmarkEnd w:id="107"/>
    <w:bookmarkStart w:name="z124" w:id="108"/>
    <w:p>
      <w:pPr>
        <w:spacing w:after="0"/>
        <w:ind w:left="0"/>
        <w:jc w:val="both"/>
      </w:pPr>
      <w:r>
        <w:rPr>
          <w:rFonts w:ascii="Times New Roman"/>
          <w:b w:val="false"/>
          <w:i w:val="false"/>
          <w:color w:val="000000"/>
          <w:sz w:val="28"/>
        </w:rPr>
        <w:t>
      В строке 3 показывается количество пропущенных сточных вод через очистные сооружения системы водоотведения,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108"/>
    <w:bookmarkStart w:name="z125" w:id="109"/>
    <w:p>
      <w:pPr>
        <w:spacing w:after="0"/>
        <w:ind w:left="0"/>
        <w:jc w:val="both"/>
      </w:pPr>
      <w:r>
        <w:rPr>
          <w:rFonts w:ascii="Times New Roman"/>
          <w:b w:val="false"/>
          <w:i w:val="false"/>
          <w:color w:val="000000"/>
          <w:sz w:val="28"/>
        </w:rPr>
        <w:t>
      Из общего количества очищенных сточных вод выделяется объем сточных вод пропущенных через сооружения биологической очистки (строка 3.1), из нее по строке 3.1.1 – с доочисткой, например засыпные фильтры, микросита, биопруды, накопители-испарители, накопители и другие.</w:t>
      </w:r>
    </w:p>
    <w:bookmarkEnd w:id="109"/>
    <w:bookmarkStart w:name="z126" w:id="110"/>
    <w:p>
      <w:pPr>
        <w:spacing w:after="0"/>
        <w:ind w:left="0"/>
        <w:jc w:val="both"/>
      </w:pPr>
      <w:r>
        <w:rPr>
          <w:rFonts w:ascii="Times New Roman"/>
          <w:b w:val="false"/>
          <w:i w:val="false"/>
          <w:color w:val="000000"/>
          <w:sz w:val="28"/>
        </w:rPr>
        <w:t>
      По строке 4 раздела 10 отражается информация об объеме очищенных сточных вод сброшенных в естественные водные объекты (река, озеро, море), из которых по строке 4.1 – объем нормативно-очищенных, по строке 4.2 – недостаточно – очищенных.</w:t>
      </w:r>
    </w:p>
    <w:bookmarkEnd w:id="110"/>
    <w:bookmarkStart w:name="z127" w:id="111"/>
    <w:p>
      <w:pPr>
        <w:spacing w:after="0"/>
        <w:ind w:left="0"/>
        <w:jc w:val="both"/>
      </w:pPr>
      <w:r>
        <w:rPr>
          <w:rFonts w:ascii="Times New Roman"/>
          <w:b w:val="false"/>
          <w:i w:val="false"/>
          <w:color w:val="000000"/>
          <w:sz w:val="28"/>
        </w:rPr>
        <w:t>
      Эффективность очистки определяется количеством удаленных загрязнений из стоков по отношению ко всей сточной воде, пропущенной через очистные сооружения механической и биологической очистки.</w:t>
      </w:r>
    </w:p>
    <w:bookmarkEnd w:id="111"/>
    <w:bookmarkStart w:name="z128" w:id="112"/>
    <w:p>
      <w:pPr>
        <w:spacing w:after="0"/>
        <w:ind w:left="0"/>
        <w:jc w:val="both"/>
      </w:pPr>
      <w:r>
        <w:rPr>
          <w:rFonts w:ascii="Times New Roman"/>
          <w:b w:val="false"/>
          <w:i w:val="false"/>
          <w:color w:val="000000"/>
          <w:sz w:val="28"/>
        </w:rPr>
        <w:t>
      По строке 5 указывается фактическая эффективность очистки по БПК5 по сооружениям биологической очистки.</w:t>
      </w:r>
    </w:p>
    <w:bookmarkEnd w:id="112"/>
    <w:bookmarkStart w:name="z129" w:id="113"/>
    <w:p>
      <w:pPr>
        <w:spacing w:after="0"/>
        <w:ind w:left="0"/>
        <w:jc w:val="both"/>
      </w:pPr>
      <w:r>
        <w:rPr>
          <w:rFonts w:ascii="Times New Roman"/>
          <w:b w:val="false"/>
          <w:i w:val="false"/>
          <w:color w:val="000000"/>
          <w:sz w:val="28"/>
        </w:rPr>
        <w:t>
      В строке 6 указывается количество сточных вод, переданных на очистные сооружения других канализаций.</w:t>
      </w:r>
    </w:p>
    <w:bookmarkEnd w:id="113"/>
    <w:bookmarkStart w:name="z130" w:id="114"/>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другим канализациям в строке 6.</w:t>
      </w:r>
    </w:p>
    <w:bookmarkEnd w:id="114"/>
    <w:bookmarkStart w:name="z131" w:id="115"/>
    <w:p>
      <w:pPr>
        <w:spacing w:after="0"/>
        <w:ind w:left="0"/>
        <w:jc w:val="both"/>
      </w:pPr>
      <w:r>
        <w:rPr>
          <w:rFonts w:ascii="Times New Roman"/>
          <w:b w:val="false"/>
          <w:i w:val="false"/>
          <w:color w:val="000000"/>
          <w:sz w:val="28"/>
        </w:rPr>
        <w:t>
      По строке 7 указывается объем образованного осадка (ила) в течении отчетного периода.</w:t>
      </w:r>
    </w:p>
    <w:bookmarkEnd w:id="115"/>
    <w:bookmarkStart w:name="z132" w:id="116"/>
    <w:p>
      <w:pPr>
        <w:spacing w:after="0"/>
        <w:ind w:left="0"/>
        <w:jc w:val="both"/>
      </w:pPr>
      <w:r>
        <w:rPr>
          <w:rFonts w:ascii="Times New Roman"/>
          <w:b w:val="false"/>
          <w:i w:val="false"/>
          <w:color w:val="000000"/>
          <w:sz w:val="28"/>
        </w:rPr>
        <w:t>
      По строке 8 проставляется объем вывезенного и (или) переработанного осадка (ила) в отчетном году.</w:t>
      </w:r>
    </w:p>
    <w:bookmarkEnd w:id="116"/>
    <w:bookmarkStart w:name="z133" w:id="117"/>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утвержденном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117"/>
    <w:bookmarkStart w:name="z134" w:id="118"/>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8"/>
    <w:bookmarkStart w:name="z135" w:id="119"/>
    <w:p>
      <w:pPr>
        <w:spacing w:after="0"/>
        <w:ind w:left="0"/>
        <w:jc w:val="both"/>
      </w:pPr>
      <w:r>
        <w:rPr>
          <w:rFonts w:ascii="Times New Roman"/>
          <w:b w:val="false"/>
          <w:i w:val="false"/>
          <w:color w:val="000000"/>
          <w:sz w:val="28"/>
        </w:rPr>
        <w:t>
      16. Арифметико-логический контроль:</w:t>
      </w:r>
    </w:p>
    <w:bookmarkEnd w:id="119"/>
    <w:bookmarkStart w:name="z136" w:id="120"/>
    <w:p>
      <w:pPr>
        <w:spacing w:after="0"/>
        <w:ind w:left="0"/>
        <w:jc w:val="both"/>
      </w:pPr>
      <w:r>
        <w:rPr>
          <w:rFonts w:ascii="Times New Roman"/>
          <w:b w:val="false"/>
          <w:i w:val="false"/>
          <w:color w:val="000000"/>
          <w:sz w:val="28"/>
        </w:rPr>
        <w:t>
      1) Раздел 4:строка 1 = ∑строк 1.1, 1.2, 1.3;</w:t>
      </w:r>
    </w:p>
    <w:bookmarkEnd w:id="120"/>
    <w:bookmarkStart w:name="z137" w:id="121"/>
    <w:p>
      <w:pPr>
        <w:spacing w:after="0"/>
        <w:ind w:left="0"/>
        <w:jc w:val="both"/>
      </w:pPr>
      <w:r>
        <w:rPr>
          <w:rFonts w:ascii="Times New Roman"/>
          <w:b w:val="false"/>
          <w:i w:val="false"/>
          <w:color w:val="000000"/>
          <w:sz w:val="28"/>
        </w:rPr>
        <w:t>
      строка 2 = ∑строк 2.1, 2.2, 2.3;</w:t>
      </w:r>
    </w:p>
    <w:bookmarkEnd w:id="121"/>
    <w:bookmarkStart w:name="z138" w:id="122"/>
    <w:p>
      <w:pPr>
        <w:spacing w:after="0"/>
        <w:ind w:left="0"/>
        <w:jc w:val="both"/>
      </w:pPr>
      <w:r>
        <w:rPr>
          <w:rFonts w:ascii="Times New Roman"/>
          <w:b w:val="false"/>
          <w:i w:val="false"/>
          <w:color w:val="000000"/>
          <w:sz w:val="28"/>
        </w:rPr>
        <w:t>
      строка 3 =∑строк 3.1, 3.2;</w:t>
      </w:r>
    </w:p>
    <w:bookmarkEnd w:id="122"/>
    <w:bookmarkStart w:name="z139" w:id="123"/>
    <w:p>
      <w:pPr>
        <w:spacing w:after="0"/>
        <w:ind w:left="0"/>
        <w:jc w:val="both"/>
      </w:pPr>
      <w:r>
        <w:rPr>
          <w:rFonts w:ascii="Times New Roman"/>
          <w:b w:val="false"/>
          <w:i w:val="false"/>
          <w:color w:val="000000"/>
          <w:sz w:val="28"/>
        </w:rPr>
        <w:t>
      строка 3.1 ≥ ∑строк 3.1.1, 3.1.2, 3.1.3;</w:t>
      </w:r>
    </w:p>
    <w:bookmarkEnd w:id="123"/>
    <w:bookmarkStart w:name="z140" w:id="124"/>
    <w:p>
      <w:pPr>
        <w:spacing w:after="0"/>
        <w:ind w:left="0"/>
        <w:jc w:val="both"/>
      </w:pPr>
      <w:r>
        <w:rPr>
          <w:rFonts w:ascii="Times New Roman"/>
          <w:b w:val="false"/>
          <w:i w:val="false"/>
          <w:color w:val="000000"/>
          <w:sz w:val="28"/>
        </w:rPr>
        <w:t>
      строка 3.2 ≥ ∑строк 3.2.1, 3.2.2;</w:t>
      </w:r>
    </w:p>
    <w:bookmarkEnd w:id="124"/>
    <w:bookmarkStart w:name="z141" w:id="125"/>
    <w:p>
      <w:pPr>
        <w:spacing w:after="0"/>
        <w:ind w:left="0"/>
        <w:jc w:val="both"/>
      </w:pPr>
      <w:r>
        <w:rPr>
          <w:rFonts w:ascii="Times New Roman"/>
          <w:b w:val="false"/>
          <w:i w:val="false"/>
          <w:color w:val="000000"/>
          <w:sz w:val="28"/>
        </w:rPr>
        <w:t>
      строка 4 ≤ строки 1.</w:t>
      </w:r>
    </w:p>
    <w:bookmarkEnd w:id="125"/>
    <w:bookmarkStart w:name="z142" w:id="126"/>
    <w:p>
      <w:pPr>
        <w:spacing w:after="0"/>
        <w:ind w:left="0"/>
        <w:jc w:val="both"/>
      </w:pPr>
      <w:r>
        <w:rPr>
          <w:rFonts w:ascii="Times New Roman"/>
          <w:b w:val="false"/>
          <w:i w:val="false"/>
          <w:color w:val="000000"/>
          <w:sz w:val="28"/>
        </w:rPr>
        <w:t>
      2) Раздел 5:строка 1 = ∑строк 1.1, 1.2, 1.3;</w:t>
      </w:r>
    </w:p>
    <w:bookmarkEnd w:id="126"/>
    <w:bookmarkStart w:name="z143" w:id="127"/>
    <w:p>
      <w:pPr>
        <w:spacing w:after="0"/>
        <w:ind w:left="0"/>
        <w:jc w:val="both"/>
      </w:pPr>
      <w:r>
        <w:rPr>
          <w:rFonts w:ascii="Times New Roman"/>
          <w:b w:val="false"/>
          <w:i w:val="false"/>
          <w:color w:val="000000"/>
          <w:sz w:val="28"/>
        </w:rPr>
        <w:t>
      строка 2 = ∑строк 2.1, 2.2, 2.3;</w:t>
      </w:r>
    </w:p>
    <w:bookmarkEnd w:id="127"/>
    <w:bookmarkStart w:name="z144" w:id="128"/>
    <w:p>
      <w:pPr>
        <w:spacing w:after="0"/>
        <w:ind w:left="0"/>
        <w:jc w:val="both"/>
      </w:pPr>
      <w:r>
        <w:rPr>
          <w:rFonts w:ascii="Times New Roman"/>
          <w:b w:val="false"/>
          <w:i w:val="false"/>
          <w:color w:val="000000"/>
          <w:sz w:val="28"/>
        </w:rPr>
        <w:t>
      строка 3 ≥ ∑строк 3.1, 3.2, 3.3;</w:t>
      </w:r>
    </w:p>
    <w:bookmarkEnd w:id="128"/>
    <w:bookmarkStart w:name="z145" w:id="129"/>
    <w:p>
      <w:pPr>
        <w:spacing w:after="0"/>
        <w:ind w:left="0"/>
        <w:jc w:val="both"/>
      </w:pPr>
      <w:r>
        <w:rPr>
          <w:rFonts w:ascii="Times New Roman"/>
          <w:b w:val="false"/>
          <w:i w:val="false"/>
          <w:color w:val="000000"/>
          <w:sz w:val="28"/>
        </w:rPr>
        <w:t>
      строка 4 ≤ строки 1.</w:t>
      </w:r>
    </w:p>
    <w:bookmarkEnd w:id="129"/>
    <w:bookmarkStart w:name="z146" w:id="130"/>
    <w:p>
      <w:pPr>
        <w:spacing w:after="0"/>
        <w:ind w:left="0"/>
        <w:jc w:val="both"/>
      </w:pPr>
      <w:r>
        <w:rPr>
          <w:rFonts w:ascii="Times New Roman"/>
          <w:b w:val="false"/>
          <w:i w:val="false"/>
          <w:color w:val="000000"/>
          <w:sz w:val="28"/>
        </w:rPr>
        <w:t>
      3) Раздел 7:строка 2 = ∑строк 2.1, 2.2, 2.3;</w:t>
      </w:r>
    </w:p>
    <w:bookmarkEnd w:id="130"/>
    <w:bookmarkStart w:name="z147" w:id="131"/>
    <w:p>
      <w:pPr>
        <w:spacing w:after="0"/>
        <w:ind w:left="0"/>
        <w:jc w:val="both"/>
      </w:pPr>
      <w:r>
        <w:rPr>
          <w:rFonts w:ascii="Times New Roman"/>
          <w:b w:val="false"/>
          <w:i w:val="false"/>
          <w:color w:val="000000"/>
          <w:sz w:val="28"/>
        </w:rPr>
        <w:t>
      строка 2 = ∑строк 4, 5, 6;</w:t>
      </w:r>
    </w:p>
    <w:bookmarkEnd w:id="131"/>
    <w:bookmarkStart w:name="z148" w:id="132"/>
    <w:p>
      <w:pPr>
        <w:spacing w:after="0"/>
        <w:ind w:left="0"/>
        <w:jc w:val="both"/>
      </w:pPr>
      <w:r>
        <w:rPr>
          <w:rFonts w:ascii="Times New Roman"/>
          <w:b w:val="false"/>
          <w:i w:val="false"/>
          <w:color w:val="000000"/>
          <w:sz w:val="28"/>
        </w:rPr>
        <w:t>
      строка 4 ≥ строк 4.1, 4.2, 4.3, 4.4;</w:t>
      </w:r>
    </w:p>
    <w:bookmarkEnd w:id="132"/>
    <w:bookmarkStart w:name="z149" w:id="133"/>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133"/>
    <w:bookmarkStart w:name="z150" w:id="134"/>
    <w:p>
      <w:pPr>
        <w:spacing w:after="0"/>
        <w:ind w:left="0"/>
        <w:jc w:val="both"/>
      </w:pPr>
      <w:r>
        <w:rPr>
          <w:rFonts w:ascii="Times New Roman"/>
          <w:b w:val="false"/>
          <w:i w:val="false"/>
          <w:color w:val="000000"/>
          <w:sz w:val="28"/>
        </w:rPr>
        <w:t>
      4) Раздел 8:строка 1 =∑строк 1.1-1.19;</w:t>
      </w:r>
    </w:p>
    <w:bookmarkEnd w:id="134"/>
    <w:bookmarkStart w:name="z151" w:id="135"/>
    <w:p>
      <w:pPr>
        <w:spacing w:after="0"/>
        <w:ind w:left="0"/>
        <w:jc w:val="both"/>
      </w:pPr>
      <w:r>
        <w:rPr>
          <w:rFonts w:ascii="Times New Roman"/>
          <w:b w:val="false"/>
          <w:i w:val="false"/>
          <w:color w:val="000000"/>
          <w:sz w:val="28"/>
        </w:rPr>
        <w:t>
      строка 1 = строка 4 раздела 7.</w:t>
      </w:r>
    </w:p>
    <w:bookmarkEnd w:id="135"/>
    <w:bookmarkStart w:name="z152" w:id="136"/>
    <w:p>
      <w:pPr>
        <w:spacing w:after="0"/>
        <w:ind w:left="0"/>
        <w:jc w:val="both"/>
      </w:pPr>
      <w:r>
        <w:rPr>
          <w:rFonts w:ascii="Times New Roman"/>
          <w:b w:val="false"/>
          <w:i w:val="false"/>
          <w:color w:val="000000"/>
          <w:sz w:val="28"/>
        </w:rPr>
        <w:t>
      5) Раздел 10:</w:t>
      </w:r>
    </w:p>
    <w:bookmarkEnd w:id="136"/>
    <w:bookmarkStart w:name="z153" w:id="137"/>
    <w:p>
      <w:pPr>
        <w:spacing w:after="0"/>
        <w:ind w:left="0"/>
        <w:jc w:val="both"/>
      </w:pPr>
      <w:r>
        <w:rPr>
          <w:rFonts w:ascii="Times New Roman"/>
          <w:b w:val="false"/>
          <w:i w:val="false"/>
          <w:color w:val="000000"/>
          <w:sz w:val="28"/>
        </w:rPr>
        <w:t>
      строка 1.1 ≤ строки 1;</w:t>
      </w:r>
    </w:p>
    <w:bookmarkEnd w:id="137"/>
    <w:bookmarkStart w:name="z154" w:id="138"/>
    <w:p>
      <w:pPr>
        <w:spacing w:after="0"/>
        <w:ind w:left="0"/>
        <w:jc w:val="both"/>
      </w:pPr>
      <w:r>
        <w:rPr>
          <w:rFonts w:ascii="Times New Roman"/>
          <w:b w:val="false"/>
          <w:i w:val="false"/>
          <w:color w:val="000000"/>
          <w:sz w:val="28"/>
        </w:rPr>
        <w:t>
      строка 3 ≤ строки 1;</w:t>
      </w:r>
    </w:p>
    <w:bookmarkEnd w:id="138"/>
    <w:bookmarkStart w:name="z155" w:id="139"/>
    <w:p>
      <w:pPr>
        <w:spacing w:after="0"/>
        <w:ind w:left="0"/>
        <w:jc w:val="both"/>
      </w:pPr>
      <w:r>
        <w:rPr>
          <w:rFonts w:ascii="Times New Roman"/>
          <w:b w:val="false"/>
          <w:i w:val="false"/>
          <w:color w:val="000000"/>
          <w:sz w:val="28"/>
        </w:rPr>
        <w:t>
      строка 3 ≥ строк 3.1;</w:t>
      </w:r>
    </w:p>
    <w:bookmarkEnd w:id="139"/>
    <w:bookmarkStart w:name="z156" w:id="140"/>
    <w:p>
      <w:pPr>
        <w:spacing w:after="0"/>
        <w:ind w:left="0"/>
        <w:jc w:val="both"/>
      </w:pPr>
      <w:r>
        <w:rPr>
          <w:rFonts w:ascii="Times New Roman"/>
          <w:b w:val="false"/>
          <w:i w:val="false"/>
          <w:color w:val="000000"/>
          <w:sz w:val="28"/>
        </w:rPr>
        <w:t>
      строка 3.1.1≤ строки 3.1;</w:t>
      </w:r>
    </w:p>
    <w:bookmarkEnd w:id="140"/>
    <w:bookmarkStart w:name="z157" w:id="141"/>
    <w:p>
      <w:pPr>
        <w:spacing w:after="0"/>
        <w:ind w:left="0"/>
        <w:jc w:val="both"/>
      </w:pPr>
      <w:r>
        <w:rPr>
          <w:rFonts w:ascii="Times New Roman"/>
          <w:b w:val="false"/>
          <w:i w:val="false"/>
          <w:color w:val="000000"/>
          <w:sz w:val="28"/>
        </w:rPr>
        <w:t>
      строка 4 ≥ ∑строк 4.1 и 4.2.</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