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826f" w14:textId="ad28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и социального развития Республики Казахстан от 30 ноября 2015 года № 908 "Об утверждении Единых правил исчисления средней заработной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16 октября 2025 года № 322. Зарегистрирован в Министерстве юстиции Республики Казахстан 20 октября 2025 года № 37174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ноября 2015 года № 908 "Об утверждении Единых правил исчисления средней заработной платы" (зарегистрирован в Реестре государственной регистрации нормативных правовых актов под № 12533)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22)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средней заработной платы,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Единые правила исчисления средней заработной платы (далее - Правила) разработаны в соответствии с подпунктом 22)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(далее - Трудовой кодекс) и определяют единый порядок исчисления средней заработной платы.";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стимулирующие выплаты, носящие постоянный характер – выплаты, которые выплачиваются регулярно при наступлении случаев, предусмотренных системой оплаты труда.";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Исчисление средней заработной платы, как при пятидневной, так и при шестидневной рабочей неделе производится за фактически отработанное время из расчета среднего дневного (часового) заработка за соответствующий период с учетом установленных доплат и надбавок, премий и других стимулирующих выплат, носящих постоянный характер, предусмотренных системой оплаты труда, за исключением среднемесячного заработка, определенного в целях возмещение вреда, причиненного жизни и здоровью гражданина согласно </w:t>
      </w:r>
      <w:r>
        <w:rPr>
          <w:rFonts w:ascii="Times New Roman"/>
          <w:b w:val="false"/>
          <w:i w:val="false"/>
          <w:color w:val="000000"/>
          <w:sz w:val="28"/>
        </w:rPr>
        <w:t>Гражданского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исчислении средней заработной платы не учитываются выплаты,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Единым правилам исчисления средней заработной платы: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пени, выплачиваемые работнику работодателем при задержке выплаты заработной платы по вине работодателя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и за несвоевременное перечисление обязательных пенсионных взносов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21) следующего содержания: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выплаты, установленные за счет экономии бюджетных средств.".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информации об исполнении в Департамент юридической службы Министерства труда и социальной защиты населения Республики Казахстан в течение десяти рабочих дней после исполнения подпунктов 1) и 2) настоящего пункта.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