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56bf" w14:textId="32d5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25 июня 2020 года № 188 "Об утверждении Правил оказания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14 октября 2025 года № 557-НҚ. Зарегистрирован в Министерстве юстиции Республики Казахстан 20 октября 2025 года № 37166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июня 2020 года № 188 "Об утверждении Правил оказания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 (зарегистрирован в Реестре государственной регистрации нормативных правовых актов под № 20926),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 утвержденный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археологических работ"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научно-реставрационных работ на памятниках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археологических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Переоформление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или переоформления лицензии при реорганизации юридического лица-лицензиата в формах выделения и разделения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лицензии, кроме случаев реорганизации юридического лица-лицензиата в формах выделения и разделения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неполноте документов мотивированный отказ услугодателя –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деятельность по осуществлению научно-реставрационных работ на памятниках истории и культуры и (или) археологических работ (далее – лицензия), или переоформленная лицензия на деятельность по осуществлению научно-реставрационных работ на памятниках истории и культуры и (или) археологических работ (далее – переоформленная лицензия),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услугополучателям.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лицензионного сбора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616 Налогового Кодекса Республики Казахстан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право занятия видом деятельности по осуществлению научно-реставрационных работ на памятниках истории и культуры и (или) археологических работ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 включительно,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работает круглосуточно, за исключением технических перерывов, связанных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или переоформления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подвиду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научно-реставрационных работ на памятниках истории и культуры: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услугополучателя,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уплате в бюджет лицензионного сбора за выдачу лицензии, за исключением случаев оплаты через платежный шлюз "электронного правительства" (далее –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форма сведений о соответствии Квалификационным требованиям и условиям, предъявляемым при лицензировании деятельности по осуществлению научно-реставрационных работ на памятниках истории и культуры и (или) археологических работ и перечня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19 мая 2020 года № 132 (зарегистрирован в Реестре государственной регистрации нормативных правовых актов под № 20666) (далее – Квалификационные требования).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подвиду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археологических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услугополучателя,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уплате в бюджет лицензионного сбора за выдачу лицензии, за исключением случаев оплаты через платежный шлюз "электронного правительства" (далее –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форма сведений о соответствии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лицензии, кроме случаев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уплате в бюджет лицензионного сбора за переоформление лицензии,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содержащего информацию об изменениях, послуживших основанием для переоформления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подтверждающие уплату лицензионного сбора за право занятия отдельными видами деятельности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лиц, филиала иностранного юридического лица, предметом деятельности которого является оказание финансовых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 (далее – Закон ПД),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предоставление или ненадлежащее оформление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установлена недостоверность документов, представленных заявителем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ПД,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возможностями: на портале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– www.mam.gov.kz;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 справочных служб по вопросам оказания государственной услуги указаны на интернет-ресурсах услугодателя www.mam.gov.kz, в разделе "Государственные услуги".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