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0534" w14:textId="2bd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коэффициента зонирования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17 октября 2025 года № 517/НҚ. Зарегистрирован в Министерстве юстиции Республики Казахстан 17 октября 2025 года № 37162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под № 17847).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517/НҚ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коэффициента зонирования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коэффициента зонирования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(далее – Налоговый кодекс).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регламентирует расчет коэффициента зонирования, применяемого при расчете стоимости объектов недвижимости физических лиц для целей налогообложения,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коэффициента зонирования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коэффициента зонирования предусматривает выполнение ряда последовательных взаимосвязанных действий.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зонирования рассчитывается с учетом месторасположения объекта по оценочным зонам, определенным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в пределах которых все объекты имеют свой идентификационный (кадастровый) номер.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границы оценочных зон проходят не по улицам, то границы рассчитываемой зоны определяется строго по нумерации домов, с указанием их идентификационных (кадастровых) номеров или кодов Государственной базы данных "Адресный регистр".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каждой оценочной зоны устанавливаются факторы и подфакторы относительной ценности недвижимости согласно приложению,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каждого фактора определяется соответствующее значение коэффициента в пределах диапазонов, указанных в приложении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Итоговый коэффициент зонирования определяется по формуле: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зон = К1 + К2 + КЗ + К4 - К5 - К6, где: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зон – коэффициент зонирования, применяемый при расчете стоимости объектов недвижимости физических лиц для целей налогообложения;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Kl, К2, КЗ, К4 - группа коэффициентов повышающего воздействия, где: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коэффициент доступности к центру населенного пункта, определяется пешеходной доступностью к остановкам городского и пригородного пассажирского транспорта, а также к центрам города и района, включая места размещения услуг, создаваемых городским и районным общественным центром;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коэффициент обеспеченности центральным инженерным оборудованием и благоустройством территории, транспортная доступность, определяется в соответствии с удельным весом на инженерное оборудование (по видам) территории города, района, поселка, села, а также с учетом обеспеченности общественным транспортом;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– коэффициент наличия в границах зоны объектов обслуживания общегородского, районного значения, определяется исходя из удельного веса затрат на отдельные виды учреждений культурно-бытового обслуживания повседневного пользования в составе общих затрат на жилую застройку;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 – коэффициент наличия зон, имеющих особый правовой статус;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К5, К6 - группа коэффициентов понижающего воздействия, где: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 – коэффициент, учитывающий состояние окружающей среды, санитарные и микроклиматические условия (применяется с понижающим значением);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К6 – коэффициент, учитывающий инженерно-геологические условия строительства и степень подверженности разрушительным природным и другим воздействиям.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максимальное значение коэффициента зонирования принимается равным 2,7, что соответствует суммарному максимальному значению (факторов и подфакторов относительной ценности недвижимости).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зонирования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Группы, факторы и подфакторы относительной ценности недвижимости и их значения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 (К)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факторов и подфакторов относительной ценности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населения к центру.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0,80-1,20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центральным инженерным оборудованием и благоустройством территории, транспортная доступность: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покрытие улиц и проездов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к остановкам общественного городского и пригородного пассажирского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границах оценочной зоны объектов обслуживания общегородского, районного значения: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0,10-0,15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дошкольных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здравоохранения, культуры, искусства,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торговли, общественного питания и бытового обслуживания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зон, имеющих особый правовой 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окружающей среды, санитарные и микроклиматические условия учитываются с понижающим коэффициентом (минус):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воздушного бассейна, высокая загазованность, задымленность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территории: наличие мусорных свалок, завалы промышленными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водного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шумового режима: наличие железнодорожных, трамвайных путей, пассажирских вокзалов, портов, рынков, трассы большегрузного транспорта и скоростные трассы с большим скоплением автотранспорта (отдаленность от объекта оценки не более 50 метров), авиалинии (отдаленность от объекта оценки не более 1000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строительства и степень подверженности разрушительным природным и другим воздействиям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воздействия электромагнитных полей, радиации (радиостанции, радиотелевизионные передающие и радиолокационные станции, воздушные высоковольтные линии электропередач)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Подтопление, заболоченность, высокое состояние грунтовых вод, сейсмичность, сели и прочие природные факторы.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