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402" w14:textId="c6e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27 февраля 2015 года № 18-04/148 "Об утверждении Правил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октября 2025 года № 372. Зарегистрирован в Министерстве юстиции Республики Казахстан 15 октября 2025 года № 37136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под № 10606)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1), 3), 6),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2), 3), 4), 6), 12),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рыбохозяйственные водоемы и (или) участки для осуществления озерно-товарной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Рыболовство на водоемах, входящих в состав особо охраняемых природных территорий со статусом юридического лица,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разрешение на пользование рыбными ресурсами и другими водными животными (далее – разрешение)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субъект рыбного хозяйства – физическое и юридическое лицо, основным направлением деятельности которого является ведение рыбного хозяйства;";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Промысловым размером признается размер, допустимый к вылову раков, измеряемый от середины глаза до конца хвостовой пластинки.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видов рыбных ресурсов и других водных животных, неуказанных в разрешении, и (или) рыб менее установленной промысловой меры,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осетровых видов рыб регистрируется в промысловом журнале или разрешении, или в путевке.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выпуску в естественную среду обитания.";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добыча рыбных ресурсов и других водных животных сверх установленного лимита и вне сроков, указанных в разрешении или путевке, а также в зонах покоя и воспроизводственных участках;";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добыча рыбных ресурсов и других водных животных с применением взрывных устройств, ядохимикатов и других химических препаратов (за исключением применения ядохимикатов и других химических препаратов при истреблении полевых грызунов, а также в случаях эпизоотии бешенства и других болезней животных);";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физическим и юридическим лицам осуществлять сдачу и прием рыбы без указания вида;";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 и 21)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 ведомства уполномоченного органа (далее – территориальное подразделение);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и без оформления документов, предусмотренных настоящими Правилами.";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право на промысловое рыболовство имеют физические и юридические лица при наличии: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на ведение рыбного хозяйства.";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для определения объема выращиваемых рыб и видового состава, указанных в рыбоводно-биологическом обосновании в области аквакультуры.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безъемным способом (с последующим выпуском выловленных рыб обратно в водоем).";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Контрольный лов осуществляется территориальным подразделением при проведении ихтиологических наблюдений без разрешения в целях: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 предложений по зарыблению водоемов в рамках осуществления государственного заказа;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биологического материала о видовом и размерном составе промысловых уловов, весе, возрасте и соотношении полов;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материалов, характеризующих нерестовые миграции и нерест основных ценных видов рыб, сроки миграции, состав нерестовых стад, степень заполнения нерестилищ производителями, сроки и характер нереста, сроков нереста и промысловой нагрузки на водоемы, определение прилова молоди рыб, мест нерестилищ и зимовальных ям, общая оценка состава и численности нерестовых стад;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основных районов нагула молоди, сбор материалов о прилове в промысловых орудиях лова по районам промысла;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за условиями и ходом зимовки основных ценных видов рыб, сроками их залегания на зимовку, степенью заполнения зимовальных ям, температурным и гидрохимическим режимами на зимовальных ямах, учетом замороопасных водоемов (участков), разработкой мероприятий по профилактике и ликвидации заморов;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случаев гибели рыбных ресурсов и других водных животных и разработки мероприятий по их предотвращению;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размера вреда, причиненного рыбным ресурсам и другим водным животным и предъявления исков по его возмещению;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предложений по совершенствованию режима рыболовства;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оценки влияния на рыбные ресурсы и другие водные животные намечаемого строительства и эксплуатации предприятий, сооружений, других объектов и производства различных работ на рыбохозяйственных водоемах и (или) участках;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учета замороопасных водоемов и организации мероприятий по профилактике и ликвидации заморов,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Результаты каждого контрольного лова оформляются актом (в произвольной форме), в котором отражается сведения о лицах, проводивших контрольный лов, времени и месте лова, применявшихся орудиях лова, количестве выловленной рыбы по видам (в штуках и килограммах), а также цели и результаты контрольного лова. В акте (в произвольной форме) также указывается информация о списании исследованной рыбы.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(в произвольной форме) составляется непосредственно на месте проведения контрольного лова и подписывается лицами, осуществившими контрольный лов, а также представителем пользователя животным миром, за которым закреплен рыбохозяйственный водоем и (или) участок (при проведении контрольного лова на закрепленных рыбохозяйственных водоемах и (или) участках).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после изучения уничтожается путем закапывания.";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Мелиоративный лов осуществляется физическими и юридическими лицами при наличии разрешения, выданного согласно правилам выдачи разрешений на пользование рыбными ресурсами и другими водными животными (далее – Правила выдачи разрешений),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Объем рыбы, изъятой путем мелиоративного лова, осуществляемого как противозаморное мероприятие или для замены ихтиофауны при осуществлении озерно-товарной хозяйственной деятельности, не входит в общий лимит вылова рыбы.";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Лов в воспроизводственных целях для выполнения государственного заказа, а также для производства рыбопосадочного материала осуществляется предприятиями воспроизводственного комплекса на основании разрешения выданного согласно Правилам выдачи разрешений, в период нереста и размножения рыб, всеми разрешенными к применению промысловыми орудиями лова и способами рыболовства.";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 1 января 2026 года: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Общее пользование рыбными ресурсами и другими водными животными осуществляется бесплатно. Специальное пользование осуществляется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Казахстан.".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