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ba3b" w14:textId="90fb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диких животных в целях получения продуктов их жизнедеятельности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9 октября 2025 года № 361. Зарегистрирован в Министерстве юстиции Республики Казахстан 13 октября 2025 года № 37106.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диких животных в целях получения продуктов их жизнедеятельности.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2025 года № 361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диких животных в целях получения продуктов их жизнедеятельности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диких животных в целях получения продуктов их жизнедеятельности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Экологического Кодекса Республики Казахстан и определяют порядок использования животного мира в целях получения продуктов их жизнедеятельности.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продуктами жизнедеятельности диких животных, обитающих в естественной среде, понимаются икра и молоки рыб, а также слизь и экскременты рыб и других водных животных, получаемых без изъятия особей из естественной среды обитания.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диких животных в целях получения продуктов их жизнедеятельности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сохранения численности и воспроизводственного потенциала популяций рыб.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Исключение причинения неоправданного вреда рыбе при получении продуктов ее жизнедеятельности.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Приоритет воспроизводства и устойчивого использования над экономической выгодой.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Соблюдение международных обязательств Республики Казахстан (в том числе по Конвенции о международной торговле видами дикой фауны и флоры, находящимися под угрозой исчезновения)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Конвенции о международной торговле видами дикой фауны и флоры, находящимися под угрозой исчезновения".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использовании рыб в целях получения продуктов их жизнедеятельности не допускаются: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изъятие рыб и других водных животных из естественной среды обитания;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разрушение их жилищ и других сооружений;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беспокойство рыб и других водных животных в период размножения;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среды обитания рыб и других водных животных и ухудшение условий их размножения;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действия, которые могут привести к гибели, сокращению численности или нарушению среды обитания редких и находящихся под угрозой исчезновения видов животных.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получения продуктов жизнедеятельности проводится с использованием гуманных методов, исключающих гибель рыб и других водных животных.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естественно выделяемого рыбами и другими водными животными (икра, молоки, слизь, экскременты) собираются без повреждения организма путем использования методов искусственного оплодотворения либо легкого надавливания на брюшную полость.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Процедура получения продуктов жизнедеятельности рыб и других водных животных завершается без изъятия особей из естественной среды обитания.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