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c7f8" w14:textId="e2fc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 и от 11 сентября 2020 года № 347 "Об утверждении Правил осуществления выбора единой электронной торговой площадки по реализации арестованного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сентября 2025 года № 525. Зарегистрирован в Министерстве юстиции Республики Казахстан 9 октября 2025 года № 37095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 (зарегистрирован в Реестре государственной регистрации нормативных правовых актов под № 20836) внести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занятие деятельностью частного судебного исполнителя", утвержденным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выдачу/переоформление лицензии на занятие деятельностью частного судебного исполнителя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от 18 июля 2025 года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оплаты, либо ПШЭП.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сентября 2020 года № 347 "Об утверждении Правил осуществления выбора единой электронной торговой площадки по реализации арестованного имущества" (зарегистрирован в Реестре государственной регистрации нормативных правовых актов под № 21235) внести следующее изменение: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осуществления выбора единой электронной торговой площадки по реализации арестованного имущества, утвержденных указанным приказом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справка установленной формы соответствующего органа государственного дохода об отсутствии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более чем за три месяца (за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18 июля 2025 года), либо о наличии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менее одного тенге, выданной не ранее одного месяца, предшествующего дате вскрытия конвертов;".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принудительного исполнения Министерства юстиции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