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9f46" w14:textId="8ce9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индустрии и инфраструктурного развития Республики Казахстан от 7 марта 2023 года № 141 "Об утверждении Правил по противообледенительной защите воздушного судна на земле"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 октября 2025 года № 322. Зарегистрирован в Министерстве юстиции Республики Казахстан 2 октября 2025 года № 37038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7 марта 2023 года № 141 "Об утверждении Правил по противообледенительной защите воздушного судна на земле" (зарегистрирован в Реестре государственной регистрации нормативных правовых актов под № 32037)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противообледенительной защите воздушного судна на земле,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Действие настоящих Правил распространяется на эксплуатантов воздушных судов и поставщиков услуг по противообледенительной обработке воздушных судов на территории Республики Казахстан.";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квалифицированный персонал – персонал, прошедший подготовку по противообледенительной защите воздушного судна на земле согласно квалификационным уровням, установленных настоящими правилами, и допущенный к выполнению определенного вида работ по противообледенительной защите воздушного судна на земле;";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поставщик услуг по противообледенительной обработке воздушных судов – эксплуатант аэропорта (аэродрома), независимый поставщик услуг наземного обслуживания, эксплуатант воздушного судна, которые осуществляют деятельность по противообледенительной обработке воздушных судов или отдельные ее этапы;";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Уполномоченная организация в сфере гражданской авиации обеспечивает: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деятельностью эксплуатантов воздушных судов и поставщиков услуг по противообледенительной обработке в части обеспечения противообледенительной защиты воздушного судна на земле;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проверку в ходе контроля программ противообледенительной защиты воздушного судна на земле эксплуатантов воздушных судов, выполняющих противообледенительную обработку воздушных судов, и поставщиков услуг по противообледенительной обработке на соответствие международным стандартам противообледенительной защиты воздушного судна на земле, Ассоциации Автомобильных Инженеров (SAE AS6285 - Aircraft Ground Deicing/Anti-Icing Processes, SAE AS6286 - Aircraft Ground Deicing/Anti-Icing Training and Qualification Program, SAE AS6332 - Aircraft Ground Deicing/Anti-icing Quality Management).";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Кроме подготовки, указанной в пункте 25-3 настоящих Правил, лаборанты обучаются проведению измерений физико-химических показателей ПОЖ на соответствующем лабораторном оборудовании.";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Продолжительность первичной подготовки составляет: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DI-L10 и DI-L60: теоретическое обучение (включая экзамен) 7 часов и стажировка 7 часов с последующей оценкой знаний и навыков;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DI-L20, DI-L30, DI-L40, DI-L50, DI-L70: теоретическое обучение (включая экзамен) 14 часов и стажировка 21 час с последующей оценкой знаний и навыков;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DI-L30B: теоретическое обучение (включая экзамен) 4 часа и стажировка 4 часа с последующей оценкой знаний и навыков;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DI-L80: теоретическое обучение не менее 7 часов (включая экзамен);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DI-L80B: теоретическое обучение не менее 4 часов (включая экзамен).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обучения для повторной подготовки: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DI-L10, DI-L20, DI-L30 DI-L40, DI-L50, DI-L60, DI-L70, DI-L80: теоретическое обучение (включая экзамен) 7 часов;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DI-L30В: теоретическое обучение не менее 4 часов (включая экзамен);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DI-L80B: теоретическое обучение не менее 2 часов (включая экзамен).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специалистов категорий DI-L80, DI-L80B допускается проводить с использованием компьютерных систем (CBT – computer based training), дистанционного или электронного обучения, содержание которых разработано руководителем обучения по противообледенительной обработке категории DI-L70 в соответствии с требованиями настоящих Правил и согласовано уполномоченной организацией в сфере гражданской авиации Республики Казахстан. В этом случае обучение координируется квалифицированным инструктором категории DI-L40 в целях предоставления своевременного разъяснения неясных слушателям курса тем, ответов на их вопросы и для обеспечения надлежащего контроля за выполнением образовательной программы.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Эксплуатант воздушного судна и поставщики услуг по противообледенительной обработке ведут строгий учет профессиональной подготовки и подтверждения квалификации как летного состава, так и наземного персонала. Эти данные включаются эксплуатантом воздушного судна и поставщиками услуг по противообледенительной обработке в личное дело сотрудника. Записи обучения и сертификат квалификации инструктора подшивается к папке подготовки службы к зимнему сезону. Учет и хранение данных осуществляется в бумажном и/или электронном виде.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Записи и сертификаты хранятся в течение срока, установленного внутренними документами организации гражданской авиации согласно Перечня типовых документов, образующихся в деятельности государственных и негосударственных организаций, с указанием срока хранения,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сентября 2017 года № 263 (зарегистрирован в Реестре государственной регистрации нормативных правовых актов за № 15997).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Профессиональная подготовка по вопросам противообледенительной защиты воздушного судна на земле осуществляется в учебных центрах, и/или организациях гражданской авиации Республики Казахстан по программам, согласованным уполномоченной организацией в сфере гражданской авиации Республики Казахстан, при наличии необходимых условий для проведения подготовки и квалифицированного инструктора, прошедшего обучение по категории DI-L40.";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Если гарантийный срок службы противообледенительной жидкости, установленный производителем, истек, то продление срока службы допускается только в том случае, если это предусмотрено производителем, при условии, что образцы жидкости отправляются в лабораторию производителя жидкости, а производитель, в свою очередь, на основании результатов анализов образцов подтверждает ее пригодность и дает заключение о продлении срока использования на период, устанавливаемый производителем, но не более 12 месяцев. Срок продления использования противообледенительной жидкости более одного раза не допускается. Жидкость с истекшим гарантийным сроком без подтверждения производителя не используется.";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При использовании противообледенительных жидкостей поставщики услуг по противообледенительной обработке обеспечивают соблюдение требований контроля качества, приведенных в настоящих Правилах, инструкциях производителя жидкости, программе (руководстве) эксплуатанта воздушного судна с целью выявления факторов ухудшения свойств жидкости и принятия соответствующих мер.";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Все отобранные пробы противообледенительной жидкости проверяются в лаборатории, имеющей свидетельство об оценке состояния измерений или в лаборатории, имеющей аттестат аккредитации по следующим параметрам: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визуальная проверка: цвет, загрязнение посторонними предметами (частицами ржавчины, мусором и механическими примесями);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показателя преломления рефрактометром для проверки концентрации жидкости;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pH (водородный показатель);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проверка вязкости - лабораторная проверка вязкости для жидкостей типов II, III или IV.";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Поставщики услуг по противообледенительной обработке разрабатывают процедуру для соответствующих действий при выявлении отклонений или несоответствий во время проверки документации жидкости и/или лабораторных испытаний проб жидкости.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процедуры предусматривают действия, принимаемые в случаях, когда анализы лабораторных испытаний остаются в пределах допустимых значений, однако наблюдается значительное отклонение от значений, приведенных в паспорте качества производителя ПОЖ.";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"92. Одним из способов соблюдения требования пункта 91 являются проверки качества противообледенительных жидкостей при приемке, а также перед началом и в течение сезона противообледенительной обработки, которые проводятся перед первым применением противообледенительных жидкостей и машин в начале сезона, и не менее одного раза в течение зимнего сезона. Данные проверки качества проводятся в лабораториях, имеющих свидетельство об оценке состояния измерений или в лабораториях, имеющих аттестат аккредитации.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проверке жидкостей типов I, II, III и IV перед началом и в течение сезона противообледенительной обработки отбираются пробы: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всех резервуаров (емкостей), включая баки противообледенительной машины, в которых хранилась жидкость;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 форсунок каждой используемой противообледенительной машины; 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всех емкостей в случае подозрения на загрязнение находящейся в них жидкости.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жидкость хранится в запечатанных контейнерах производителя (евро-куб) в одинаковых условиях, то пробы допускается отбирать из одного контейнера для каждой партии, чтобы убедиться, что жидкость сохранила свойства.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Пробы жидкостей типов I, II, III и IV из противообледенительных машин согласно подпункту 2 пункта 93 настоящих правил отбираются для всех концентраций, применяемых поставщиком услуг по противообледенительной обработке для удаления и предотвращение обледенения.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Для противообледенительных машин без системы смешивания (система пропорционального смешивания, система автоматического смешивания) допускается брать пробу жидкостей типа I, предусмотренную подпунктом 2 пункта 93 настоящих Правил, непосредственно из бака машины вместо форсунки, в котором жидкость предварительно смешена, после того как она станет однородной.";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"99. Кроме контроля качества жидкости перед началом и в течение сезона противообледенительной обработки обеспечивается ежедневная проверка концентрации противообледенительных жидкостей или смеси жидкостей с водой в период использования противообледенительных машин. Пробы отбираются из форсунок противообледенительных машин без загрязнения образцов атмосферными осадками.";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"104. При проведении проверок противообледенительных жидкостей: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внешний вид жидкостей проверяется визуально на цвет жидкости и на предмет наличия загрязнений, при этом, жидкость наливают в чистую бутылку, изготовленную из материала, не влияющего на свойства противообледенительной жидкости, и визуально определяют присутствие частиц ржавчины, мусора, резины или признаков обесцвечивания жидкости;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показатель преломления определяется с использованием рефрактометра, на предметное стекло которого наносится капля образца жидкости и определяются показания по шкале рефрактометра, которые корректируются с применением коэффициента, предоставляемого производителем жидкости, если температура рефрактометра отличается от 20℃;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показатель pH жидкости определяется с использованием pH метра;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полевой анализ вязкости проводится с использованием метода, рекомендованного производителем жидкости, метод падающего шарика или другого портативного прибора для измерения вязкости; лабораторный анализ вязкости проводится с применением метода, рекомендованного производителем жидкости или стандарта SAE AS9968 (вискозиметр Брукфильда либо аналогичное измерительное оборудование для определения динамической вязкости).";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"151-1. При температурах наружного воздуха ниже -10°C сухой снег или кристаллы льда не примерзают к холодному сухому воздушному судну, включая его критические поверхности, и обработка воздушного судна с применением противообледенительных жидкостей не требуется, при условии, что при обдуве поверхностей воздушного судна не обнаруживается прилипших снежно-ледяных отложений.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снежно-ледяные отложения скопились на критических поверхностях, необходимо их удалять наиболее подходящим способом, не ограничиваясь допущением, что их сдует во время разбега воздушного судна.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холодных сухих условий при оценке необходимости противообледенительной обработке воздушного судна эксплуатанты воздушных судов и поставщики услуг по противообледенительной обработке учитывают следующие аспекты: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заправка топливом, температура которого превышает температуру обшивки крыла, создает условия, при которых ранее не примҰрзшие осадки начнут примерзать к поверхности крыла;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нагретых противообледенительных жидкостей увеличивает риск примерзания холодного сухого снега или кристаллов льда к критическим поверхностям воздушного судна после применения этих жидкостей. В таких условиях следует рассмотреть дополнительное применение противообледенительной жидкости для предотвращения обледенения. При этом обеспечивается тщательный контроль LOUT противообледенительной жидкости;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расположение оборудования, средств механизации, которые приводят к выделению тепла, например, мобильные источники электропитания, телескопические трапы, которые могут создать условия, когда снежно-ледяные образования начнут примерзать к поверхности воздушного судна;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расположение воздушного судна на стоянке, при котором, например, одно из крыльев находится под лучами солнца, расположенное рядом здание создает препятствие ветру) создают риски примерзания снежно-ледяных образований к поверхности воздушного судна;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обслуживание воздушного судна в непосредственной близости от другого воздушного судна, которое приводит к тому, что снег, частицы льда или влага будут наноситься на критические поверхности воздушного судна или сухой снег и кристаллы льда начнут таять и примерзать к поверхности воздушного судна.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невозможно определить, что сухой снег или кристаллы льда не примерзают или не накапливается на критических поверхностях, то их необходимо удалить до взлета воздушного судна.";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