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0318" w14:textId="5eb0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экологии, геологии и природных ресурсов Республики Казахстан от 5 ноября 2021 года № 455 "Об утверждении Правил одобрения углеродного офсета и предоставления офсетных единиц"</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30 сентября 2025 года № 260. Зарегистрирован в Министерстве юстиции Республики Казахстан 1 октября 2025 года № 37022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5 ноября 2021 года № 455 "Об утверждении Правил одобрения углеродного офсета и предоставления офсетных единиц" (зарегистрирован в Реестре государственной регистрации нормативных правовых актов за № 25074)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углеродного офсета и предоставления офсетных единиц,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"4) заявитель проекта – физическое лицо, юридическое лицо или группа юридических лиц, зарегистрированные на территории Республики Казахстан, представляющие проект углеродного офсета на рассмотрение и одобрение уполномоченному органу;";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главы 1 "Глава 1. Общие положения" дополнить подпунктами 2-1), 8-1), 16-1), 18), 19), 20), 21) следующего содержания:</w:t>
      </w:r>
    </w:p>
    <w:bookmarkStart w:name="z10" w:id="4"/>
    <w:p>
      <w:pPr>
        <w:spacing w:after="0"/>
        <w:ind w:left="0"/>
        <w:jc w:val="both"/>
      </w:pPr>
      <w:r>
        <w:rPr>
          <w:rFonts w:ascii="Times New Roman"/>
          <w:b w:val="false"/>
          <w:i w:val="false"/>
          <w:color w:val="000000"/>
          <w:sz w:val="28"/>
        </w:rPr>
        <w:t>
      "2-1) дополнительность – критерий, который подтверждает, что снижение антропогенных выбросов парниковых газов, достигнутое в рамках проекта, является результатом конкретных действий, осуществленных в рамках данного проекта, и не произошло бы в отсутствие данной деятельности;</w:t>
      </w:r>
    </w:p>
    <w:bookmarkEnd w:id="4"/>
    <w:bookmarkStart w:name="z11" w:id="5"/>
    <w:p>
      <w:pPr>
        <w:spacing w:after="0"/>
        <w:ind w:left="0"/>
        <w:jc w:val="both"/>
      </w:pPr>
      <w:r>
        <w:rPr>
          <w:rFonts w:ascii="Times New Roman"/>
          <w:b w:val="false"/>
          <w:i w:val="false"/>
          <w:color w:val="000000"/>
          <w:sz w:val="28"/>
        </w:rPr>
        <w:t>
      8-1) проект углеродного офсета, реализуемый на землях государственного лесного фонда – планируемая деятельность по реализации углеродного офсета на землях государственного лесного фонда на основании договора на реализацию проектов углеродных офсетов на участках государственного лесного фонда в соответствии с лесным законодательством Республики Казахстан;</w:t>
      </w:r>
    </w:p>
    <w:bookmarkEnd w:id="5"/>
    <w:bookmarkStart w:name="z12" w:id="6"/>
    <w:p>
      <w:pPr>
        <w:spacing w:after="0"/>
        <w:ind w:left="0"/>
        <w:jc w:val="both"/>
      </w:pPr>
      <w:r>
        <w:rPr>
          <w:rFonts w:ascii="Times New Roman"/>
          <w:b w:val="false"/>
          <w:i w:val="false"/>
          <w:color w:val="000000"/>
          <w:sz w:val="28"/>
        </w:rPr>
        <w:t>
      16-1) уполномоченный орган в области лесного хозяйства – государственный орган, осуществляющий функции управления, контроля и надзора в области охраны, защиты, пользования лесным фондом, воспроизводства лесов и лесоразведения;</w:t>
      </w:r>
    </w:p>
    <w:bookmarkEnd w:id="6"/>
    <w:bookmarkStart w:name="z13" w:id="7"/>
    <w:p>
      <w:pPr>
        <w:spacing w:after="0"/>
        <w:ind w:left="0"/>
        <w:jc w:val="both"/>
      </w:pPr>
      <w:r>
        <w:rPr>
          <w:rFonts w:ascii="Times New Roman"/>
          <w:b w:val="false"/>
          <w:i w:val="false"/>
          <w:color w:val="000000"/>
          <w:sz w:val="28"/>
        </w:rPr>
        <w:t>
      18) лесоразведение – создание и выращивание искусственных лесных насаждений на территориях, не находившихся ранее под лесом;</w:t>
      </w:r>
    </w:p>
    <w:bookmarkEnd w:id="7"/>
    <w:bookmarkStart w:name="z14" w:id="8"/>
    <w:p>
      <w:pPr>
        <w:spacing w:after="0"/>
        <w:ind w:left="0"/>
        <w:jc w:val="both"/>
      </w:pPr>
      <w:r>
        <w:rPr>
          <w:rFonts w:ascii="Times New Roman"/>
          <w:b w:val="false"/>
          <w:i w:val="false"/>
          <w:color w:val="000000"/>
          <w:sz w:val="28"/>
        </w:rPr>
        <w:t>
      19) воспроизводство леса –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w:t>
      </w:r>
    </w:p>
    <w:bookmarkEnd w:id="8"/>
    <w:bookmarkStart w:name="z15" w:id="9"/>
    <w:p>
      <w:pPr>
        <w:spacing w:after="0"/>
        <w:ind w:left="0"/>
        <w:jc w:val="both"/>
      </w:pPr>
      <w:r>
        <w:rPr>
          <w:rFonts w:ascii="Times New Roman"/>
          <w:b w:val="false"/>
          <w:i w:val="false"/>
          <w:color w:val="000000"/>
          <w:sz w:val="28"/>
        </w:rPr>
        <w:t>
      20)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граждане Республики Казахстан и негосударственные юридические лица Республики Казахстан без иностранного участия, в чьей собственности находятся участки частного лесного фонда в соответствии с Лесным Кодексом;</w:t>
      </w:r>
    </w:p>
    <w:bookmarkEnd w:id="9"/>
    <w:bookmarkStart w:name="z16" w:id="10"/>
    <w:p>
      <w:pPr>
        <w:spacing w:after="0"/>
        <w:ind w:left="0"/>
        <w:jc w:val="both"/>
      </w:pPr>
      <w:r>
        <w:rPr>
          <w:rFonts w:ascii="Times New Roman"/>
          <w:b w:val="false"/>
          <w:i w:val="false"/>
          <w:color w:val="000000"/>
          <w:sz w:val="28"/>
        </w:rPr>
        <w:t>
      21) государственная лесоустроительная организация – республиканское государственное казенное предприятие, созданное по решению Правительства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"Глава 1. Общие положения" дополнить пунктами 4-1), 4-2), 4-3), 4-4), 5-1) следующего содержания:</w:t>
      </w:r>
    </w:p>
    <w:bookmarkStart w:name="z18" w:id="11"/>
    <w:p>
      <w:pPr>
        <w:spacing w:after="0"/>
        <w:ind w:left="0"/>
        <w:jc w:val="both"/>
      </w:pPr>
      <w:r>
        <w:rPr>
          <w:rFonts w:ascii="Times New Roman"/>
          <w:b w:val="false"/>
          <w:i w:val="false"/>
          <w:color w:val="000000"/>
          <w:sz w:val="28"/>
        </w:rPr>
        <w:t>
      "4-1. Углеродные офсеты на территории государственного лесного фонда реализуются следующими способами:</w:t>
      </w:r>
    </w:p>
    <w:bookmarkEnd w:id="11"/>
    <w:bookmarkStart w:name="z19" w:id="12"/>
    <w:p>
      <w:pPr>
        <w:spacing w:after="0"/>
        <w:ind w:left="0"/>
        <w:jc w:val="both"/>
      </w:pPr>
      <w:r>
        <w:rPr>
          <w:rFonts w:ascii="Times New Roman"/>
          <w:b w:val="false"/>
          <w:i w:val="false"/>
          <w:color w:val="000000"/>
          <w:sz w:val="28"/>
        </w:rPr>
        <w:t>
      1) воспроизводство лесов (за исключением проведения мер содействия естественному возобновлению включая меры по уходу за лесом и его оздоровлению);</w:t>
      </w:r>
    </w:p>
    <w:bookmarkEnd w:id="12"/>
    <w:bookmarkStart w:name="z20" w:id="13"/>
    <w:p>
      <w:pPr>
        <w:spacing w:after="0"/>
        <w:ind w:left="0"/>
        <w:jc w:val="both"/>
      </w:pPr>
      <w:r>
        <w:rPr>
          <w:rFonts w:ascii="Times New Roman"/>
          <w:b w:val="false"/>
          <w:i w:val="false"/>
          <w:color w:val="000000"/>
          <w:sz w:val="28"/>
        </w:rPr>
        <w:t>
      2) лесоразведение.</w:t>
      </w:r>
    </w:p>
    <w:bookmarkEnd w:id="13"/>
    <w:bookmarkStart w:name="z21" w:id="14"/>
    <w:p>
      <w:pPr>
        <w:spacing w:after="0"/>
        <w:ind w:left="0"/>
        <w:jc w:val="both"/>
      </w:pPr>
      <w:r>
        <w:rPr>
          <w:rFonts w:ascii="Times New Roman"/>
          <w:b w:val="false"/>
          <w:i w:val="false"/>
          <w:color w:val="000000"/>
          <w:sz w:val="28"/>
        </w:rPr>
        <w:t>
      4-2. Работы на территории государственного лесного фонда ведутся согласно требованиям лесного законодательства Республики Казахстан.</w:t>
      </w:r>
    </w:p>
    <w:bookmarkEnd w:id="14"/>
    <w:bookmarkStart w:name="z22" w:id="15"/>
    <w:p>
      <w:pPr>
        <w:spacing w:after="0"/>
        <w:ind w:left="0"/>
        <w:jc w:val="both"/>
      </w:pPr>
      <w:r>
        <w:rPr>
          <w:rFonts w:ascii="Times New Roman"/>
          <w:b w:val="false"/>
          <w:i w:val="false"/>
          <w:color w:val="000000"/>
          <w:sz w:val="28"/>
        </w:rPr>
        <w:t>
      4-3. Мероприятия по охране и защите созданных насаждений на землях государственного лесного фонда осуществляются лесовладельцем в рамках договора на реализацию проектов углеродных офсетов на участках государственного лесного фонда, типовая форма которого установлена в приложении 6 к настоящим Правилам.</w:t>
      </w:r>
    </w:p>
    <w:bookmarkEnd w:id="15"/>
    <w:bookmarkStart w:name="z23" w:id="16"/>
    <w:p>
      <w:pPr>
        <w:spacing w:after="0"/>
        <w:ind w:left="0"/>
        <w:jc w:val="both"/>
      </w:pPr>
      <w:r>
        <w:rPr>
          <w:rFonts w:ascii="Times New Roman"/>
          <w:b w:val="false"/>
          <w:i w:val="false"/>
          <w:color w:val="000000"/>
          <w:sz w:val="28"/>
        </w:rPr>
        <w:t>
      4-4. Работы по посадке лесных насаждений и уходу за ними производятся с привлечением лесовладельца в рамках договора, указанного в пункте 4-3 настоящих Правил.</w:t>
      </w:r>
    </w:p>
    <w:bookmarkEnd w:id="16"/>
    <w:bookmarkStart w:name="z24" w:id="17"/>
    <w:p>
      <w:pPr>
        <w:spacing w:after="0"/>
        <w:ind w:left="0"/>
        <w:jc w:val="both"/>
      </w:pPr>
      <w:r>
        <w:rPr>
          <w:rFonts w:ascii="Times New Roman"/>
          <w:b w:val="false"/>
          <w:i w:val="false"/>
          <w:color w:val="000000"/>
          <w:sz w:val="28"/>
        </w:rPr>
        <w:t>
      5-1. Проекты по сокращению выбросов парниковых газов и (или) увеличению поглощения парниковых газов, реализованные до получения экспертного заключения оператора системы торговли углеродными единицами, не подлежат рассмотрению на предмет одобрения углеродных офсетов.";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"Глава 2. Порядок рассмотрения, одобрения и учета углеродных офсетов" дополнить пунктами 6-1, 7-1, 7-2, 7-3, 7-4, 7-5, 7-6, 22-1, 22-2, 22-3 следующего содержания:</w:t>
      </w:r>
    </w:p>
    <w:bookmarkStart w:name="z26" w:id="18"/>
    <w:p>
      <w:pPr>
        <w:spacing w:after="0"/>
        <w:ind w:left="0"/>
        <w:jc w:val="both"/>
      </w:pPr>
      <w:r>
        <w:rPr>
          <w:rFonts w:ascii="Times New Roman"/>
          <w:b w:val="false"/>
          <w:i w:val="false"/>
          <w:color w:val="000000"/>
          <w:sz w:val="28"/>
        </w:rPr>
        <w:t>
      "6-1. Для определения места реализации углеродного офсета, направленного на поглощение парниковых газов на землях государственного лесного фонда, заявитель проекта проводит предварительный анализ земель государственного лесного фонда на предмет их пригодности для лесоразведения в соответствии с требованиями лесного законодательства Республики Казахстан.</w:t>
      </w:r>
    </w:p>
    <w:bookmarkEnd w:id="18"/>
    <w:bookmarkStart w:name="z27" w:id="19"/>
    <w:p>
      <w:pPr>
        <w:spacing w:after="0"/>
        <w:ind w:left="0"/>
        <w:jc w:val="both"/>
      </w:pPr>
      <w:r>
        <w:rPr>
          <w:rFonts w:ascii="Times New Roman"/>
          <w:b w:val="false"/>
          <w:i w:val="false"/>
          <w:color w:val="000000"/>
          <w:sz w:val="28"/>
        </w:rPr>
        <w:t>
      7-1. В рамках подготовки концепции проекта, заявителем осуществляется предварительная оценка на предмет определения базового сценария и базового уровня поглощения парниковых газов проектной идеи углеродного офсета, в том числе для проектов, реализуемых на землях государственного лесного фонда, включающая:</w:t>
      </w:r>
    </w:p>
    <w:bookmarkEnd w:id="19"/>
    <w:bookmarkStart w:name="z28" w:id="20"/>
    <w:p>
      <w:pPr>
        <w:spacing w:after="0"/>
        <w:ind w:left="0"/>
        <w:jc w:val="both"/>
      </w:pPr>
      <w:r>
        <w:rPr>
          <w:rFonts w:ascii="Times New Roman"/>
          <w:b w:val="false"/>
          <w:i w:val="false"/>
          <w:color w:val="000000"/>
          <w:sz w:val="28"/>
        </w:rPr>
        <w:t>
      1) анализ типа почв, климатических условий и уровня деградации земель;</w:t>
      </w:r>
    </w:p>
    <w:bookmarkEnd w:id="20"/>
    <w:bookmarkStart w:name="z29" w:id="21"/>
    <w:p>
      <w:pPr>
        <w:spacing w:after="0"/>
        <w:ind w:left="0"/>
        <w:jc w:val="both"/>
      </w:pPr>
      <w:r>
        <w:rPr>
          <w:rFonts w:ascii="Times New Roman"/>
          <w:b w:val="false"/>
          <w:i w:val="false"/>
          <w:color w:val="000000"/>
          <w:sz w:val="28"/>
        </w:rPr>
        <w:t>
      2) обоснование выбора древесных и кустарниковых пород, расчет биомассы;</w:t>
      </w:r>
    </w:p>
    <w:bookmarkEnd w:id="21"/>
    <w:bookmarkStart w:name="z30" w:id="22"/>
    <w:p>
      <w:pPr>
        <w:spacing w:after="0"/>
        <w:ind w:left="0"/>
        <w:jc w:val="both"/>
      </w:pPr>
      <w:r>
        <w:rPr>
          <w:rFonts w:ascii="Times New Roman"/>
          <w:b w:val="false"/>
          <w:i w:val="false"/>
          <w:color w:val="000000"/>
          <w:sz w:val="28"/>
        </w:rPr>
        <w:t>
      3) прогноз объемов поглощения углерода на 30 лет.</w:t>
      </w:r>
    </w:p>
    <w:bookmarkEnd w:id="22"/>
    <w:bookmarkStart w:name="z31" w:id="23"/>
    <w:p>
      <w:pPr>
        <w:spacing w:after="0"/>
        <w:ind w:left="0"/>
        <w:jc w:val="both"/>
      </w:pPr>
      <w:r>
        <w:rPr>
          <w:rFonts w:ascii="Times New Roman"/>
          <w:b w:val="false"/>
          <w:i w:val="false"/>
          <w:color w:val="000000"/>
          <w:sz w:val="28"/>
        </w:rPr>
        <w:t>
      7-2. Срок реализации углеродного офсета, реализуемого на землях государственного лесного фонда составляет не более 30 лет.</w:t>
      </w:r>
    </w:p>
    <w:bookmarkEnd w:id="23"/>
    <w:bookmarkStart w:name="z32" w:id="24"/>
    <w:p>
      <w:pPr>
        <w:spacing w:after="0"/>
        <w:ind w:left="0"/>
        <w:jc w:val="both"/>
      </w:pPr>
      <w:r>
        <w:rPr>
          <w:rFonts w:ascii="Times New Roman"/>
          <w:b w:val="false"/>
          <w:i w:val="false"/>
          <w:color w:val="000000"/>
          <w:sz w:val="28"/>
        </w:rPr>
        <w:t>
      7-3. Для реализации углеродного офсета на землях государственного лесного фонда заявитель проекта направляет на согласование уполномоченному органу в области лесного хозяйства:</w:t>
      </w:r>
    </w:p>
    <w:bookmarkEnd w:id="24"/>
    <w:bookmarkStart w:name="z33" w:id="25"/>
    <w:p>
      <w:pPr>
        <w:spacing w:after="0"/>
        <w:ind w:left="0"/>
        <w:jc w:val="both"/>
      </w:pPr>
      <w:r>
        <w:rPr>
          <w:rFonts w:ascii="Times New Roman"/>
          <w:b w:val="false"/>
          <w:i w:val="false"/>
          <w:color w:val="000000"/>
          <w:sz w:val="28"/>
        </w:rPr>
        <w:t>
      1) концепцию проекта (проектную идею);</w:t>
      </w:r>
    </w:p>
    <w:bookmarkEnd w:id="25"/>
    <w:bookmarkStart w:name="z34" w:id="26"/>
    <w:p>
      <w:pPr>
        <w:spacing w:after="0"/>
        <w:ind w:left="0"/>
        <w:jc w:val="both"/>
      </w:pPr>
      <w:r>
        <w:rPr>
          <w:rFonts w:ascii="Times New Roman"/>
          <w:b w:val="false"/>
          <w:i w:val="false"/>
          <w:color w:val="000000"/>
          <w:sz w:val="28"/>
        </w:rPr>
        <w:t>
      2) абрис участка и его геопривязка (координаты в системе WGS-84, QazTRF-23);</w:t>
      </w:r>
    </w:p>
    <w:bookmarkEnd w:id="26"/>
    <w:bookmarkStart w:name="z35" w:id="27"/>
    <w:p>
      <w:pPr>
        <w:spacing w:after="0"/>
        <w:ind w:left="0"/>
        <w:jc w:val="both"/>
      </w:pPr>
      <w:r>
        <w:rPr>
          <w:rFonts w:ascii="Times New Roman"/>
          <w:b w:val="false"/>
          <w:i w:val="false"/>
          <w:color w:val="000000"/>
          <w:sz w:val="28"/>
        </w:rPr>
        <w:t>
      3) перечень древесных и кустарниковых пород, которые будут использованы для реализации проекта;</w:t>
      </w:r>
    </w:p>
    <w:bookmarkEnd w:id="27"/>
    <w:bookmarkStart w:name="z36" w:id="28"/>
    <w:p>
      <w:pPr>
        <w:spacing w:after="0"/>
        <w:ind w:left="0"/>
        <w:jc w:val="both"/>
      </w:pPr>
      <w:r>
        <w:rPr>
          <w:rFonts w:ascii="Times New Roman"/>
          <w:b w:val="false"/>
          <w:i w:val="false"/>
          <w:color w:val="000000"/>
          <w:sz w:val="28"/>
        </w:rPr>
        <w:t>
      4) план ухода и мониторинга за посадками;</w:t>
      </w:r>
    </w:p>
    <w:bookmarkEnd w:id="28"/>
    <w:bookmarkStart w:name="z37" w:id="29"/>
    <w:p>
      <w:pPr>
        <w:spacing w:after="0"/>
        <w:ind w:left="0"/>
        <w:jc w:val="both"/>
      </w:pPr>
      <w:r>
        <w:rPr>
          <w:rFonts w:ascii="Times New Roman"/>
          <w:b w:val="false"/>
          <w:i w:val="false"/>
          <w:color w:val="000000"/>
          <w:sz w:val="28"/>
        </w:rPr>
        <w:t>
      5) меры по предотвращению пожаров и других рисков.</w:t>
      </w:r>
    </w:p>
    <w:bookmarkEnd w:id="29"/>
    <w:bookmarkStart w:name="z38" w:id="30"/>
    <w:p>
      <w:pPr>
        <w:spacing w:after="0"/>
        <w:ind w:left="0"/>
        <w:jc w:val="both"/>
      </w:pPr>
      <w:r>
        <w:rPr>
          <w:rFonts w:ascii="Times New Roman"/>
          <w:b w:val="false"/>
          <w:i w:val="false"/>
          <w:color w:val="000000"/>
          <w:sz w:val="28"/>
        </w:rPr>
        <w:t>
      7-4. Уполномоченный орган в области лесного хозяйства в течение двух рабочих дней направляет на экспертизу государственной лесоустроительной организации представленную концепцию проекта углеродного офсета, реализуемого на землях государственного лесного фонда и документы, согласно пункту 7-3 настоящих Правил.</w:t>
      </w:r>
    </w:p>
    <w:bookmarkEnd w:id="30"/>
    <w:bookmarkStart w:name="z39" w:id="31"/>
    <w:p>
      <w:pPr>
        <w:spacing w:after="0"/>
        <w:ind w:left="0"/>
        <w:jc w:val="both"/>
      </w:pPr>
      <w:r>
        <w:rPr>
          <w:rFonts w:ascii="Times New Roman"/>
          <w:b w:val="false"/>
          <w:i w:val="false"/>
          <w:color w:val="000000"/>
          <w:sz w:val="28"/>
        </w:rPr>
        <w:t>
      7-5. Государственная лесоустроительная организация в течение десяти рабочих дней с момента получения рассматривает концепцию проекта углеродного офсета, реализуемого на землях государственного лесного фонда и документы, указанные в пункте 7-3 настоящих Правил и выдает заключение на предмет соответствия типам местопроизрастания, земельных участков, материалам лесоустройства.</w:t>
      </w:r>
    </w:p>
    <w:bookmarkEnd w:id="31"/>
    <w:bookmarkStart w:name="z40" w:id="32"/>
    <w:p>
      <w:pPr>
        <w:spacing w:after="0"/>
        <w:ind w:left="0"/>
        <w:jc w:val="both"/>
      </w:pPr>
      <w:r>
        <w:rPr>
          <w:rFonts w:ascii="Times New Roman"/>
          <w:b w:val="false"/>
          <w:i w:val="false"/>
          <w:color w:val="000000"/>
          <w:sz w:val="28"/>
        </w:rPr>
        <w:t>
      7-6. Решение о согласовании концепции проекта углеродного офсета, реализуемого на землях государственного лесного фонда принимается уполномоченным органом в области лесного хозяйства в течение 20 рабочих дней, на основании заключения государственной лесоустроительной организации.</w:t>
      </w:r>
    </w:p>
    <w:bookmarkEnd w:id="32"/>
    <w:bookmarkStart w:name="z41" w:id="33"/>
    <w:p>
      <w:pPr>
        <w:spacing w:after="0"/>
        <w:ind w:left="0"/>
        <w:jc w:val="both"/>
      </w:pPr>
      <w:r>
        <w:rPr>
          <w:rFonts w:ascii="Times New Roman"/>
          <w:b w:val="false"/>
          <w:i w:val="false"/>
          <w:color w:val="000000"/>
          <w:sz w:val="28"/>
        </w:rPr>
        <w:t>
      7-7. Для получения одобрения концепции проекта углеродного офсета, реализуемого на землях государственного лесного фонда, заявитель направляет в уполномоченный орган согласованную концепцию проекта, в соответствии с пунктом 7-6 настоящих Правил.</w:t>
      </w:r>
    </w:p>
    <w:bookmarkEnd w:id="33"/>
    <w:bookmarkStart w:name="z42" w:id="34"/>
    <w:p>
      <w:pPr>
        <w:spacing w:after="0"/>
        <w:ind w:left="0"/>
        <w:jc w:val="both"/>
      </w:pPr>
      <w:r>
        <w:rPr>
          <w:rFonts w:ascii="Times New Roman"/>
          <w:b w:val="false"/>
          <w:i w:val="false"/>
          <w:color w:val="000000"/>
          <w:sz w:val="28"/>
        </w:rPr>
        <w:t xml:space="preserve">
      22-1. После получения одобрения концепции проекта углеродного офсета, реализуемого на землях государственного лесного фонда, заявитель в течение пятнадцати рабочих дней заключает договор на реализацию проектов углеродных офсетов на участках государственного лесного фонда с лесовладельцем по установленной типовой форме согласно приложению 6 к настоящим Правилам и разрабатывает рабочий проект по лесоразведению с учетом конкретных характеристик каждого участка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воспроизводства лесов и лесоразведения и контроля за их качеством, утвержденных приказом Министра сельского хозяйства Республики Казахстан от 22 декабря 2014 года № 18-02/681 (зарегистрирован в Реестре государственной регистрации нормативных правовых актов за № 10119), для их последующей подачи.</w:t>
      </w:r>
    </w:p>
    <w:bookmarkEnd w:id="34"/>
    <w:bookmarkStart w:name="z43" w:id="35"/>
    <w:p>
      <w:pPr>
        <w:spacing w:after="0"/>
        <w:ind w:left="0"/>
        <w:jc w:val="both"/>
      </w:pPr>
      <w:r>
        <w:rPr>
          <w:rFonts w:ascii="Times New Roman"/>
          <w:b w:val="false"/>
          <w:i w:val="false"/>
          <w:color w:val="000000"/>
          <w:sz w:val="28"/>
        </w:rPr>
        <w:t>
      22-2. После заключения договора, указанного в пункте 22-1 настоящих Правил заявитель разрабатывает проектную документацию и план мониторинга, которые подлежат валидации аккредитованным органом.</w:t>
      </w:r>
    </w:p>
    <w:bookmarkEnd w:id="35"/>
    <w:bookmarkStart w:name="z44" w:id="36"/>
    <w:p>
      <w:pPr>
        <w:spacing w:after="0"/>
        <w:ind w:left="0"/>
        <w:jc w:val="both"/>
      </w:pPr>
      <w:r>
        <w:rPr>
          <w:rFonts w:ascii="Times New Roman"/>
          <w:b w:val="false"/>
          <w:i w:val="false"/>
          <w:color w:val="000000"/>
          <w:sz w:val="28"/>
        </w:rPr>
        <w:t>
      22-3. После завершения валидации проектной документации и плана мониторинга, заявитель направляет заключенный договор, валидированную проектную документацию и план мониторинга в уполномоченный орган для получения одобрения.";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"30. Учет офсетных единиц осуществляется путем введения в обращение офсетных единиц оператором системы торговли углеродными единицами посредством их зачисления на счет заявителя проекта в государственном реестре углеродных единиц, в объеме сокращения выбросов парниковых газов и (или) увеличения поглощения согласно отчету о реализации углеродного офсета, утвержденному уполномоченным органом.";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8" w:id="38"/>
    <w:p>
      <w:pPr>
        <w:spacing w:after="0"/>
        <w:ind w:left="0"/>
        <w:jc w:val="both"/>
      </w:pPr>
      <w:r>
        <w:rPr>
          <w:rFonts w:ascii="Times New Roman"/>
          <w:b w:val="false"/>
          <w:i w:val="false"/>
          <w:color w:val="000000"/>
          <w:sz w:val="28"/>
        </w:rPr>
        <w:t xml:space="preserve">
      приложение 6 к указанным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8"/>
    <w:bookmarkStart w:name="z49" w:id="39"/>
    <w:p>
      <w:pPr>
        <w:spacing w:after="0"/>
        <w:ind w:left="0"/>
        <w:jc w:val="both"/>
      </w:pPr>
      <w:r>
        <w:rPr>
          <w:rFonts w:ascii="Times New Roman"/>
          <w:b w:val="false"/>
          <w:i w:val="false"/>
          <w:color w:val="000000"/>
          <w:sz w:val="28"/>
        </w:rPr>
        <w:t>
      2. Департаменту климатической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39"/>
    <w:bookmarkStart w:name="z50"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51"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41"/>
    <w:bookmarkStart w:name="z52" w:id="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42"/>
    <w:bookmarkStart w:name="z53"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43"/>
    <w:bookmarkStart w:name="z54"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56"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57"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 xml:space="preserve">промышленности и строительства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58"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 xml:space="preserve">Министерство энергетики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59"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60"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w:t>
            </w:r>
            <w:r>
              <w:br/>
            </w:r>
            <w:r>
              <w:rPr>
                <w:rFonts w:ascii="Times New Roman"/>
                <w:b w:val="false"/>
                <w:i w:val="false"/>
                <w:color w:val="000000"/>
                <w:sz w:val="20"/>
              </w:rPr>
              <w:t>офсетных единиц</w:t>
            </w:r>
          </w:p>
        </w:tc>
      </w:tr>
    </w:tbl>
    <w:bookmarkStart w:name="z63" w:id="50"/>
    <w:p>
      <w:pPr>
        <w:spacing w:after="0"/>
        <w:ind w:left="0"/>
        <w:jc w:val="both"/>
      </w:pPr>
      <w:r>
        <w:rPr>
          <w:rFonts w:ascii="Times New Roman"/>
          <w:b w:val="false"/>
          <w:i w:val="false"/>
          <w:color w:val="000000"/>
          <w:sz w:val="28"/>
        </w:rPr>
        <w:t>
      Представляется: в уполномоченный орган в области охраны окружающей среды.</w:t>
      </w:r>
    </w:p>
    <w:bookmarkEnd w:id="50"/>
    <w:bookmarkStart w:name="z64" w:id="51"/>
    <w:p>
      <w:pPr>
        <w:spacing w:after="0"/>
        <w:ind w:left="0"/>
        <w:jc w:val="both"/>
      </w:pPr>
      <w:r>
        <w:rPr>
          <w:rFonts w:ascii="Times New Roman"/>
          <w:b w:val="false"/>
          <w:i w:val="false"/>
          <w:color w:val="000000"/>
          <w:sz w:val="28"/>
        </w:rPr>
        <w:t>
      Форма административных данных размещена на интернет-ресурсе: www.ecogeo.gov.kz.</w:t>
      </w:r>
    </w:p>
    <w:bookmarkEnd w:id="51"/>
    <w:bookmarkStart w:name="z65" w:id="52"/>
    <w:p>
      <w:pPr>
        <w:spacing w:after="0"/>
        <w:ind w:left="0"/>
        <w:jc w:val="both"/>
      </w:pPr>
      <w:r>
        <w:rPr>
          <w:rFonts w:ascii="Times New Roman"/>
          <w:b w:val="false"/>
          <w:i w:val="false"/>
          <w:color w:val="000000"/>
          <w:sz w:val="28"/>
        </w:rPr>
        <w:t>
      Наименование административной формы: Отчет о реализации углеродного офсета</w:t>
      </w:r>
    </w:p>
    <w:bookmarkEnd w:id="52"/>
    <w:bookmarkStart w:name="z66" w:id="53"/>
    <w:p>
      <w:pPr>
        <w:spacing w:after="0"/>
        <w:ind w:left="0"/>
        <w:jc w:val="both"/>
      </w:pPr>
      <w:r>
        <w:rPr>
          <w:rFonts w:ascii="Times New Roman"/>
          <w:b w:val="false"/>
          <w:i w:val="false"/>
          <w:color w:val="000000"/>
          <w:sz w:val="28"/>
        </w:rPr>
        <w:t>
      Отчетный период: __ год.</w:t>
      </w:r>
    </w:p>
    <w:bookmarkEnd w:id="53"/>
    <w:bookmarkStart w:name="z67" w:id="54"/>
    <w:p>
      <w:pPr>
        <w:spacing w:after="0"/>
        <w:ind w:left="0"/>
        <w:jc w:val="both"/>
      </w:pPr>
      <w:r>
        <w:rPr>
          <w:rFonts w:ascii="Times New Roman"/>
          <w:b w:val="false"/>
          <w:i w:val="false"/>
          <w:color w:val="000000"/>
          <w:sz w:val="28"/>
        </w:rPr>
        <w:t>
      Индекс формы административных данных: 1-ОРУО</w:t>
      </w:r>
    </w:p>
    <w:bookmarkEnd w:id="54"/>
    <w:bookmarkStart w:name="z68" w:id="55"/>
    <w:p>
      <w:pPr>
        <w:spacing w:after="0"/>
        <w:ind w:left="0"/>
        <w:jc w:val="both"/>
      </w:pPr>
      <w:r>
        <w:rPr>
          <w:rFonts w:ascii="Times New Roman"/>
          <w:b w:val="false"/>
          <w:i w:val="false"/>
          <w:color w:val="000000"/>
          <w:sz w:val="28"/>
        </w:rPr>
        <w:t>
      Периодичность: единовременная (при наличии потребности в офсетных единицах).</w:t>
      </w:r>
    </w:p>
    <w:bookmarkEnd w:id="55"/>
    <w:bookmarkStart w:name="z69" w:id="56"/>
    <w:p>
      <w:pPr>
        <w:spacing w:after="0"/>
        <w:ind w:left="0"/>
        <w:jc w:val="both"/>
      </w:pPr>
      <w:r>
        <w:rPr>
          <w:rFonts w:ascii="Times New Roman"/>
          <w:b w:val="false"/>
          <w:i w:val="false"/>
          <w:color w:val="000000"/>
          <w:sz w:val="28"/>
        </w:rPr>
        <w:t>
      Круг лиц, представляющих информацию: физическое лицо, юридическое лицо или группа юридических лиц, представляющие проект углеродного офсета на рассмотрение и одобрение уполномоченному органу, заявитель проекта.</w:t>
      </w:r>
    </w:p>
    <w:bookmarkEnd w:id="56"/>
    <w:bookmarkStart w:name="z70" w:id="57"/>
    <w:p>
      <w:pPr>
        <w:spacing w:after="0"/>
        <w:ind w:left="0"/>
        <w:jc w:val="both"/>
      </w:pPr>
      <w:r>
        <w:rPr>
          <w:rFonts w:ascii="Times New Roman"/>
          <w:b w:val="false"/>
          <w:i w:val="false"/>
          <w:color w:val="000000"/>
          <w:sz w:val="28"/>
        </w:rPr>
        <w:t>
      Срок представления формы административных данных: устанавливается заявителем проекта самостоятельно.</w:t>
      </w:r>
    </w:p>
    <w:bookmarkEnd w:id="57"/>
    <w:bookmarkStart w:name="z71" w:id="58"/>
    <w:p>
      <w:pPr>
        <w:spacing w:after="0"/>
        <w:ind w:left="0"/>
        <w:jc w:val="both"/>
      </w:pPr>
      <w:r>
        <w:rPr>
          <w:rFonts w:ascii="Times New Roman"/>
          <w:b w:val="false"/>
          <w:i w:val="false"/>
          <w:color w:val="000000"/>
          <w:sz w:val="28"/>
        </w:rPr>
        <w:t>
      ИИН/БИН_______________________________________________________  (не заполняется в случае представления данных физическими лицами,  а также в агрегированном виде)</w:t>
      </w:r>
    </w:p>
    <w:bookmarkEnd w:id="58"/>
    <w:bookmarkStart w:name="z72" w:id="59"/>
    <w:p>
      <w:pPr>
        <w:spacing w:after="0"/>
        <w:ind w:left="0"/>
        <w:jc w:val="both"/>
      </w:pPr>
      <w:r>
        <w:rPr>
          <w:rFonts w:ascii="Times New Roman"/>
          <w:b w:val="false"/>
          <w:i w:val="false"/>
          <w:color w:val="000000"/>
          <w:sz w:val="28"/>
        </w:rPr>
        <w:t>
      Метод сбора: в электронном виде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заявителе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 включая название и тип проекта, его масштабы и границы, место проведения, продолжительность периода выпуска офсетных единиц и виды выполняемых по проекту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выбросах парниковых газов и (или) поглощения парниковых газов, по которым проводится мониторинг в рамках проекта, с указанием общего их объема за отчетный период в эквиваленте тонны диоксида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верификации заявленных сокращений выбросов парниковых газов и (или) увеличения поглощения парниковых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базового сценария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любых существенных отклонениях при реализации проекта от одобренной проектной документации и плана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критериев, процедур и документов, использованных в качестве основы для расчетов сокращения выбросов парниковых газов и (или) увеличения их поглощения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заявителя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верификации отчета о реализации углеродного офсета аккредитованным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аккредитованного органа, осуществляющего верификацию,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срок аттестата об аккредитации или дата, серия, номер свидетельства об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аккредитованного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за верификацию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сокращения выбросов и (или) поглощения парниковых газов в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диоксида углерода,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выбросы парниковых газов в эквиваленте диоксида углерода,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руководителя аккредитованного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0"/>
    <w:p>
      <w:pPr>
        <w:spacing w:after="0"/>
        <w:ind w:left="0"/>
        <w:jc w:val="both"/>
      </w:pPr>
      <w:r>
        <w:rPr>
          <w:rFonts w:ascii="Times New Roman"/>
          <w:b w:val="false"/>
          <w:i w:val="false"/>
          <w:color w:val="000000"/>
          <w:sz w:val="28"/>
        </w:rPr>
        <w:t>
      Наименование___________________________________________________</w:t>
      </w:r>
    </w:p>
    <w:bookmarkEnd w:id="60"/>
    <w:bookmarkStart w:name="z74" w:id="61"/>
    <w:p>
      <w:pPr>
        <w:spacing w:after="0"/>
        <w:ind w:left="0"/>
        <w:jc w:val="both"/>
      </w:pPr>
      <w:r>
        <w:rPr>
          <w:rFonts w:ascii="Times New Roman"/>
          <w:b w:val="false"/>
          <w:i w:val="false"/>
          <w:color w:val="000000"/>
          <w:sz w:val="28"/>
        </w:rPr>
        <w:t>
      Адрес__________________________________________________________</w:t>
      </w:r>
    </w:p>
    <w:bookmarkEnd w:id="61"/>
    <w:bookmarkStart w:name="z75" w:id="62"/>
    <w:p>
      <w:pPr>
        <w:spacing w:after="0"/>
        <w:ind w:left="0"/>
        <w:jc w:val="both"/>
      </w:pPr>
      <w:r>
        <w:rPr>
          <w:rFonts w:ascii="Times New Roman"/>
          <w:b w:val="false"/>
          <w:i w:val="false"/>
          <w:color w:val="000000"/>
          <w:sz w:val="28"/>
        </w:rPr>
        <w:t>
      Телефон________________________________________________________</w:t>
      </w:r>
    </w:p>
    <w:bookmarkEnd w:id="62"/>
    <w:bookmarkStart w:name="z76" w:id="63"/>
    <w:p>
      <w:pPr>
        <w:spacing w:after="0"/>
        <w:ind w:left="0"/>
        <w:jc w:val="both"/>
      </w:pPr>
      <w:r>
        <w:rPr>
          <w:rFonts w:ascii="Times New Roman"/>
          <w:b w:val="false"/>
          <w:i w:val="false"/>
          <w:color w:val="000000"/>
          <w:sz w:val="28"/>
        </w:rPr>
        <w:t>
      Адрес электронной почты _________________________________________</w:t>
      </w:r>
    </w:p>
    <w:bookmarkEnd w:id="63"/>
    <w:p>
      <w:pPr>
        <w:spacing w:after="0"/>
        <w:ind w:left="0"/>
        <w:jc w:val="both"/>
      </w:pPr>
      <w:bookmarkStart w:name="z77" w:id="64"/>
      <w:r>
        <w:rPr>
          <w:rFonts w:ascii="Times New Roman"/>
          <w:b w:val="false"/>
          <w:i w:val="false"/>
          <w:color w:val="000000"/>
          <w:sz w:val="28"/>
        </w:rPr>
        <w:t>
      Исполнитель____________________________________________________</w:t>
      </w:r>
    </w:p>
    <w:bookmarkEnd w:id="64"/>
    <w:p>
      <w:pPr>
        <w:spacing w:after="0"/>
        <w:ind w:left="0"/>
        <w:jc w:val="both"/>
      </w:pPr>
      <w:r>
        <w:rPr>
          <w:rFonts w:ascii="Times New Roman"/>
          <w:b w:val="false"/>
          <w:i w:val="false"/>
          <w:color w:val="000000"/>
          <w:sz w:val="28"/>
        </w:rPr>
        <w:t xml:space="preserve">                   фамилия, имя и отчество (при ее наличии) подпись</w:t>
      </w:r>
    </w:p>
    <w:bookmarkStart w:name="z78" w:id="65"/>
    <w:p>
      <w:pPr>
        <w:spacing w:after="0"/>
        <w:ind w:left="0"/>
        <w:jc w:val="both"/>
      </w:pPr>
      <w:r>
        <w:rPr>
          <w:rFonts w:ascii="Times New Roman"/>
          <w:b w:val="false"/>
          <w:i w:val="false"/>
          <w:color w:val="000000"/>
          <w:sz w:val="28"/>
        </w:rPr>
        <w:t>
      Руководитель или лицо, исполняющее его обязанности</w:t>
      </w:r>
    </w:p>
    <w:bookmarkEnd w:id="65"/>
    <w:p>
      <w:pPr>
        <w:spacing w:after="0"/>
        <w:ind w:left="0"/>
        <w:jc w:val="both"/>
      </w:pPr>
      <w:bookmarkStart w:name="z79" w:id="66"/>
      <w:r>
        <w:rPr>
          <w:rFonts w:ascii="Times New Roman"/>
          <w:b w:val="false"/>
          <w:i w:val="false"/>
          <w:color w:val="000000"/>
          <w:sz w:val="28"/>
        </w:rPr>
        <w:t>
      _________________________________________________________</w:t>
      </w:r>
    </w:p>
    <w:bookmarkEnd w:id="66"/>
    <w:p>
      <w:pPr>
        <w:spacing w:after="0"/>
        <w:ind w:left="0"/>
        <w:jc w:val="both"/>
      </w:pPr>
      <w:r>
        <w:rPr>
          <w:rFonts w:ascii="Times New Roman"/>
          <w:b w:val="false"/>
          <w:i w:val="false"/>
          <w:color w:val="000000"/>
          <w:sz w:val="28"/>
        </w:rPr>
        <w:t xml:space="preserve">             фамилия, имя и отчество (при ее наличии) подпись</w:t>
      </w:r>
    </w:p>
    <w:bookmarkStart w:name="z80" w:id="67"/>
    <w:p>
      <w:pPr>
        <w:spacing w:after="0"/>
        <w:ind w:left="0"/>
        <w:jc w:val="both"/>
      </w:pPr>
      <w:r>
        <w:rPr>
          <w:rFonts w:ascii="Times New Roman"/>
          <w:b w:val="false"/>
          <w:i w:val="false"/>
          <w:color w:val="000000"/>
          <w:sz w:val="28"/>
        </w:rPr>
        <w:t>
      Место для печати___________________________________________</w:t>
      </w:r>
    </w:p>
    <w:bookmarkEnd w:id="67"/>
    <w:bookmarkStart w:name="z81" w:id="68"/>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 Отчет о реализации углеродного офсета (индекс и периодичность формы)</w:t>
      </w:r>
    </w:p>
    <w:bookmarkEnd w:id="68"/>
    <w:bookmarkStart w:name="z82" w:id="69"/>
    <w:p>
      <w:pPr>
        <w:spacing w:after="0"/>
        <w:ind w:left="0"/>
        <w:jc w:val="both"/>
      </w:pPr>
      <w:r>
        <w:rPr>
          <w:rFonts w:ascii="Times New Roman"/>
          <w:b w:val="false"/>
          <w:i w:val="false"/>
          <w:color w:val="000000"/>
          <w:sz w:val="28"/>
        </w:rPr>
        <w:t>
      Сведения для разработки отчета о реализации углеродного офсета (далее –</w:t>
      </w:r>
    </w:p>
    <w:bookmarkEnd w:id="69"/>
    <w:bookmarkStart w:name="z83" w:id="70"/>
    <w:p>
      <w:pPr>
        <w:spacing w:after="0"/>
        <w:ind w:left="0"/>
        <w:jc w:val="both"/>
      </w:pPr>
      <w:r>
        <w:rPr>
          <w:rFonts w:ascii="Times New Roman"/>
          <w:b w:val="false"/>
          <w:i w:val="false"/>
          <w:color w:val="000000"/>
          <w:sz w:val="28"/>
        </w:rPr>
        <w:t>
      Приложение 5), периодичность: при наличии потребности в офсетных единицах.</w:t>
      </w:r>
    </w:p>
    <w:bookmarkEnd w:id="70"/>
    <w:bookmarkStart w:name="z84" w:id="71"/>
    <w:p>
      <w:pPr>
        <w:spacing w:after="0"/>
        <w:ind w:left="0"/>
        <w:jc w:val="left"/>
      </w:pPr>
      <w:r>
        <w:rPr>
          <w:rFonts w:ascii="Times New Roman"/>
          <w:b/>
          <w:i w:val="false"/>
          <w:color w:val="000000"/>
        </w:rPr>
        <w:t xml:space="preserve"> Глава 1. Общие положения</w:t>
      </w:r>
    </w:p>
    <w:bookmarkEnd w:id="71"/>
    <w:bookmarkStart w:name="z85" w:id="7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физическими, юридическими лицами или группой юридических лиц, представляющие отчет о реализации углеродного офсета.</w:t>
      </w:r>
    </w:p>
    <w:bookmarkEnd w:id="72"/>
    <w:bookmarkStart w:name="z86" w:id="73"/>
    <w:p>
      <w:pPr>
        <w:spacing w:after="0"/>
        <w:ind w:left="0"/>
        <w:jc w:val="both"/>
      </w:pPr>
      <w:r>
        <w:rPr>
          <w:rFonts w:ascii="Times New Roman"/>
          <w:b w:val="false"/>
          <w:i w:val="false"/>
          <w:color w:val="000000"/>
          <w:sz w:val="28"/>
        </w:rPr>
        <w:t>
      2. Заявители проектов предоставляют данные о выбросах и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bookmarkEnd w:id="73"/>
    <w:bookmarkStart w:name="z87" w:id="74"/>
    <w:p>
      <w:pPr>
        <w:spacing w:after="0"/>
        <w:ind w:left="0"/>
        <w:jc w:val="both"/>
      </w:pPr>
      <w:r>
        <w:rPr>
          <w:rFonts w:ascii="Times New Roman"/>
          <w:b w:val="false"/>
          <w:i w:val="false"/>
          <w:color w:val="000000"/>
          <w:sz w:val="28"/>
        </w:rPr>
        <w:t>
      3. Показатели, подтверждающие сокращение выбросов и (или) поглощения парниковых газов заполняются в эквиваленте тонны диоксида углерода</w:t>
      </w:r>
    </w:p>
    <w:bookmarkEnd w:id="74"/>
    <w:bookmarkStart w:name="z88" w:id="75"/>
    <w:p>
      <w:pPr>
        <w:spacing w:after="0"/>
        <w:ind w:left="0"/>
        <w:jc w:val="both"/>
      </w:pPr>
      <w:r>
        <w:rPr>
          <w:rFonts w:ascii="Times New Roman"/>
          <w:b w:val="false"/>
          <w:i w:val="false"/>
          <w:color w:val="000000"/>
          <w:sz w:val="28"/>
        </w:rPr>
        <w:t>
      4. Отчет подписывается заявителем проекта. Отчет представляется в уполномоченный орган в области охраны окружающей среды в электронном формате.</w:t>
      </w:r>
    </w:p>
    <w:bookmarkEnd w:id="75"/>
    <w:bookmarkStart w:name="z89" w:id="76"/>
    <w:p>
      <w:pPr>
        <w:spacing w:after="0"/>
        <w:ind w:left="0"/>
        <w:jc w:val="left"/>
      </w:pPr>
      <w:r>
        <w:rPr>
          <w:rFonts w:ascii="Times New Roman"/>
          <w:b/>
          <w:i w:val="false"/>
          <w:color w:val="000000"/>
        </w:rPr>
        <w:t xml:space="preserve"> Глава 2. Пояснение по заполнению формы</w:t>
      </w:r>
    </w:p>
    <w:bookmarkEnd w:id="76"/>
    <w:bookmarkStart w:name="z90" w:id="77"/>
    <w:p>
      <w:pPr>
        <w:spacing w:after="0"/>
        <w:ind w:left="0"/>
        <w:jc w:val="both"/>
      </w:pPr>
      <w:r>
        <w:rPr>
          <w:rFonts w:ascii="Times New Roman"/>
          <w:b w:val="false"/>
          <w:i w:val="false"/>
          <w:color w:val="000000"/>
          <w:sz w:val="28"/>
        </w:rPr>
        <w:t>
      5. В графе 1 указываются данные о заявителе проекта.</w:t>
      </w:r>
    </w:p>
    <w:bookmarkEnd w:id="77"/>
    <w:bookmarkStart w:name="z91" w:id="78"/>
    <w:p>
      <w:pPr>
        <w:spacing w:after="0"/>
        <w:ind w:left="0"/>
        <w:jc w:val="both"/>
      </w:pPr>
      <w:r>
        <w:rPr>
          <w:rFonts w:ascii="Times New Roman"/>
          <w:b w:val="false"/>
          <w:i w:val="false"/>
          <w:color w:val="000000"/>
          <w:sz w:val="28"/>
        </w:rPr>
        <w:t>
      6. В графе 2 указываются краткое описание проекта, включая название и тип проекта, его масштабы и границы, место проведения, продолжительность периода выпуска офсетных единиц и виды выполняемых по проекту работ.</w:t>
      </w:r>
    </w:p>
    <w:bookmarkEnd w:id="78"/>
    <w:bookmarkStart w:name="z92" w:id="79"/>
    <w:p>
      <w:pPr>
        <w:spacing w:after="0"/>
        <w:ind w:left="0"/>
        <w:jc w:val="both"/>
      </w:pPr>
      <w:r>
        <w:rPr>
          <w:rFonts w:ascii="Times New Roman"/>
          <w:b w:val="false"/>
          <w:i w:val="false"/>
          <w:color w:val="000000"/>
          <w:sz w:val="28"/>
        </w:rPr>
        <w:t>
      7. В графе 3 указывается отчетный период реализации углеродного офсета.</w:t>
      </w:r>
    </w:p>
    <w:bookmarkEnd w:id="79"/>
    <w:bookmarkStart w:name="z93" w:id="80"/>
    <w:p>
      <w:pPr>
        <w:spacing w:after="0"/>
        <w:ind w:left="0"/>
        <w:jc w:val="both"/>
      </w:pPr>
      <w:r>
        <w:rPr>
          <w:rFonts w:ascii="Times New Roman"/>
          <w:b w:val="false"/>
          <w:i w:val="false"/>
          <w:color w:val="000000"/>
          <w:sz w:val="28"/>
        </w:rPr>
        <w:t>
      8. В графе 4 указываются данные о выбросах парниковых газов и (или) поглощения парниковых газов, по которым проводится мониторинг в рамках проекта, с указанием общего их объема за отчетный период в эквиваленте тонны диоксида углерода.</w:t>
      </w:r>
    </w:p>
    <w:bookmarkEnd w:id="80"/>
    <w:bookmarkStart w:name="z94" w:id="81"/>
    <w:p>
      <w:pPr>
        <w:spacing w:after="0"/>
        <w:ind w:left="0"/>
        <w:jc w:val="both"/>
      </w:pPr>
      <w:r>
        <w:rPr>
          <w:rFonts w:ascii="Times New Roman"/>
          <w:b w:val="false"/>
          <w:i w:val="false"/>
          <w:color w:val="000000"/>
          <w:sz w:val="28"/>
        </w:rPr>
        <w:t>
      9. В графе 5 указываются данные о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bookmarkEnd w:id="81"/>
    <w:bookmarkStart w:name="z95" w:id="82"/>
    <w:p>
      <w:pPr>
        <w:spacing w:after="0"/>
        <w:ind w:left="0"/>
        <w:jc w:val="both"/>
      </w:pPr>
      <w:r>
        <w:rPr>
          <w:rFonts w:ascii="Times New Roman"/>
          <w:b w:val="false"/>
          <w:i w:val="false"/>
          <w:color w:val="000000"/>
          <w:sz w:val="28"/>
        </w:rPr>
        <w:t>
      10. В графе 6 указываются сведения о верификации заявленных сокращений выбросов парниковых газов и (или) увеличения поглощения парниковых газов.</w:t>
      </w:r>
    </w:p>
    <w:bookmarkEnd w:id="82"/>
    <w:bookmarkStart w:name="z96" w:id="83"/>
    <w:p>
      <w:pPr>
        <w:spacing w:after="0"/>
        <w:ind w:left="0"/>
        <w:jc w:val="both"/>
      </w:pPr>
      <w:r>
        <w:rPr>
          <w:rFonts w:ascii="Times New Roman"/>
          <w:b w:val="false"/>
          <w:i w:val="false"/>
          <w:color w:val="000000"/>
          <w:sz w:val="28"/>
        </w:rPr>
        <w:t>
      11. В графе 7 описывается базовый сценарий проекта.</w:t>
      </w:r>
    </w:p>
    <w:bookmarkEnd w:id="83"/>
    <w:bookmarkStart w:name="z97" w:id="84"/>
    <w:p>
      <w:pPr>
        <w:spacing w:after="0"/>
        <w:ind w:left="0"/>
        <w:jc w:val="both"/>
      </w:pPr>
      <w:r>
        <w:rPr>
          <w:rFonts w:ascii="Times New Roman"/>
          <w:b w:val="false"/>
          <w:i w:val="false"/>
          <w:color w:val="000000"/>
          <w:sz w:val="28"/>
        </w:rPr>
        <w:t>
      12. В графе 8 указывается информация о любых существенных отклонениях при реализации проекта от одобренной проектной документации и плана мониторинга.</w:t>
      </w:r>
    </w:p>
    <w:bookmarkEnd w:id="84"/>
    <w:bookmarkStart w:name="z98" w:id="85"/>
    <w:p>
      <w:pPr>
        <w:spacing w:after="0"/>
        <w:ind w:left="0"/>
        <w:jc w:val="both"/>
      </w:pPr>
      <w:r>
        <w:rPr>
          <w:rFonts w:ascii="Times New Roman"/>
          <w:b w:val="false"/>
          <w:i w:val="false"/>
          <w:color w:val="000000"/>
          <w:sz w:val="28"/>
        </w:rPr>
        <w:t>
      13. В графе 9 отображаются критерии, процедуры и документы, использованные в качестве основы для расчетов сокращения выбросов парниковых газов и (или) увеличения их поглощения.</w:t>
      </w:r>
    </w:p>
    <w:bookmarkEnd w:id="85"/>
    <w:bookmarkStart w:name="z99" w:id="86"/>
    <w:p>
      <w:pPr>
        <w:spacing w:after="0"/>
        <w:ind w:left="0"/>
        <w:jc w:val="both"/>
      </w:pPr>
      <w:r>
        <w:rPr>
          <w:rFonts w:ascii="Times New Roman"/>
          <w:b w:val="false"/>
          <w:i w:val="false"/>
          <w:color w:val="000000"/>
          <w:sz w:val="28"/>
        </w:rPr>
        <w:t>
      14. В графе 10 указывается фамилия, имя, отчество (при его наличии), подпись заявителя проекта.</w:t>
      </w:r>
    </w:p>
    <w:bookmarkEnd w:id="86"/>
    <w:bookmarkStart w:name="z100" w:id="87"/>
    <w:p>
      <w:pPr>
        <w:spacing w:after="0"/>
        <w:ind w:left="0"/>
        <w:jc w:val="both"/>
      </w:pPr>
      <w:r>
        <w:rPr>
          <w:rFonts w:ascii="Times New Roman"/>
          <w:b w:val="false"/>
          <w:i w:val="false"/>
          <w:color w:val="000000"/>
          <w:sz w:val="28"/>
        </w:rPr>
        <w:t>
      15. В графе 11 указывается информация, подтверждающая верификацию отчета о реализации углеродного офсета аккредитованным органом:</w:t>
      </w:r>
    </w:p>
    <w:bookmarkEnd w:id="87"/>
    <w:bookmarkStart w:name="z101" w:id="88"/>
    <w:p>
      <w:pPr>
        <w:spacing w:after="0"/>
        <w:ind w:left="0"/>
        <w:jc w:val="both"/>
      </w:pPr>
      <w:r>
        <w:rPr>
          <w:rFonts w:ascii="Times New Roman"/>
          <w:b w:val="false"/>
          <w:i w:val="false"/>
          <w:color w:val="000000"/>
          <w:sz w:val="28"/>
        </w:rPr>
        <w:t>
      полное наименование аккредитованного органа, осуществляющего верификацию, бизнес-идентификационный номер</w:t>
      </w:r>
    </w:p>
    <w:bookmarkEnd w:id="88"/>
    <w:bookmarkStart w:name="z102" w:id="89"/>
    <w:p>
      <w:pPr>
        <w:spacing w:after="0"/>
        <w:ind w:left="0"/>
        <w:jc w:val="both"/>
      </w:pPr>
      <w:r>
        <w:rPr>
          <w:rFonts w:ascii="Times New Roman"/>
          <w:b w:val="false"/>
          <w:i w:val="false"/>
          <w:color w:val="000000"/>
          <w:sz w:val="28"/>
        </w:rPr>
        <w:t>
      номер и срок аттестата об аккредитации или дата, серия, номер свидетельства об аккредитации</w:t>
      </w:r>
    </w:p>
    <w:bookmarkEnd w:id="89"/>
    <w:bookmarkStart w:name="z103" w:id="90"/>
    <w:p>
      <w:pPr>
        <w:spacing w:after="0"/>
        <w:ind w:left="0"/>
        <w:jc w:val="both"/>
      </w:pPr>
      <w:r>
        <w:rPr>
          <w:rFonts w:ascii="Times New Roman"/>
          <w:b w:val="false"/>
          <w:i w:val="false"/>
          <w:color w:val="000000"/>
          <w:sz w:val="28"/>
        </w:rPr>
        <w:t>
      юридический адрес аккредитованного органа</w:t>
      </w:r>
    </w:p>
    <w:bookmarkEnd w:id="90"/>
    <w:bookmarkStart w:name="z104" w:id="91"/>
    <w:p>
      <w:pPr>
        <w:spacing w:after="0"/>
        <w:ind w:left="0"/>
        <w:jc w:val="both"/>
      </w:pPr>
      <w:r>
        <w:rPr>
          <w:rFonts w:ascii="Times New Roman"/>
          <w:b w:val="false"/>
          <w:i w:val="false"/>
          <w:color w:val="000000"/>
          <w:sz w:val="28"/>
        </w:rPr>
        <w:t>
      телефон</w:t>
      </w:r>
    </w:p>
    <w:bookmarkEnd w:id="91"/>
    <w:bookmarkStart w:name="z105" w:id="92"/>
    <w:p>
      <w:pPr>
        <w:spacing w:after="0"/>
        <w:ind w:left="0"/>
        <w:jc w:val="both"/>
      </w:pPr>
      <w:r>
        <w:rPr>
          <w:rFonts w:ascii="Times New Roman"/>
          <w:b w:val="false"/>
          <w:i w:val="false"/>
          <w:color w:val="000000"/>
          <w:sz w:val="28"/>
        </w:rPr>
        <w:t>
      электронная почта</w:t>
      </w:r>
    </w:p>
    <w:bookmarkEnd w:id="92"/>
    <w:bookmarkStart w:name="z106" w:id="93"/>
    <w:p>
      <w:pPr>
        <w:spacing w:after="0"/>
        <w:ind w:left="0"/>
        <w:jc w:val="both"/>
      </w:pPr>
      <w:r>
        <w:rPr>
          <w:rFonts w:ascii="Times New Roman"/>
          <w:b w:val="false"/>
          <w:i w:val="false"/>
          <w:color w:val="000000"/>
          <w:sz w:val="28"/>
        </w:rPr>
        <w:t>
      фамилия, имя, отчество (при его наличии) ответственного за верификацию.</w:t>
      </w:r>
    </w:p>
    <w:bookmarkEnd w:id="93"/>
    <w:bookmarkStart w:name="z107" w:id="94"/>
    <w:p>
      <w:pPr>
        <w:spacing w:after="0"/>
        <w:ind w:left="0"/>
        <w:jc w:val="both"/>
      </w:pPr>
      <w:r>
        <w:rPr>
          <w:rFonts w:ascii="Times New Roman"/>
          <w:b w:val="false"/>
          <w:i w:val="false"/>
          <w:color w:val="000000"/>
          <w:sz w:val="28"/>
        </w:rPr>
        <w:t>
      16. В графе 12 указывается информация, подтверждающая сокращение выбросов и (или) поглощения парниковых газов в следующем объеме:</w:t>
      </w:r>
    </w:p>
    <w:bookmarkEnd w:id="94"/>
    <w:bookmarkStart w:name="z108" w:id="95"/>
    <w:p>
      <w:pPr>
        <w:spacing w:after="0"/>
        <w:ind w:left="0"/>
        <w:jc w:val="both"/>
      </w:pPr>
      <w:r>
        <w:rPr>
          <w:rFonts w:ascii="Times New Roman"/>
          <w:b w:val="false"/>
          <w:i w:val="false"/>
          <w:color w:val="000000"/>
          <w:sz w:val="28"/>
        </w:rPr>
        <w:t>
      диоксида углерода, тонна</w:t>
      </w:r>
    </w:p>
    <w:bookmarkEnd w:id="95"/>
    <w:bookmarkStart w:name="z109" w:id="96"/>
    <w:p>
      <w:pPr>
        <w:spacing w:after="0"/>
        <w:ind w:left="0"/>
        <w:jc w:val="both"/>
      </w:pPr>
      <w:r>
        <w:rPr>
          <w:rFonts w:ascii="Times New Roman"/>
          <w:b w:val="false"/>
          <w:i w:val="false"/>
          <w:color w:val="000000"/>
          <w:sz w:val="28"/>
        </w:rPr>
        <w:t>
      общие выбросы парниковых газов в эквиваленте диоксида углерода, тонна</w:t>
      </w:r>
    </w:p>
    <w:bookmarkEnd w:id="96"/>
    <w:bookmarkStart w:name="z110" w:id="97"/>
    <w:p>
      <w:pPr>
        <w:spacing w:after="0"/>
        <w:ind w:left="0"/>
        <w:jc w:val="both"/>
      </w:pPr>
      <w:r>
        <w:rPr>
          <w:rFonts w:ascii="Times New Roman"/>
          <w:b w:val="false"/>
          <w:i w:val="false"/>
          <w:color w:val="000000"/>
          <w:sz w:val="28"/>
        </w:rPr>
        <w:t>
      фамилия, имя, отчество (при его наличии), подпись руководителя аккредитованного органа.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w:t>
            </w:r>
            <w:r>
              <w:br/>
            </w:r>
            <w:r>
              <w:rPr>
                <w:rFonts w:ascii="Times New Roman"/>
                <w:b w:val="false"/>
                <w:i w:val="false"/>
                <w:color w:val="000000"/>
                <w:sz w:val="20"/>
              </w:rPr>
              <w:t>офсетных единиц</w:t>
            </w:r>
          </w:p>
        </w:tc>
      </w:tr>
    </w:tbl>
    <w:bookmarkStart w:name="z113" w:id="98"/>
    <w:p>
      <w:pPr>
        <w:spacing w:after="0"/>
        <w:ind w:left="0"/>
        <w:jc w:val="left"/>
      </w:pPr>
      <w:r>
        <w:rPr>
          <w:rFonts w:ascii="Times New Roman"/>
          <w:b/>
          <w:i w:val="false"/>
          <w:color w:val="000000"/>
        </w:rPr>
        <w:t xml:space="preserve"> Типовой договор</w:t>
      </w:r>
      <w:r>
        <w:br/>
      </w:r>
      <w:r>
        <w:rPr>
          <w:rFonts w:ascii="Times New Roman"/>
          <w:b/>
          <w:i w:val="false"/>
          <w:color w:val="000000"/>
        </w:rPr>
        <w:t>на реализацию проектов углеродных офсетов</w:t>
      </w:r>
      <w:r>
        <w:br/>
      </w:r>
      <w:r>
        <w:rPr>
          <w:rFonts w:ascii="Times New Roman"/>
          <w:b/>
          <w:i w:val="false"/>
          <w:color w:val="000000"/>
        </w:rPr>
        <w:t>на участках государственного лесного фонда № ________</w:t>
      </w:r>
    </w:p>
    <w:bookmarkEnd w:id="98"/>
    <w:bookmarkStart w:name="z114" w:id="99"/>
    <w:p>
      <w:pPr>
        <w:spacing w:after="0"/>
        <w:ind w:left="0"/>
        <w:jc w:val="both"/>
      </w:pPr>
      <w:r>
        <w:rPr>
          <w:rFonts w:ascii="Times New Roman"/>
          <w:b w:val="false"/>
          <w:i w:val="false"/>
          <w:color w:val="000000"/>
          <w:sz w:val="28"/>
        </w:rPr>
        <w:t>
      ________________                                            "___" _______ 20__ г.</w:t>
      </w:r>
    </w:p>
    <w:bookmarkEnd w:id="99"/>
    <w:bookmarkStart w:name="z115" w:id="100"/>
    <w:p>
      <w:pPr>
        <w:spacing w:after="0"/>
        <w:ind w:left="0"/>
        <w:jc w:val="both"/>
      </w:pPr>
      <w:r>
        <w:rPr>
          <w:rFonts w:ascii="Times New Roman"/>
          <w:b w:val="false"/>
          <w:i w:val="false"/>
          <w:color w:val="000000"/>
          <w:sz w:val="28"/>
        </w:rPr>
        <w:t>
      (населенный пункт)</w:t>
      </w:r>
    </w:p>
    <w:bookmarkEnd w:id="100"/>
    <w:p>
      <w:pPr>
        <w:spacing w:after="0"/>
        <w:ind w:left="0"/>
        <w:jc w:val="both"/>
      </w:pPr>
      <w:bookmarkStart w:name="z116" w:id="101"/>
      <w:r>
        <w:rPr>
          <w:rFonts w:ascii="Times New Roman"/>
          <w:b w:val="false"/>
          <w:i w:val="false"/>
          <w:color w:val="000000"/>
          <w:sz w:val="28"/>
        </w:rPr>
        <w:t>
      __________________________________________________________________________</w:t>
      </w:r>
    </w:p>
    <w:bookmarkEnd w:id="101"/>
    <w:p>
      <w:pPr>
        <w:spacing w:after="0"/>
        <w:ind w:left="0"/>
        <w:jc w:val="both"/>
      </w:pPr>
      <w:r>
        <w:rPr>
          <w:rFonts w:ascii="Times New Roman"/>
          <w:b w:val="false"/>
          <w:i w:val="false"/>
          <w:color w:val="000000"/>
          <w:sz w:val="28"/>
        </w:rPr>
        <w:t xml:space="preserve">       (наименование государственного лесовладельца в ведении которого находятся</w:t>
      </w:r>
    </w:p>
    <w:p>
      <w:pPr>
        <w:spacing w:after="0"/>
        <w:ind w:left="0"/>
        <w:jc w:val="both"/>
      </w:pPr>
      <w:r>
        <w:rPr>
          <w:rFonts w:ascii="Times New Roman"/>
          <w:b w:val="false"/>
          <w:i w:val="false"/>
          <w:color w:val="000000"/>
          <w:sz w:val="28"/>
        </w:rPr>
        <w:t xml:space="preserve">                   представляемые участки государственного лесного фонда) </w:t>
      </w:r>
    </w:p>
    <w:p>
      <w:pPr>
        <w:spacing w:after="0"/>
        <w:ind w:left="0"/>
        <w:jc w:val="both"/>
      </w:pPr>
      <w:bookmarkStart w:name="z117" w:id="102"/>
      <w:r>
        <w:rPr>
          <w:rFonts w:ascii="Times New Roman"/>
          <w:b w:val="false"/>
          <w:i w:val="false"/>
          <w:color w:val="000000"/>
          <w:sz w:val="28"/>
        </w:rPr>
        <w:t>
      в лице директора учреждения _________________ (Ф.И.О), действующего на</w:t>
      </w:r>
    </w:p>
    <w:bookmarkEnd w:id="102"/>
    <w:p>
      <w:pPr>
        <w:spacing w:after="0"/>
        <w:ind w:left="0"/>
        <w:jc w:val="both"/>
      </w:pPr>
      <w:r>
        <w:rPr>
          <w:rFonts w:ascii="Times New Roman"/>
          <w:b w:val="false"/>
          <w:i w:val="false"/>
          <w:color w:val="000000"/>
          <w:sz w:val="28"/>
        </w:rPr>
        <w:t>основании Положения, именуемый в дальнейшем "Государственный</w:t>
      </w:r>
    </w:p>
    <w:p>
      <w:pPr>
        <w:spacing w:after="0"/>
        <w:ind w:left="0"/>
        <w:jc w:val="both"/>
      </w:pPr>
      <w:r>
        <w:rPr>
          <w:rFonts w:ascii="Times New Roman"/>
          <w:b w:val="false"/>
          <w:i w:val="false"/>
          <w:color w:val="000000"/>
          <w:sz w:val="28"/>
        </w:rPr>
        <w:t>лесовладелец"_________________________________________________________________,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или физического лица)</w:t>
      </w:r>
    </w:p>
    <w:p>
      <w:pPr>
        <w:spacing w:after="0"/>
        <w:ind w:left="0"/>
        <w:jc w:val="both"/>
      </w:pPr>
      <w:bookmarkStart w:name="z118" w:id="103"/>
      <w:r>
        <w:rPr>
          <w:rFonts w:ascii="Times New Roman"/>
          <w:b w:val="false"/>
          <w:i w:val="false"/>
          <w:color w:val="000000"/>
          <w:sz w:val="28"/>
        </w:rPr>
        <w:t>
      в лице руководителя (директора) ___________________________ (Ф.И.О), действующего на</w:t>
      </w:r>
    </w:p>
    <w:bookmarkEnd w:id="103"/>
    <w:p>
      <w:pPr>
        <w:spacing w:after="0"/>
        <w:ind w:left="0"/>
        <w:jc w:val="both"/>
      </w:pPr>
      <w:r>
        <w:rPr>
          <w:rFonts w:ascii="Times New Roman"/>
          <w:b w:val="false"/>
          <w:i w:val="false"/>
          <w:color w:val="000000"/>
          <w:sz w:val="28"/>
        </w:rPr>
        <w:t>основании Устава, именуемый в дальнейшем "Заявитель проекта", совместно именуемые</w:t>
      </w:r>
    </w:p>
    <w:p>
      <w:pPr>
        <w:spacing w:after="0"/>
        <w:ind w:left="0"/>
        <w:jc w:val="both"/>
      </w:pPr>
      <w:r>
        <w:rPr>
          <w:rFonts w:ascii="Times New Roman"/>
          <w:b w:val="false"/>
          <w:i w:val="false"/>
          <w:color w:val="000000"/>
          <w:sz w:val="28"/>
        </w:rPr>
        <w:t>"Стороны", заключили настоящий Договор о нижеследующем.</w:t>
      </w:r>
    </w:p>
    <w:bookmarkStart w:name="z119" w:id="104"/>
    <w:p>
      <w:pPr>
        <w:spacing w:after="0"/>
        <w:ind w:left="0"/>
        <w:jc w:val="left"/>
      </w:pPr>
      <w:r>
        <w:rPr>
          <w:rFonts w:ascii="Times New Roman"/>
          <w:b/>
          <w:i w:val="false"/>
          <w:color w:val="000000"/>
        </w:rPr>
        <w:t xml:space="preserve"> 1. Предмет договора</w:t>
      </w:r>
    </w:p>
    <w:bookmarkEnd w:id="104"/>
    <w:bookmarkStart w:name="z120" w:id="105"/>
    <w:p>
      <w:pPr>
        <w:spacing w:after="0"/>
        <w:ind w:left="0"/>
        <w:jc w:val="both"/>
      </w:pPr>
      <w:r>
        <w:rPr>
          <w:rFonts w:ascii="Times New Roman"/>
          <w:b w:val="false"/>
          <w:i w:val="false"/>
          <w:color w:val="000000"/>
          <w:sz w:val="28"/>
        </w:rPr>
        <w:t>
      1. Государственный лесовладелец предоставляет земли государственного лесного фонда заявителю проекта на основании положительного решения уполномоченного органа на реализацию проекта углеродных офсетов на участках государственного лесного фонда, на срок до _____ лет, в границах и на площади указанного в концепции проекта.</w:t>
      </w:r>
    </w:p>
    <w:bookmarkEnd w:id="105"/>
    <w:bookmarkStart w:name="z121" w:id="106"/>
    <w:p>
      <w:pPr>
        <w:spacing w:after="0"/>
        <w:ind w:left="0"/>
        <w:jc w:val="both"/>
      </w:pPr>
      <w:r>
        <w:rPr>
          <w:rFonts w:ascii="Times New Roman"/>
          <w:b w:val="false"/>
          <w:i w:val="false"/>
          <w:color w:val="000000"/>
          <w:sz w:val="28"/>
        </w:rPr>
        <w:t>
      2. Заявитель проекта осуществляет деятельность в пределах объемов (размеров), указанных в концепции проекта (проектная идея), проектной документации и плана мониторинга.</w:t>
      </w:r>
    </w:p>
    <w:bookmarkEnd w:id="106"/>
    <w:bookmarkStart w:name="z122" w:id="107"/>
    <w:p>
      <w:pPr>
        <w:spacing w:after="0"/>
        <w:ind w:left="0"/>
        <w:jc w:val="both"/>
      </w:pPr>
      <w:r>
        <w:rPr>
          <w:rFonts w:ascii="Times New Roman"/>
          <w:b w:val="false"/>
          <w:i w:val="false"/>
          <w:color w:val="000000"/>
          <w:sz w:val="28"/>
        </w:rPr>
        <w:t>
      3. Ежегодный размер платы на реализацию проекта, включает в себя осуществление мероприятий по охране и защите лесных насаждений, проведение противопожарных и санитарных мероприятий, а также других мероприятия, направленные на сохранения лесных насаждений.</w:t>
      </w:r>
    </w:p>
    <w:bookmarkEnd w:id="107"/>
    <w:bookmarkStart w:name="z123" w:id="108"/>
    <w:p>
      <w:pPr>
        <w:spacing w:after="0"/>
        <w:ind w:left="0"/>
        <w:jc w:val="both"/>
      </w:pPr>
      <w:r>
        <w:rPr>
          <w:rFonts w:ascii="Times New Roman"/>
          <w:b w:val="false"/>
          <w:i w:val="false"/>
          <w:color w:val="000000"/>
          <w:sz w:val="28"/>
        </w:rPr>
        <w:t>
      4. Заявитель проекта осуществляет оплату в соответствии с расчетами Государственного лесовладельца, направленных на охрану, защиту, воспроизводство и лесоразведение согласно типовым нормам выработки.</w:t>
      </w:r>
    </w:p>
    <w:bookmarkEnd w:id="108"/>
    <w:bookmarkStart w:name="z124" w:id="109"/>
    <w:p>
      <w:pPr>
        <w:spacing w:after="0"/>
        <w:ind w:left="0"/>
        <w:jc w:val="both"/>
      </w:pPr>
      <w:r>
        <w:rPr>
          <w:rFonts w:ascii="Times New Roman"/>
          <w:b w:val="false"/>
          <w:i w:val="false"/>
          <w:color w:val="000000"/>
          <w:sz w:val="28"/>
        </w:rPr>
        <w:t>
      5. После подписания настоящего Договора, Заявитель проекта перечисляет средства на реализацию проекта Государственному лесовладельцу в сроки, установленные сторонами.</w:t>
      </w:r>
    </w:p>
    <w:bookmarkEnd w:id="109"/>
    <w:bookmarkStart w:name="z125" w:id="110"/>
    <w:p>
      <w:pPr>
        <w:spacing w:after="0"/>
        <w:ind w:left="0"/>
        <w:jc w:val="left"/>
      </w:pPr>
      <w:r>
        <w:rPr>
          <w:rFonts w:ascii="Times New Roman"/>
          <w:b/>
          <w:i w:val="false"/>
          <w:color w:val="000000"/>
        </w:rPr>
        <w:t xml:space="preserve"> 2. Права и обязанности сторон</w:t>
      </w:r>
    </w:p>
    <w:bookmarkEnd w:id="110"/>
    <w:bookmarkStart w:name="z126" w:id="111"/>
    <w:p>
      <w:pPr>
        <w:spacing w:after="0"/>
        <w:ind w:left="0"/>
        <w:jc w:val="both"/>
      </w:pPr>
      <w:r>
        <w:rPr>
          <w:rFonts w:ascii="Times New Roman"/>
          <w:b w:val="false"/>
          <w:i w:val="false"/>
          <w:color w:val="000000"/>
          <w:sz w:val="28"/>
        </w:rPr>
        <w:t>
      Права и обязанности Государственного лесовладельца:</w:t>
      </w:r>
    </w:p>
    <w:bookmarkEnd w:id="111"/>
    <w:bookmarkStart w:name="z127" w:id="112"/>
    <w:p>
      <w:pPr>
        <w:spacing w:after="0"/>
        <w:ind w:left="0"/>
        <w:jc w:val="both"/>
      </w:pPr>
      <w:r>
        <w:rPr>
          <w:rFonts w:ascii="Times New Roman"/>
          <w:b w:val="false"/>
          <w:i w:val="false"/>
          <w:color w:val="000000"/>
          <w:sz w:val="28"/>
        </w:rPr>
        <w:t>
      6. Осуществлять реализацию проекта углеродных офсетов на участках государственного лесного фонда, в соответствии с Правилами воспроизводства лесов и лесоразведения и контроля за их качеством и законодательными актами в области лесного хозяйства.</w:t>
      </w:r>
    </w:p>
    <w:bookmarkEnd w:id="112"/>
    <w:bookmarkStart w:name="z128" w:id="113"/>
    <w:p>
      <w:pPr>
        <w:spacing w:after="0"/>
        <w:ind w:left="0"/>
        <w:jc w:val="both"/>
      </w:pPr>
      <w:r>
        <w:rPr>
          <w:rFonts w:ascii="Times New Roman"/>
          <w:b w:val="false"/>
          <w:i w:val="false"/>
          <w:color w:val="000000"/>
          <w:sz w:val="28"/>
        </w:rPr>
        <w:t>
      7. В рамках настоящего договора Государственный лесовладелец:</w:t>
      </w:r>
    </w:p>
    <w:bookmarkEnd w:id="113"/>
    <w:bookmarkStart w:name="z129" w:id="114"/>
    <w:p>
      <w:pPr>
        <w:spacing w:after="0"/>
        <w:ind w:left="0"/>
        <w:jc w:val="both"/>
      </w:pPr>
      <w:r>
        <w:rPr>
          <w:rFonts w:ascii="Times New Roman"/>
          <w:b w:val="false"/>
          <w:i w:val="false"/>
          <w:color w:val="000000"/>
          <w:sz w:val="28"/>
        </w:rPr>
        <w:t>
      7.1 обеспечивает охрану и защиту лесных насаждений созданных в соответствии с проектом углеродных офсетов за счет средств заявителя;</w:t>
      </w:r>
    </w:p>
    <w:bookmarkEnd w:id="114"/>
    <w:bookmarkStart w:name="z130" w:id="115"/>
    <w:p>
      <w:pPr>
        <w:spacing w:after="0"/>
        <w:ind w:left="0"/>
        <w:jc w:val="both"/>
      </w:pPr>
      <w:r>
        <w:rPr>
          <w:rFonts w:ascii="Times New Roman"/>
          <w:b w:val="false"/>
          <w:i w:val="false"/>
          <w:color w:val="000000"/>
          <w:sz w:val="28"/>
        </w:rPr>
        <w:t>
      7.2. может быть привлечен как исполнитель по посадке и проведению уходных работ по согласованию сторон за счет средств заявителя.</w:t>
      </w:r>
    </w:p>
    <w:bookmarkEnd w:id="115"/>
    <w:bookmarkStart w:name="z131" w:id="116"/>
    <w:p>
      <w:pPr>
        <w:spacing w:after="0"/>
        <w:ind w:left="0"/>
        <w:jc w:val="both"/>
      </w:pPr>
      <w:r>
        <w:rPr>
          <w:rFonts w:ascii="Times New Roman"/>
          <w:b w:val="false"/>
          <w:i w:val="false"/>
          <w:color w:val="000000"/>
          <w:sz w:val="28"/>
        </w:rPr>
        <w:t>
      8. Приостанавливать и ограничивать право деятельности на территории государственного лесного фонда в случае:</w:t>
      </w:r>
    </w:p>
    <w:bookmarkEnd w:id="116"/>
    <w:bookmarkStart w:name="z132" w:id="117"/>
    <w:p>
      <w:pPr>
        <w:spacing w:after="0"/>
        <w:ind w:left="0"/>
        <w:jc w:val="both"/>
      </w:pPr>
      <w:r>
        <w:rPr>
          <w:rFonts w:ascii="Times New Roman"/>
          <w:b w:val="false"/>
          <w:i w:val="false"/>
          <w:color w:val="000000"/>
          <w:sz w:val="28"/>
        </w:rPr>
        <w:t>
      8.1. нарушения требований лесного и природоохранного законодательства;</w:t>
      </w:r>
    </w:p>
    <w:bookmarkEnd w:id="117"/>
    <w:bookmarkStart w:name="z133" w:id="118"/>
    <w:p>
      <w:pPr>
        <w:spacing w:after="0"/>
        <w:ind w:left="0"/>
        <w:jc w:val="both"/>
      </w:pPr>
      <w:r>
        <w:rPr>
          <w:rFonts w:ascii="Times New Roman"/>
          <w:b w:val="false"/>
          <w:i w:val="false"/>
          <w:color w:val="000000"/>
          <w:sz w:val="28"/>
        </w:rPr>
        <w:t>
      8.2. использования территории государственного лесного фонда не предусмотренным с целевым назначением согласно Договора;</w:t>
      </w:r>
    </w:p>
    <w:bookmarkEnd w:id="118"/>
    <w:bookmarkStart w:name="z134" w:id="119"/>
    <w:p>
      <w:pPr>
        <w:spacing w:after="0"/>
        <w:ind w:left="0"/>
        <w:jc w:val="both"/>
      </w:pPr>
      <w:r>
        <w:rPr>
          <w:rFonts w:ascii="Times New Roman"/>
          <w:b w:val="false"/>
          <w:i w:val="false"/>
          <w:color w:val="000000"/>
          <w:sz w:val="28"/>
        </w:rPr>
        <w:t>
      8.3. не внесения или несовременного внесения оплаты для проведения работ по реализации проекта;</w:t>
      </w:r>
    </w:p>
    <w:bookmarkEnd w:id="119"/>
    <w:bookmarkStart w:name="z135" w:id="120"/>
    <w:p>
      <w:pPr>
        <w:spacing w:after="0"/>
        <w:ind w:left="0"/>
        <w:jc w:val="both"/>
      </w:pPr>
      <w:r>
        <w:rPr>
          <w:rFonts w:ascii="Times New Roman"/>
          <w:b w:val="false"/>
          <w:i w:val="false"/>
          <w:color w:val="000000"/>
          <w:sz w:val="28"/>
        </w:rPr>
        <w:t>
      8.4. нарушения требований настоящего Договора.</w:t>
      </w:r>
    </w:p>
    <w:bookmarkEnd w:id="120"/>
    <w:bookmarkStart w:name="z136" w:id="121"/>
    <w:p>
      <w:pPr>
        <w:spacing w:after="0"/>
        <w:ind w:left="0"/>
        <w:jc w:val="both"/>
      </w:pPr>
      <w:r>
        <w:rPr>
          <w:rFonts w:ascii="Times New Roman"/>
          <w:b w:val="false"/>
          <w:i w:val="false"/>
          <w:color w:val="000000"/>
          <w:sz w:val="28"/>
        </w:rPr>
        <w:t>
      Права и обязанности заявителя проекта:</w:t>
      </w:r>
    </w:p>
    <w:bookmarkEnd w:id="121"/>
    <w:bookmarkStart w:name="z137" w:id="122"/>
    <w:p>
      <w:pPr>
        <w:spacing w:after="0"/>
        <w:ind w:left="0"/>
        <w:jc w:val="both"/>
      </w:pPr>
      <w:r>
        <w:rPr>
          <w:rFonts w:ascii="Times New Roman"/>
          <w:b w:val="false"/>
          <w:i w:val="false"/>
          <w:color w:val="000000"/>
          <w:sz w:val="28"/>
        </w:rPr>
        <w:t>
      9. Реализовывать проекты углеродных офсетов на участках государственного лесного фонда, согласно требованиям, установленным настоящими Правилами.</w:t>
      </w:r>
    </w:p>
    <w:bookmarkEnd w:id="122"/>
    <w:bookmarkStart w:name="z138" w:id="123"/>
    <w:p>
      <w:pPr>
        <w:spacing w:after="0"/>
        <w:ind w:left="0"/>
        <w:jc w:val="both"/>
      </w:pPr>
      <w:r>
        <w:rPr>
          <w:rFonts w:ascii="Times New Roman"/>
          <w:b w:val="false"/>
          <w:i w:val="false"/>
          <w:color w:val="000000"/>
          <w:sz w:val="28"/>
        </w:rPr>
        <w:t>
      10. Запрашивать у Государственного лесовладельца разъяснения относительно проведения работ по посадке в рамках условий Договора и действующих нормативно-правовых актов в области лесного хозяйства.</w:t>
      </w:r>
    </w:p>
    <w:bookmarkEnd w:id="123"/>
    <w:bookmarkStart w:name="z139" w:id="124"/>
    <w:p>
      <w:pPr>
        <w:spacing w:after="0"/>
        <w:ind w:left="0"/>
        <w:jc w:val="both"/>
      </w:pPr>
      <w:r>
        <w:rPr>
          <w:rFonts w:ascii="Times New Roman"/>
          <w:b w:val="false"/>
          <w:i w:val="false"/>
          <w:color w:val="000000"/>
          <w:sz w:val="28"/>
        </w:rPr>
        <w:t>
      11. Запрашивать сведения об обеспечении исполнения требований нормативно-правовых актов в местах проведения посадки в целях исключения нарушений лесного и природоохранного законодательства.</w:t>
      </w:r>
    </w:p>
    <w:bookmarkEnd w:id="124"/>
    <w:bookmarkStart w:name="z140" w:id="125"/>
    <w:p>
      <w:pPr>
        <w:spacing w:after="0"/>
        <w:ind w:left="0"/>
        <w:jc w:val="both"/>
      </w:pPr>
      <w:r>
        <w:rPr>
          <w:rFonts w:ascii="Times New Roman"/>
          <w:b w:val="false"/>
          <w:i w:val="false"/>
          <w:color w:val="000000"/>
          <w:sz w:val="28"/>
        </w:rPr>
        <w:t>
      12. Соблюдать условия настоящего Договора.</w:t>
      </w:r>
    </w:p>
    <w:bookmarkEnd w:id="125"/>
    <w:bookmarkStart w:name="z141" w:id="126"/>
    <w:p>
      <w:pPr>
        <w:spacing w:after="0"/>
        <w:ind w:left="0"/>
        <w:jc w:val="both"/>
      </w:pPr>
      <w:r>
        <w:rPr>
          <w:rFonts w:ascii="Times New Roman"/>
          <w:b w:val="false"/>
          <w:i w:val="false"/>
          <w:color w:val="000000"/>
          <w:sz w:val="28"/>
        </w:rPr>
        <w:t>
      13. Осуществлять оплату согласно пункту 5 Договора.</w:t>
      </w:r>
    </w:p>
    <w:bookmarkEnd w:id="126"/>
    <w:bookmarkStart w:name="z142" w:id="127"/>
    <w:p>
      <w:pPr>
        <w:spacing w:after="0"/>
        <w:ind w:left="0"/>
        <w:jc w:val="both"/>
      </w:pPr>
      <w:r>
        <w:rPr>
          <w:rFonts w:ascii="Times New Roman"/>
          <w:b w:val="false"/>
          <w:i w:val="false"/>
          <w:color w:val="000000"/>
          <w:sz w:val="28"/>
        </w:rPr>
        <w:t>
      14. Не допускать нанесение вреда государственному лесного фонду, животному миру и местному населению.</w:t>
      </w:r>
    </w:p>
    <w:bookmarkEnd w:id="127"/>
    <w:bookmarkStart w:name="z143" w:id="128"/>
    <w:p>
      <w:pPr>
        <w:spacing w:after="0"/>
        <w:ind w:left="0"/>
        <w:jc w:val="both"/>
      </w:pPr>
      <w:r>
        <w:rPr>
          <w:rFonts w:ascii="Times New Roman"/>
          <w:b w:val="false"/>
          <w:i w:val="false"/>
          <w:color w:val="000000"/>
          <w:sz w:val="28"/>
        </w:rPr>
        <w:t>
      15. Заявитель самостоятельно осуществляет покупку и организацию поставки посадочного материала, проводит полевые работы с привлечением работников Государственного лесовладельца.</w:t>
      </w:r>
    </w:p>
    <w:bookmarkEnd w:id="128"/>
    <w:bookmarkStart w:name="z144" w:id="129"/>
    <w:p>
      <w:pPr>
        <w:spacing w:after="0"/>
        <w:ind w:left="0"/>
        <w:jc w:val="both"/>
      </w:pPr>
      <w:r>
        <w:rPr>
          <w:rFonts w:ascii="Times New Roman"/>
          <w:b w:val="false"/>
          <w:i w:val="false"/>
          <w:color w:val="000000"/>
          <w:sz w:val="28"/>
        </w:rPr>
        <w:t>
      16. Заявитель проекта обязуется обеспечить дополнительность реализуемого проекта углеродного офсета. Дополнительность считается доказанной, если проект не является обязательным в соответствии с действующим законодательством Республики Казахстан, не финансировался ранее за счет государственных программ, а также если имеются расчеты, подтверждающие объем поглощения запаса углерода. Для подтверждения дополнительности Заявитель проекта предоставляет анализ базового сценария.</w:t>
      </w:r>
    </w:p>
    <w:bookmarkEnd w:id="129"/>
    <w:bookmarkStart w:name="z145" w:id="130"/>
    <w:p>
      <w:pPr>
        <w:spacing w:after="0"/>
        <w:ind w:left="0"/>
        <w:jc w:val="both"/>
      </w:pPr>
      <w:r>
        <w:rPr>
          <w:rFonts w:ascii="Times New Roman"/>
          <w:b w:val="false"/>
          <w:i w:val="false"/>
          <w:color w:val="000000"/>
          <w:sz w:val="28"/>
        </w:rPr>
        <w:t>
      17. Заявитель проекта обязуется обеспечить высокое качество реализации проекта. Качество проекта подтверждается разработкой проектной документации в соответствии с настоящими Правилами, а также реализацией механизмов предотвращения утраты накопленного углерода (например, в результате пожаров, незаконные рубки или иных рисков). Участки, включенные в проект, не должны использоваться для иных целей, препятствующих долговременному и устойчивому поглощению углерода.</w:t>
      </w:r>
    </w:p>
    <w:bookmarkEnd w:id="130"/>
    <w:bookmarkStart w:name="z146" w:id="131"/>
    <w:p>
      <w:pPr>
        <w:spacing w:after="0"/>
        <w:ind w:left="0"/>
        <w:jc w:val="left"/>
      </w:pPr>
      <w:r>
        <w:rPr>
          <w:rFonts w:ascii="Times New Roman"/>
          <w:b/>
          <w:i w:val="false"/>
          <w:color w:val="000000"/>
        </w:rPr>
        <w:t xml:space="preserve"> 3. Ответственность сторон</w:t>
      </w:r>
    </w:p>
    <w:bookmarkEnd w:id="131"/>
    <w:bookmarkStart w:name="z147" w:id="132"/>
    <w:p>
      <w:pPr>
        <w:spacing w:after="0"/>
        <w:ind w:left="0"/>
        <w:jc w:val="both"/>
      </w:pPr>
      <w:r>
        <w:rPr>
          <w:rFonts w:ascii="Times New Roman"/>
          <w:b w:val="false"/>
          <w:i w:val="false"/>
          <w:color w:val="000000"/>
          <w:sz w:val="28"/>
        </w:rPr>
        <w:t>
      18. 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действующим законодательством Республики Казахстан и настоящим Договором.</w:t>
      </w:r>
    </w:p>
    <w:bookmarkEnd w:id="132"/>
    <w:bookmarkStart w:name="z148" w:id="133"/>
    <w:p>
      <w:pPr>
        <w:spacing w:after="0"/>
        <w:ind w:left="0"/>
        <w:jc w:val="left"/>
      </w:pPr>
      <w:r>
        <w:rPr>
          <w:rFonts w:ascii="Times New Roman"/>
          <w:b/>
          <w:i w:val="false"/>
          <w:color w:val="000000"/>
        </w:rPr>
        <w:t xml:space="preserve"> 4. Форс-мажор</w:t>
      </w:r>
    </w:p>
    <w:bookmarkEnd w:id="133"/>
    <w:bookmarkStart w:name="z149" w:id="134"/>
    <w:p>
      <w:pPr>
        <w:spacing w:after="0"/>
        <w:ind w:left="0"/>
        <w:jc w:val="both"/>
      </w:pPr>
      <w:r>
        <w:rPr>
          <w:rFonts w:ascii="Times New Roman"/>
          <w:b w:val="false"/>
          <w:i w:val="false"/>
          <w:color w:val="000000"/>
          <w:sz w:val="28"/>
        </w:rPr>
        <w:t>
      19.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таких как стихийные бедствия, войны, забастовки и другие обстоятельства, находящиеся вне контроля сторон.</w:t>
      </w:r>
    </w:p>
    <w:bookmarkEnd w:id="134"/>
    <w:bookmarkStart w:name="z150" w:id="135"/>
    <w:p>
      <w:pPr>
        <w:spacing w:after="0"/>
        <w:ind w:left="0"/>
        <w:jc w:val="left"/>
      </w:pPr>
      <w:r>
        <w:rPr>
          <w:rFonts w:ascii="Times New Roman"/>
          <w:b/>
          <w:i w:val="false"/>
          <w:color w:val="000000"/>
        </w:rPr>
        <w:t xml:space="preserve"> 5. Порядок рассмотрения споров</w:t>
      </w:r>
    </w:p>
    <w:bookmarkEnd w:id="135"/>
    <w:bookmarkStart w:name="z151" w:id="136"/>
    <w:p>
      <w:pPr>
        <w:spacing w:after="0"/>
        <w:ind w:left="0"/>
        <w:jc w:val="both"/>
      </w:pPr>
      <w:r>
        <w:rPr>
          <w:rFonts w:ascii="Times New Roman"/>
          <w:b w:val="false"/>
          <w:i w:val="false"/>
          <w:color w:val="000000"/>
          <w:sz w:val="28"/>
        </w:rPr>
        <w:t>
      20. Все споры и разногласия, возникшие в связи с исполнением настоящего Договора, разрешаются путем переговоров и заключения дополнительного соглашения. При несогласии сторон споры подлежат рассмотрению в судебном порядке в соответствии с законодательством Республики Казахстан.</w:t>
      </w:r>
    </w:p>
    <w:bookmarkEnd w:id="136"/>
    <w:bookmarkStart w:name="z152" w:id="137"/>
    <w:p>
      <w:pPr>
        <w:spacing w:after="0"/>
        <w:ind w:left="0"/>
        <w:jc w:val="left"/>
      </w:pPr>
      <w:r>
        <w:rPr>
          <w:rFonts w:ascii="Times New Roman"/>
          <w:b/>
          <w:i w:val="false"/>
          <w:color w:val="000000"/>
        </w:rPr>
        <w:t xml:space="preserve"> 6. Прочие условия</w:t>
      </w:r>
    </w:p>
    <w:bookmarkEnd w:id="137"/>
    <w:bookmarkStart w:name="z153" w:id="138"/>
    <w:p>
      <w:pPr>
        <w:spacing w:after="0"/>
        <w:ind w:left="0"/>
        <w:jc w:val="both"/>
      </w:pPr>
      <w:r>
        <w:rPr>
          <w:rFonts w:ascii="Times New Roman"/>
          <w:b w:val="false"/>
          <w:i w:val="false"/>
          <w:color w:val="000000"/>
          <w:sz w:val="28"/>
        </w:rPr>
        <w:t>
      21. Все изменения и дополнения к настоящему договору действительны только в случае, если они оформлены в письменной форме и подписаны обеими сторонами.</w:t>
      </w:r>
    </w:p>
    <w:bookmarkEnd w:id="138"/>
    <w:bookmarkStart w:name="z154" w:id="139"/>
    <w:p>
      <w:pPr>
        <w:spacing w:after="0"/>
        <w:ind w:left="0"/>
        <w:jc w:val="both"/>
      </w:pPr>
      <w:r>
        <w:rPr>
          <w:rFonts w:ascii="Times New Roman"/>
          <w:b w:val="false"/>
          <w:i w:val="false"/>
          <w:color w:val="000000"/>
          <w:sz w:val="28"/>
        </w:rPr>
        <w:t>
      22. Настоящий договор составлен в двух экземплярах, по одному для каждой из сторон, имеющих равную юридическую силу.</w:t>
      </w:r>
    </w:p>
    <w:bookmarkEnd w:id="139"/>
    <w:bookmarkStart w:name="z155" w:id="140"/>
    <w:p>
      <w:pPr>
        <w:spacing w:after="0"/>
        <w:ind w:left="0"/>
        <w:jc w:val="left"/>
      </w:pPr>
      <w:r>
        <w:rPr>
          <w:rFonts w:ascii="Times New Roman"/>
          <w:b/>
          <w:i w:val="false"/>
          <w:color w:val="000000"/>
        </w:rPr>
        <w:t xml:space="preserve"> 7. Действия договора</w:t>
      </w:r>
    </w:p>
    <w:bookmarkEnd w:id="140"/>
    <w:bookmarkStart w:name="z156" w:id="141"/>
    <w:p>
      <w:pPr>
        <w:spacing w:after="0"/>
        <w:ind w:left="0"/>
        <w:jc w:val="both"/>
      </w:pPr>
      <w:r>
        <w:rPr>
          <w:rFonts w:ascii="Times New Roman"/>
          <w:b w:val="false"/>
          <w:i w:val="false"/>
          <w:color w:val="000000"/>
          <w:sz w:val="28"/>
        </w:rPr>
        <w:t>
      23. Настоящий Договор вступает силу со дня его подписания и действует на срок установленном пунктом 1 настоящего Договора.</w:t>
      </w:r>
    </w:p>
    <w:bookmarkEnd w:id="141"/>
    <w:bookmarkStart w:name="z157" w:id="142"/>
    <w:p>
      <w:pPr>
        <w:spacing w:after="0"/>
        <w:ind w:left="0"/>
        <w:jc w:val="left"/>
      </w:pPr>
      <w:r>
        <w:rPr>
          <w:rFonts w:ascii="Times New Roman"/>
          <w:b/>
          <w:i w:val="false"/>
          <w:color w:val="000000"/>
        </w:rPr>
        <w:t xml:space="preserve"> 8. Юридические адреса и банковские реквизиты сторон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Государственный лесовладелец</w:t>
            </w:r>
          </w:p>
          <w:bookmarkEnd w:id="143"/>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юридического лица)</w:t>
            </w:r>
          </w:p>
          <w:p>
            <w:pPr>
              <w:spacing w:after="20"/>
              <w:ind w:left="20"/>
              <w:jc w:val="both"/>
            </w:pPr>
            <w:r>
              <w:rPr>
                <w:rFonts w:ascii="Times New Roman"/>
                <w:b w:val="false"/>
                <w:i w:val="false"/>
                <w:color w:val="000000"/>
                <w:sz w:val="20"/>
              </w:rPr>
              <w:t>Месторасположение 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БИН ___________________________</w:t>
            </w:r>
          </w:p>
          <w:p>
            <w:pPr>
              <w:spacing w:after="20"/>
              <w:ind w:left="20"/>
              <w:jc w:val="both"/>
            </w:pPr>
            <w:r>
              <w:rPr>
                <w:rFonts w:ascii="Times New Roman"/>
                <w:b w:val="false"/>
                <w:i w:val="false"/>
                <w:color w:val="000000"/>
                <w:sz w:val="20"/>
              </w:rPr>
              <w:t>Расчетный счет 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Заявитель проекта</w:t>
            </w:r>
          </w:p>
          <w:bookmarkEnd w:id="144"/>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физического или юридического лица)</w:t>
            </w:r>
          </w:p>
          <w:p>
            <w:pPr>
              <w:spacing w:after="20"/>
              <w:ind w:left="20"/>
              <w:jc w:val="both"/>
            </w:pPr>
            <w:r>
              <w:rPr>
                <w:rFonts w:ascii="Times New Roman"/>
                <w:b w:val="false"/>
                <w:i w:val="false"/>
                <w:color w:val="000000"/>
                <w:sz w:val="20"/>
              </w:rPr>
              <w:t>Месторасположение 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ИИН или БИН ____________________</w:t>
            </w:r>
          </w:p>
          <w:p>
            <w:pPr>
              <w:spacing w:after="20"/>
              <w:ind w:left="20"/>
              <w:jc w:val="both"/>
            </w:pPr>
            <w:r>
              <w:rPr>
                <w:rFonts w:ascii="Times New Roman"/>
                <w:b w:val="false"/>
                <w:i w:val="false"/>
                <w:color w:val="000000"/>
                <w:sz w:val="20"/>
              </w:rPr>
              <w:t>Расчетный счет 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Место печати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