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cbac" w14:textId="1dac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ДСМ-262/2020 "Об утверждении правил применения принудительной меры медицинского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октября 2025 года № 102. Зарегистрирован в Министерстве юстиции Республики Казахстан 1 октября 2025 года № 37010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ДСМ-262/2020 "Об утверждении правил применения принудительной меры медицинского характера" (зарегистрирован в Реестре государственной регистрации нормативных правовых актов под № 21810)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принудительной меры медицинского характера,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применения принудительной меры медицинского характера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здоровье народа и системе здравоохранения" (далее – Кодекс) и определяют порядок применения принудительной меры медицинского характера в виде химической кастрации.";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подпунктами 3),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91 Уголовного кодекса Республики Казахстан (далее – УК РК) принудительная мера медицинского характера в виде химической кастрации в отношении лиц старше 18 лет, совершивших уголовное преступление против половой неприкосновенности несовершеннолетних, отбывающих наказание в учреждениях уголовно-исполнительной системы (далее – учреждения УИС), применяется на основании решения суда, вступившего в силу.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Принудительная мера медицинского характера исполняется по месту отбывания лишения свободы лиц, а в отношении осужденных лиц к иным видам наказаний – в организации здравоохранения, оказывающей амбулаторную психиатрическую помощь.";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отношении лиц, осужденных к лишению свободы за совершение преступления против половой неприкосновенности несовершеннолетних, химическая кастрация применяется за шесть месяцев до освобождения.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администрация учреждения не позднее чем за двенадцать месяцев до истечения срока отбывания наказания направляет материалы в суд для назначения судебно-психиатрической экспертизы для решения вопроса о наличии (отсутствии) у них психических отклонений и склонностей к сексуальному насилию.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осужденных, к которым по решению суда применяются принудительные меры медицинского характера в связи с выявленным у них психическим расстройством, не исключающим вменяемости.".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