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4c1c" w14:textId="8324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внутренних дел Республики Казахстан от 15 августа 2014 года № 511 "Об утверждении Правил организации деятельности службы пробации" и от 2 июня 2017 года № 386 "Об утверждении Правил организации выполнения общественных работ лицами, осужденными к данному виду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сентября 2025 года № 733. Зарегистрирован в Министерстве юстиции Республики Казахстан 30 сентября 2025 года № 36991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 (зарегистрирован в Реестре государственной регистрации нормативных правовых актов под № 9738)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Со дня поступления приговора или постановления суда Служба пробации: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десяти календарных дней вызывает осужденного к наказанию в виде общественных работ;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осужденному порядок и условия отбывания наказания, а также контроля за отбыванием наказания;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ознакамливает осужденного под подпись с уведомлением о получении приговора, постановления суда и распоряжения акимата об организации выполнения общественных работ в течение пяти рабочих дней после их получения;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исполнение общественных работ, организуемых местными исполнительными органами, путем выезда на место исполнения осужденным общественных работ, в том числе при наличии технической возможности путем частичной фиксации их исполнения;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пяти рабочих дней после получения от акимата табеля учета отработанного времени и акта выполненных работ, а также информации о поведении осужденного проводит с ним профилактическую беседу.";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Служба пробации не реже одного раза в квартал распространяет в средствах массовой информации и интернет-ресурсах сведения об исполнении общественных работ.";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Служба пробации при направлении осужденного в местный исполнительный орган по месту его жительства вручает ему справку-направление для выполнения общественных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справке-направлении указываются анкетные данные осужденного, его место жительства и место основной работы (учебы), статья УК РК, по которой он осужден, срок общественных работ (в часах), дата явки осужденного в местный исполнительный орган, порядок его исчисления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Порядок осуществления контроля за поведением осужденных беременных женщин и женщин, имеющих или воспитывающих малолетнего ребенка, и мужчин, воспитывающих в одиночку малолетнего ребенка, к которым применена отсрочка отбывания наказания";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Досудебная пробация применяется на добровольной основе в отношении подозреваемых, обвиняемых: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 с инвалидностью;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женщин: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возрасте пятидесяти восьми и свыше лет;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или воспитывающих малолетнего ребенка в возрасте до трех лет;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мужчин: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возрасте шестидесяти трех и свыше лет;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воспитывающих в одиночку малолетнего ребенка в возрасте до трех лет.";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под № 15311) следующие изменения и дополнения: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подпунктом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выполнения общественных работ лицами, осужденными к данному виду наказания,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выполнения общественных работ лицами, осужденными к данному виду наказания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подпунктом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 определяют порядок организации привлечения акимами района в городе, города районного значения, поселка, села, сельского округа (далее - местные исполнительные органы) к выполнению общественных работ лиц, осужденных к данному виду наказания.";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Местный исполнительный орган в течение пяти рабочих дней со дня получения приговора или постановления суда: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вид общественно полезных бесплатных работ, не требующих определенной квалификации, а также объекты для их выполнения в общественных местах, расположенных по месту жительства осужденного, с учетом безопасности условий труда;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распоряжение об организации выполнения общественных работ с указанием данных осужденного, вида неоплачиваемых общественно полезных работ, объекта для их исполнения, условий выполнения, ответственной организации, продолжительности отработки времени не более четырех часов в день, а осужденным, не имеющим постоянного места работы и не обучающимся в учебных заведениях, до восьми часов в день, но не более сорока часов в неделю, времени для отдыха;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в службу пробации уведомления о получении приговора или постановления суда и распоряжения об организации выполнения общественных работ.";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Местный исполнительный орган: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осужденного жилетом, по форме согласно приложению 3 к настоящим Правилам, а также оборудованием, инструментами и иными средствами, необходимыми для исполнения общественных работ;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последнего рабочего дня текущего месяца направляет в службу пробации табель учета отработанного времени и акт выполненных работ, а также информацию о поведении осужденного;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уведомляет службу пробации о факте уклонения осужденного от выполнения общественных работ.";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733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СПРАВКА-НАПРАВЛЕНИЕ </w:t>
      </w:r>
      <w:r>
        <w:br/>
      </w:r>
      <w:r>
        <w:rPr>
          <w:rFonts w:ascii="Times New Roman"/>
          <w:b/>
          <w:i w:val="false"/>
          <w:color w:val="000000"/>
        </w:rPr>
        <w:t>для выполнения общественных работ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Вам направляется ________________</w:t>
      </w:r>
    </w:p>
    <w:bookmarkEnd w:id="47"/>
    <w:p>
      <w:pPr>
        <w:spacing w:after="0"/>
        <w:ind w:left="0"/>
        <w:jc w:val="both"/>
      </w:pPr>
      <w:bookmarkStart w:name="z65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год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 жительства, основное место работы (учебы)</w:t>
      </w:r>
    </w:p>
    <w:p>
      <w:pPr>
        <w:spacing w:after="0"/>
        <w:ind w:left="0"/>
        <w:jc w:val="both"/>
      </w:pPr>
      <w:bookmarkStart w:name="z66" w:id="49"/>
      <w:r>
        <w:rPr>
          <w:rFonts w:ascii="Times New Roman"/>
          <w:b w:val="false"/>
          <w:i w:val="false"/>
          <w:color w:val="000000"/>
          <w:sz w:val="28"/>
        </w:rPr>
        <w:t>
      осужденный (ая) "___" _______ года 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суда)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ст. _____ УК РК к _____ часам общественных работ для отбытия наказания.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</w:p>
    <w:bookmarkEnd w:id="52"/>
    <w:p>
      <w:pPr>
        <w:spacing w:after="0"/>
        <w:ind w:left="0"/>
        <w:jc w:val="both"/>
      </w:pPr>
      <w:bookmarkStart w:name="z70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p>
      <w:pPr>
        <w:spacing w:after="0"/>
        <w:ind w:left="0"/>
        <w:jc w:val="both"/>
      </w:pPr>
      <w:bookmarkStart w:name="z71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            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(звание, фамилия, инициалы)                         (подпись)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 года.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 линия отреза ------------------------------------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направления заполнить уведомление, заверить печатью и немедленно выслать в Службу пробации.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№ ___________ от "___"____________ 20___ года.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службу пробации _____________________________________________</w:t>
      </w:r>
    </w:p>
    <w:bookmarkEnd w:id="60"/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осужденный (ая) 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79" w:id="62"/>
      <w:r>
        <w:rPr>
          <w:rFonts w:ascii="Times New Roman"/>
          <w:b w:val="false"/>
          <w:i w:val="false"/>
          <w:color w:val="000000"/>
          <w:sz w:val="28"/>
        </w:rPr>
        <w:t>
      к выполнению общественных работ 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работы)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приступил(а) "___" __________ 20__ года.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65"/>
    <w:p>
      <w:pPr>
        <w:spacing w:after="0"/>
        <w:ind w:left="0"/>
        <w:jc w:val="both"/>
      </w:pPr>
      <w:bookmarkStart w:name="z83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p>
      <w:pPr>
        <w:spacing w:after="0"/>
        <w:ind w:left="0"/>
        <w:jc w:val="both"/>
      </w:pPr>
      <w:bookmarkStart w:name="z84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            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                               (подпись)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лицами, осужденными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наказания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формы жилета осужденных к наказанию в виде привлечения к общественным работам.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Жилет оранжевого цвета с одной светоотражающей полосой и надписью "ҚОҒАМҒА ҚАРЫЗДЫ ҚАЙТАРУ", "ОТДАТЬ ДОЛГ ОБЩЕСТВУ" (рисунок). 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3279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передняя часть; 2 – спина.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