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c60d" w14:textId="5efc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25 февраля 2010 года № 118 "Об утверждении Правил ведения Государственного реестра селекционных достижений, рекомендуемых к использованию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сентября 2025 года № 333. Зарегистрирован в Министерстве юстиции Республики Казахстан 30 сентября 2025 года № 36970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25 февраля 2010 года № 118 "Об утверждении Правил ведения Государственного реестра селекционных достижений, рекомендуемых к использованию в Республике Казахстан" (зарегистрирован в Реестре государственной регистрации нормативных правовых актов № 6153)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селекционных достижений, рекомендуемых к использованию в Республике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Заносимые по результатам государственных испытаний в Госреестр сорта должны превышать по урожайности стандарты, не уступать им в устойчивости к основным болезням или иметь особые хозяйственно ценные признаки, определяющие цель использования сорта, а также соответствовать критериям отличимости, однородности и стабильности.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гибридом, заносимым в Госреестр по результатам государственных испытаний, по согласованию с оригинаторами вносятся его родительские компоненты.".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