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90d48" w14:textId="cb90d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индустрии и инфраструктурного развития Республики Казахстан от 22 августа 2023 года № 592 "Об утверждении Правил включения промышленно-инновационных проектов в единую карту индустриализации"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26 сентября 2025 года № 396. Зарегистрирован в Министерстве юстиции Республики Казахстан 29 сентября 2025 года № 36964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22 августа 2023 года № 592 "Об утверждении Правил включения промышленно-инновационных проектов в единую карту индустриализации" (зарегистрирован в Реестре государственной регистрации нормативных правовых актов под № 33321)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включения промышленно-инновационных проектов в единую карту индустриализации,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промышленно-инновационная деятельность – деятельность, связанная с реализацией промышленно-инновационных проектов с учетом обеспечения экологической безопасности в целях повышения производительности труда, продвижением товаров, работ и услуг казахстанского происхождения обрабатывающей промышленности на внутренний и (или) внешние рынки;";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Местный исполнительный орган по мере формирования перечня проектов направляет в уполномоченный орган Перечень проектов с основными показателями для включения в единую карту индустриализации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приложением следующих документов (далее – материалы) по каждому проекту: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план-график реализации проекта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согласие субъекта промышленно-инновационной системы на распространение первичных статистических данных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согласие субъекта промышленно-инновационной системы на распространение данных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согласие субъекта промышленно-инновационной системы на предоставление отчетных данных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случаях, когда при реализации проекта существует необходимость предоставления земельного участка,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19)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48 Земельного кодекса Республики Казахстан для строительства зданий и сооружений, прилагается копия письма местного исполнительного органа соответствующей административно-территориальной единицы, подтверждающего наличие свободного земельного участка, с указанием координат (схемы) местоположения и планируемой площади отвода под реализацию, полученная не позднее 3 (трех) месяцев на момент подачи материалов;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случаях, когда при реализации проекта существует необходимость предоставления рыбохозяйственного водоема и (или) участка для осуществления рыбного хозяйства, а также аквакультуры, прилагается копия письма уполномоченного органа в области рыбного хозяйства, подтверждающего наличие резервного рыбохозяйственного водоема и (или) участка, с указанием координат, местоположения, а также готовности предоставления соответствующего резервного рыбохозяйственного водоема и (или) участка заявителю проекта в случае включения промышленно-инновационного проекта в единую карту индустриализации, полученная не позднее 3 (трех) месяцев на момент подачи заявки.";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Уполномоченный орган после получения от национального института письма об отсутствии замечаний выносит проекты на рассмотрение заседания Штаба, которое проводится по мере поступления материалов, но не реже одного раза в квартал.";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Штаб принимает одно из следующих решений: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включении проекта в единую карту индустриализации с указанием ответственного органа;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 отказе во включении проекта в единую карту индустриализации при установлении несоответствия проекта требованиям, предусмотренным пунктом 3 настоящих Правил;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 исключении проекта из единой карты индустриализации по инициативе ответственного органа, в случае предусмотренных пунктом 18 настоящих Правил;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 утверждении изменений основных параметров проекта;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об отказе в изменении основных параметров проекта при неисполнении встречных обязательств, предусмотренных Правилами по определению и применению встречных обязательств при оказании мер государственного стимулирования промышленности,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27 мая 2022 года № 298 (зарегистрирован в Реестре государственной регистрации нормативных правовых актов № 28281) или неисполнении обязательств в рамках контракта или лицензии на разведку или добычу твердых полезных ископаемых, полученной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недрах и недропользованиях" как субъект промышленно-инновационной деятельности, реализующий промышленно-инновационный проект, включенный в единую карту индустриализации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промышленной политике", в случае, если заявителем является недропользователь;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 возвращении проекта местному исполнительному органу на доработку с указанием исчерпывающего перечня выявленных замечаний и несоответствий по проекту.";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Уполномоченный орган в течение 3 (трех) рабочих дней со дня проведения заседания Штаба направляет копию протокола заседания в местный исполнительный орган и ответственный орган в целях мониторинга проекта.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5 (пять) рабочих дней со дня направления протокола заседания Штаба уполномоченный орган вносит соответствующие дополнения в приказ руководителя уполномоченного органа, предусматривающего утверждение единой карты индустриализации.";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Уполномоченный орган на основе предложений ответственного органа осуществляет изменение основных параметров по проектам, включенным в единую карту индустриализации, путем вынесения на рассмотрение заседания Штаба, проводимого в соответствии с пунктом 13 настоящих Правил.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необходимости изменения основных параметров проекта ответственный орган направляет предложение о таких изменениях, подписанное первым руководителем или курирующим заместителем первого руководителя ответственного органа или лицами, их заменяющими, с приложением документов, подтверждающих исполнение обязательств по мерам государственного стимулирования промышленности, полученным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промышленной политике" как субъект промышленно-инновационной деятельности, реализующий промышленно-инновационный проект, включенный в единую карту индустриализации, и исполнении обязательств в рамках лицензии на разведку или добычу твердых полезных ископаемых, полученной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недрах и недропользованиях" как субъект промышленно-инновационной деятельности, реализующий промышленно-инновационный проект, включенный в единую карту индустриализации, в случае, если заявителем является недропользователь.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Изменение основных параметров проекта не влечет каких-либо последствий на ранее принятые обязательства по мерам государственного стимулирования промышленности, полученным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промышленной политике" как субъект промышленно-инновационной деятельности, реализующий промышленно-инновационный проект, включенный в единую карту индустриализации, и обязательства в рамках лицензии на разведку или добычу твердых полезных ископаемых, полученной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недрах и недропользованиях" как субъект промышленно-инновационной деятельности, реализующий промышленно-инновационный проект, включенный в единую карту индустриализации, в случае, если заявителем является недропользователь.";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Проведение заседаний Штаба по вопросам актуализации информации по проектам и принятие по ним решений, а также внесение соответствующих изменений в приказ руководителя уполномоченного органа, предусматривающего утверждение единой карты индустриализации, регулируется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Главой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По итогам актуализации информация по проекту, включенному в единую карту индустриализации, подлежит изменению либо проект исключается из единой карты индустриализации.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исключаются из единой карты индустриализации по инициативе ответственного органа в случаях отказа заявителя от реализации проекта или невыполнения заявителем мероприятий плана-графика реализации проекта.";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промышленности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Казахстан.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промышленности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строительства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Нагаспаев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46" w:id="3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7" w:id="3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8" w:id="3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9" w:id="3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50" w:id="3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51" w:id="3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2025 года № 396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промышленно-инновационных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в единую карту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2023 года № 592</w:t>
            </w:r>
          </w:p>
        </w:tc>
      </w:tr>
    </w:tbl>
    <w:bookmarkStart w:name="z5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План-график реализации промышленно-инновационного проекта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 (согласно формату)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Скачать</w:t>
            </w:r>
          </w:p>
        </w:tc>
      </w:tr>
    </w:tbl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документации (проектно-сметная документация, технико-экономическое обоснование, и так далее) в формате "месяц, год - месяц, год";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строительных работ в формате "месяц, год - месяц, год" (обязательно для новых проектов);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Поставка оборудования в формате "месяц, год - месяц, год";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Монтаж оборудования в формате "месяц, год - месяц, год";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Пусконаладочные работы в формате "месяц, год - месяц, год";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Ввод в эксплуатацию (получение акта ввода) в формате "месяц, год";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Начало выпуска продукции в формате "месяц, год" (обязательно для модернизации);</w:t>
      </w:r>
    </w:p>
    <w:bookmarkEnd w:id="45"/>
    <w:p>
      <w:pPr>
        <w:spacing w:after="0"/>
        <w:ind w:left="0"/>
        <w:jc w:val="both"/>
      </w:pPr>
      <w:bookmarkStart w:name="z62" w:id="46"/>
      <w:r>
        <w:rPr>
          <w:rFonts w:ascii="Times New Roman"/>
          <w:b w:val="false"/>
          <w:i w:val="false"/>
          <w:color w:val="000000"/>
          <w:sz w:val="28"/>
        </w:rPr>
        <w:t>
      8) Выход на проектную мощность в формате "год".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Подпись: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(место печати, 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 "___" 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2025 года № 396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промышленно-инновационных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в единую карту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2023 года № 592</w:t>
            </w:r>
          </w:p>
        </w:tc>
      </w:tr>
    </w:tbl>
    <w:p>
      <w:pPr>
        <w:spacing w:after="0"/>
        <w:ind w:left="0"/>
        <w:jc w:val="both"/>
      </w:pPr>
      <w:bookmarkStart w:name="z65" w:id="47"/>
      <w:r>
        <w:rPr>
          <w:rFonts w:ascii="Times New Roman"/>
          <w:b w:val="false"/>
          <w:i w:val="false"/>
          <w:color w:val="000000"/>
          <w:sz w:val="28"/>
        </w:rPr>
        <w:t>
      Согласие субъекта промышленно-инновационной деятельности на распространение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данных (заполняется на бланке заявителя, 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субъекта промышленно-инновационной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(далее – Субъект) по проекту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(далее – Проект)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проекта)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дает уполномоченному органу, ответственному органу и национальному институту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развития в области развития промышленности согласие на раскрытие и использование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следующих данных: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наименование проекта;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заявитель;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регион;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мощность в натуральном выражении;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ввод в эксплуатацию (год);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ответственный государственный орган, холдинг;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объем инвестиций (миллион тенге);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рабочие места в период эксплуатации (человек);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меры государственного стимулирования (наименование).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Подпись: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(место печати при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 "__" ______ 20__ года 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2025 года № 396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промышленно-инновационных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в единую карту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2023 года № 592</w:t>
            </w:r>
          </w:p>
        </w:tc>
      </w:tr>
    </w:tbl>
    <w:p>
      <w:pPr>
        <w:spacing w:after="0"/>
        <w:ind w:left="0"/>
        <w:jc w:val="both"/>
      </w:pPr>
      <w:bookmarkStart w:name="z68" w:id="48"/>
      <w:r>
        <w:rPr>
          <w:rFonts w:ascii="Times New Roman"/>
          <w:b w:val="false"/>
          <w:i w:val="false"/>
          <w:color w:val="000000"/>
          <w:sz w:val="28"/>
        </w:rPr>
        <w:t>
      Согласие субъекта промышленно-инновационной деятельности на предоставление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отчетов в рамках реализации проекта (заполняется на бланке заявителя,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субъекта промышленно-инновационной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(далее – Субъект)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проекту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проекта) (далее – Проект)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дает согласие на предоставление отчетных данных по запросу уполномоченного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органа, ответственного органа и национального института развития в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развития промышленности.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Подпись: ______________________ (место печати при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 "__" ______ 20__ года 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