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4d68" w14:textId="b6a4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26 сентября 2025 года № 94. Зарегистрирован в Министерстве юстиции Республики Казахстан 26 сентября 2025 года № 36953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141-1)</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End w:id="1"/>
    <w:bookmarkStart w:name="z6" w:id="2"/>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его первого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Заместитель</w:t>
            </w:r>
            <w:r>
              <w:br/>
            </w:r>
            <w:r>
              <w:rPr>
                <w:rFonts w:ascii="Times New Roman"/>
                <w:b w:val="false"/>
                <w:i w:val="false"/>
                <w:color w:val="000000"/>
                <w:sz w:val="20"/>
              </w:rPr>
              <w:t>Премьер - Министра</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2025 года № 94</w:t>
            </w:r>
          </w:p>
        </w:tc>
      </w:tr>
    </w:tbl>
    <w:p>
      <w:pPr>
        <w:spacing w:after="0"/>
        <w:ind w:left="0"/>
        <w:jc w:val="left"/>
      </w:pPr>
      <w:r>
        <w:rPr>
          <w:rFonts w:ascii="Times New Roman"/>
          <w:b/>
          <w:i w:val="false"/>
          <w:color w:val="000000"/>
        </w:rPr>
        <w:t xml:space="preserve"> Правила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 (далее – Правила) разработаны в соответствии с </w:t>
      </w:r>
      <w:r>
        <w:rPr>
          <w:rFonts w:ascii="Times New Roman"/>
          <w:b w:val="false"/>
          <w:i w:val="false"/>
          <w:color w:val="000000"/>
          <w:sz w:val="28"/>
        </w:rPr>
        <w:t>подпунктом 141-1)</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и определяют порядок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 (далее – Компенсация имущественных потерь).</w:t>
      </w:r>
    </w:p>
    <w:bookmarkEnd w:id="7"/>
    <w:bookmarkStart w:name="z15" w:id="8"/>
    <w:p>
      <w:pPr>
        <w:spacing w:after="0"/>
        <w:ind w:left="0"/>
        <w:jc w:val="both"/>
      </w:pPr>
      <w:r>
        <w:rPr>
          <w:rFonts w:ascii="Times New Roman"/>
          <w:b w:val="false"/>
          <w:i w:val="false"/>
          <w:color w:val="000000"/>
          <w:sz w:val="28"/>
        </w:rPr>
        <w:t xml:space="preserve">
      2. Действие настоящих Правил не распространяется на компенсацию имущественных потерь, причиненных субъектам малого и среднего предпринимательства в результате чрезвычайной ситуации природного характера, которые подлежат возмещению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возмещения ущерба, причиненного физическим и юридическим лицам в результате чрезвычайной ситуации природного характера, в сфере сельского хозяйства, утвержденными приказом Министра сельского хозяйства Республики Казахстан от 17 мая 2024 года № 167 (зарегистрирован в Реестре государственной регистрации нормативных правовых актов № 34383).</w:t>
      </w:r>
    </w:p>
    <w:bookmarkEnd w:id="8"/>
    <w:bookmarkStart w:name="z16" w:id="9"/>
    <w:p>
      <w:pPr>
        <w:spacing w:after="0"/>
        <w:ind w:left="0"/>
        <w:jc w:val="both"/>
      </w:pPr>
      <w:r>
        <w:rPr>
          <w:rFonts w:ascii="Times New Roman"/>
          <w:b w:val="false"/>
          <w:i w:val="false"/>
          <w:color w:val="000000"/>
          <w:sz w:val="28"/>
        </w:rPr>
        <w:t>
      3. В настоящих Правилах используются следующие основные понятия и сокращения:</w:t>
      </w:r>
    </w:p>
    <w:bookmarkEnd w:id="9"/>
    <w:bookmarkStart w:name="z17" w:id="10"/>
    <w:p>
      <w:pPr>
        <w:spacing w:after="0"/>
        <w:ind w:left="0"/>
        <w:jc w:val="both"/>
      </w:pPr>
      <w:r>
        <w:rPr>
          <w:rFonts w:ascii="Times New Roman"/>
          <w:b w:val="false"/>
          <w:i w:val="false"/>
          <w:color w:val="000000"/>
          <w:sz w:val="28"/>
        </w:rPr>
        <w:t>
      1) оборудование – активы, совокупность машин, механизмов, приборов, устройств, используемых для работы или производства, а также их комплектующие, принадлежности, инвентарь, транспортные средства, инструменты, используемые в целях организационно-технологического обеспечения деятельности предприятия или организации;</w:t>
      </w:r>
    </w:p>
    <w:bookmarkEnd w:id="10"/>
    <w:bookmarkStart w:name="z18" w:id="11"/>
    <w:p>
      <w:pPr>
        <w:spacing w:after="0"/>
        <w:ind w:left="0"/>
        <w:jc w:val="both"/>
      </w:pPr>
      <w:r>
        <w:rPr>
          <w:rFonts w:ascii="Times New Roman"/>
          <w:b w:val="false"/>
          <w:i w:val="false"/>
          <w:color w:val="000000"/>
          <w:sz w:val="28"/>
        </w:rPr>
        <w:t>
      2) Комиссия – комиссия по признанию владельца имущества пострадавшим в результате чрезвычайной ситуации природного характера, создаваемая решением акима района (города областного значения);</w:t>
      </w:r>
    </w:p>
    <w:bookmarkEnd w:id="11"/>
    <w:bookmarkStart w:name="z19" w:id="12"/>
    <w:p>
      <w:pPr>
        <w:spacing w:after="0"/>
        <w:ind w:left="0"/>
        <w:jc w:val="both"/>
      </w:pPr>
      <w:r>
        <w:rPr>
          <w:rFonts w:ascii="Times New Roman"/>
          <w:b w:val="false"/>
          <w:i w:val="false"/>
          <w:color w:val="000000"/>
          <w:sz w:val="28"/>
        </w:rPr>
        <w:t>
      3) Региональная комиссия – коллегиальный орган, создаваемый местным исполнительным органом, осуществляющий рассмотрение документов, проведение обследований и принятие решений по определению суммы компенсации имущественных потерь субъектов малого и среднего предпринимательства, понесенных в результате чрезвычайной ситуации природного характера.</w:t>
      </w:r>
    </w:p>
    <w:bookmarkEnd w:id="12"/>
    <w:bookmarkStart w:name="z20" w:id="13"/>
    <w:p>
      <w:pPr>
        <w:spacing w:after="0"/>
        <w:ind w:left="0"/>
        <w:jc w:val="left"/>
      </w:pPr>
      <w:r>
        <w:rPr>
          <w:rFonts w:ascii="Times New Roman"/>
          <w:b/>
          <w:i w:val="false"/>
          <w:color w:val="000000"/>
        </w:rPr>
        <w:t xml:space="preserve"> Глава 2. Порядок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End w:id="13"/>
    <w:bookmarkStart w:name="z21" w:id="14"/>
    <w:p>
      <w:pPr>
        <w:spacing w:after="0"/>
        <w:ind w:left="0"/>
        <w:jc w:val="both"/>
      </w:pPr>
      <w:r>
        <w:rPr>
          <w:rFonts w:ascii="Times New Roman"/>
          <w:b w:val="false"/>
          <w:i w:val="false"/>
          <w:color w:val="000000"/>
          <w:sz w:val="28"/>
        </w:rPr>
        <w:t>
      4. Компенсация имущественных потерь, производится путем возмещения стоимости утраченного имущества или стоимости работ на восстановление поврежденного имущества, субъектам малого и среднего предпринимательства, пострадавший в результате чрезвычайной ситуации природного характера (далее – владелец имущества), за исключением имущества, застрахованного в порядке, предусмотренном законодательством Республики Казахстан о страховании и страховой деятельности, а также имущества, право собственности или иное вещное право на которое зарегистрировано после возникновения чрезвычайной ситуации природного характера.</w:t>
      </w:r>
    </w:p>
    <w:bookmarkEnd w:id="14"/>
    <w:bookmarkStart w:name="z22" w:id="15"/>
    <w:p>
      <w:pPr>
        <w:spacing w:after="0"/>
        <w:ind w:left="0"/>
        <w:jc w:val="both"/>
      </w:pPr>
      <w:r>
        <w:rPr>
          <w:rFonts w:ascii="Times New Roman"/>
          <w:b w:val="false"/>
          <w:i w:val="false"/>
          <w:color w:val="000000"/>
          <w:sz w:val="28"/>
        </w:rPr>
        <w:t>
      В случае наличия страхового возмещения, предоставление компенсации из иных источников не производится.</w:t>
      </w:r>
    </w:p>
    <w:bookmarkEnd w:id="15"/>
    <w:bookmarkStart w:name="z23" w:id="16"/>
    <w:p>
      <w:pPr>
        <w:spacing w:after="0"/>
        <w:ind w:left="0"/>
        <w:jc w:val="both"/>
      </w:pPr>
      <w:r>
        <w:rPr>
          <w:rFonts w:ascii="Times New Roman"/>
          <w:b w:val="false"/>
          <w:i w:val="false"/>
          <w:color w:val="000000"/>
          <w:sz w:val="28"/>
        </w:rPr>
        <w:t>
      5. Источник финансирования возмещения имущественных потерь определяется Региональной комиссией, за счет бюджетных средств местных исполнительных органов, предусмотренных на ликвидацию последствий чрезвычайных ситуаций природного характера в соответствии с бюджетным законодательством Республики Казахстан, и/или за счет средств организаций, добровольных взносов граждан, фондов и общественных объединений, иных источников, не противоречащих действующему законодательству Республики Казахстан.</w:t>
      </w:r>
    </w:p>
    <w:bookmarkEnd w:id="16"/>
    <w:bookmarkStart w:name="z24" w:id="17"/>
    <w:p>
      <w:pPr>
        <w:spacing w:after="0"/>
        <w:ind w:left="0"/>
        <w:jc w:val="both"/>
      </w:pPr>
      <w:r>
        <w:rPr>
          <w:rFonts w:ascii="Times New Roman"/>
          <w:b w:val="false"/>
          <w:i w:val="false"/>
          <w:color w:val="000000"/>
          <w:sz w:val="28"/>
        </w:rPr>
        <w:t>
      6. Компенсация утраченных товарно-материальных ценностей (далее – ТМЦ), производится по закупочной цене оптового поставщика, с обязательным подтверждением соответствующего заказа (счет-фактура, накладная, договор поставки и иные документы, подтверждающие факт закупки).</w:t>
      </w:r>
    </w:p>
    <w:bookmarkEnd w:id="17"/>
    <w:bookmarkStart w:name="z25" w:id="18"/>
    <w:p>
      <w:pPr>
        <w:spacing w:after="0"/>
        <w:ind w:left="0"/>
        <w:jc w:val="both"/>
      </w:pPr>
      <w:r>
        <w:rPr>
          <w:rFonts w:ascii="Times New Roman"/>
          <w:b w:val="false"/>
          <w:i w:val="false"/>
          <w:color w:val="000000"/>
          <w:sz w:val="28"/>
        </w:rPr>
        <w:t>
      7. Основанием для компенсации стоимости утраченного имущества или стоимости работ на восстановление поврежденного имущества является решение Региональной комиссии.</w:t>
      </w:r>
    </w:p>
    <w:bookmarkEnd w:id="18"/>
    <w:bookmarkStart w:name="z26" w:id="19"/>
    <w:p>
      <w:pPr>
        <w:spacing w:after="0"/>
        <w:ind w:left="0"/>
        <w:jc w:val="both"/>
      </w:pPr>
      <w:r>
        <w:rPr>
          <w:rFonts w:ascii="Times New Roman"/>
          <w:b w:val="false"/>
          <w:i w:val="false"/>
          <w:color w:val="000000"/>
          <w:sz w:val="28"/>
        </w:rPr>
        <w:t xml:space="preserve">
      Региональная комиссия осуществляет свою деятельность на основании Типового положения о региональной комиссии по определению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9"/>
    <w:bookmarkStart w:name="z27" w:id="20"/>
    <w:p>
      <w:pPr>
        <w:spacing w:after="0"/>
        <w:ind w:left="0"/>
        <w:jc w:val="both"/>
      </w:pPr>
      <w:r>
        <w:rPr>
          <w:rFonts w:ascii="Times New Roman"/>
          <w:b w:val="false"/>
          <w:i w:val="false"/>
          <w:color w:val="000000"/>
          <w:sz w:val="28"/>
        </w:rPr>
        <w:t>
      8. Для признания владельца имущества пострадавшим в результате чрезвычайной ситуации природного характера, акимом района (города областного значения) создается Комиссия.</w:t>
      </w:r>
    </w:p>
    <w:bookmarkEnd w:id="20"/>
    <w:bookmarkStart w:name="z28" w:id="21"/>
    <w:p>
      <w:pPr>
        <w:spacing w:after="0"/>
        <w:ind w:left="0"/>
        <w:jc w:val="both"/>
      </w:pPr>
      <w:r>
        <w:rPr>
          <w:rFonts w:ascii="Times New Roman"/>
          <w:b w:val="false"/>
          <w:i w:val="false"/>
          <w:color w:val="000000"/>
          <w:sz w:val="28"/>
        </w:rPr>
        <w:t xml:space="preserve">
      Комиссия осуществляет свою деятельность на основании Типового положения районной (города областного значения) комиссии по признанию владельца имущества пострадавшим в результате чрезвычайной ситуации природного характера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1"/>
    <w:bookmarkStart w:name="z29" w:id="22"/>
    <w:p>
      <w:pPr>
        <w:spacing w:after="0"/>
        <w:ind w:left="0"/>
        <w:jc w:val="both"/>
      </w:pPr>
      <w:r>
        <w:rPr>
          <w:rFonts w:ascii="Times New Roman"/>
          <w:b w:val="false"/>
          <w:i w:val="false"/>
          <w:color w:val="000000"/>
          <w:sz w:val="28"/>
        </w:rPr>
        <w:t>
      9. Право собственности или иное вещное право на имущество, состав этого имущества в соответствии с гражданским законодательством Республики Казахстан подтверждаются соответствующими документами, указанными в пункте 15 настоящих Правил.</w:t>
      </w:r>
    </w:p>
    <w:bookmarkEnd w:id="22"/>
    <w:bookmarkStart w:name="z30" w:id="23"/>
    <w:p>
      <w:pPr>
        <w:spacing w:after="0"/>
        <w:ind w:left="0"/>
        <w:jc w:val="both"/>
      </w:pPr>
      <w:r>
        <w:rPr>
          <w:rFonts w:ascii="Times New Roman"/>
          <w:b w:val="false"/>
          <w:i w:val="false"/>
          <w:color w:val="000000"/>
          <w:sz w:val="28"/>
        </w:rPr>
        <w:t>
      10. Размер компенсации стоимости утраченного имущества или стоимости работ на восстановление поврежденного имущества определяется:</w:t>
      </w:r>
    </w:p>
    <w:bookmarkEnd w:id="23"/>
    <w:bookmarkStart w:name="z31" w:id="24"/>
    <w:p>
      <w:pPr>
        <w:spacing w:after="0"/>
        <w:ind w:left="0"/>
        <w:jc w:val="both"/>
      </w:pPr>
      <w:r>
        <w:rPr>
          <w:rFonts w:ascii="Times New Roman"/>
          <w:b w:val="false"/>
          <w:i w:val="false"/>
          <w:color w:val="000000"/>
          <w:sz w:val="28"/>
        </w:rPr>
        <w:t>
      1) для ТМЦ и основных средств (за исключением имуществ, перечисленных в подпунктах 2), 3) и 4) настоящего пункта) с суммой ущерба до 10 (десять) миллионов тенге – по итогам произведенного расчета суммы возмещения утраченных ТМЦ согласно пунктам 17, 18 и 19 настоящих Правил;</w:t>
      </w:r>
    </w:p>
    <w:bookmarkEnd w:id="24"/>
    <w:bookmarkStart w:name="z32" w:id="25"/>
    <w:p>
      <w:pPr>
        <w:spacing w:after="0"/>
        <w:ind w:left="0"/>
        <w:jc w:val="both"/>
      </w:pPr>
      <w:r>
        <w:rPr>
          <w:rFonts w:ascii="Times New Roman"/>
          <w:b w:val="false"/>
          <w:i w:val="false"/>
          <w:color w:val="000000"/>
          <w:sz w:val="28"/>
        </w:rPr>
        <w:t>
      для утраченных или подлежащих восстановлению ТМЦ и основных средств (за исключением имуществ, перечисленных в подпунктах 2), 3) и 4) настоящего пункта) с суммой ущерба свыше 10 (десять) миллионов тенге – по заключению судебной экспертизы/специализированного исследования по определению суммы ущерба;</w:t>
      </w:r>
    </w:p>
    <w:bookmarkEnd w:id="25"/>
    <w:bookmarkStart w:name="z33" w:id="26"/>
    <w:p>
      <w:pPr>
        <w:spacing w:after="0"/>
        <w:ind w:left="0"/>
        <w:jc w:val="both"/>
      </w:pPr>
      <w:r>
        <w:rPr>
          <w:rFonts w:ascii="Times New Roman"/>
          <w:b w:val="false"/>
          <w:i w:val="false"/>
          <w:color w:val="000000"/>
          <w:sz w:val="28"/>
        </w:rPr>
        <w:t>
      для не подлежащих восстановлению ТМЦ и основных средств – по отчету об оценке рыночной стоимости с учетом износа на день наступления ущерба;</w:t>
      </w:r>
    </w:p>
    <w:bookmarkEnd w:id="26"/>
    <w:bookmarkStart w:name="z34" w:id="27"/>
    <w:p>
      <w:pPr>
        <w:spacing w:after="0"/>
        <w:ind w:left="0"/>
        <w:jc w:val="both"/>
      </w:pPr>
      <w:r>
        <w:rPr>
          <w:rFonts w:ascii="Times New Roman"/>
          <w:b w:val="false"/>
          <w:i w:val="false"/>
          <w:color w:val="000000"/>
          <w:sz w:val="28"/>
        </w:rPr>
        <w:t>
      2) для оборудования – по смете восстановительного ремонта, калькуляции затрат либо, заключению судебной экспертизы/специализированного исследования;</w:t>
      </w:r>
    </w:p>
    <w:bookmarkEnd w:id="27"/>
    <w:bookmarkStart w:name="z35" w:id="28"/>
    <w:p>
      <w:pPr>
        <w:spacing w:after="0"/>
        <w:ind w:left="0"/>
        <w:jc w:val="both"/>
      </w:pPr>
      <w:r>
        <w:rPr>
          <w:rFonts w:ascii="Times New Roman"/>
          <w:b w:val="false"/>
          <w:i w:val="false"/>
          <w:color w:val="000000"/>
          <w:sz w:val="28"/>
        </w:rPr>
        <w:t>
      для оборудования, не подлежащего восстановлению – по отчету об оценке рыночной стоимости с учетом его износа на день наступления ущерба;</w:t>
      </w:r>
    </w:p>
    <w:bookmarkEnd w:id="28"/>
    <w:bookmarkStart w:name="z36" w:id="29"/>
    <w:p>
      <w:pPr>
        <w:spacing w:after="0"/>
        <w:ind w:left="0"/>
        <w:jc w:val="both"/>
      </w:pPr>
      <w:r>
        <w:rPr>
          <w:rFonts w:ascii="Times New Roman"/>
          <w:b w:val="false"/>
          <w:i w:val="false"/>
          <w:color w:val="000000"/>
          <w:sz w:val="28"/>
        </w:rPr>
        <w:t>
      3) для недвижимого имущества – по дефектной ведомости, сметной документации, проектно-сметной документации на восстановительные работы, заключению по техническому обследованию, отчету об оценке рыночной стоимости недвижимости с учетом износа на момент наступления ущерба, либо заключению судебной экспертизы/специализированного исследования;</w:t>
      </w:r>
    </w:p>
    <w:bookmarkEnd w:id="29"/>
    <w:bookmarkStart w:name="z37" w:id="30"/>
    <w:p>
      <w:pPr>
        <w:spacing w:after="0"/>
        <w:ind w:left="0"/>
        <w:jc w:val="both"/>
      </w:pPr>
      <w:r>
        <w:rPr>
          <w:rFonts w:ascii="Times New Roman"/>
          <w:b w:val="false"/>
          <w:i w:val="false"/>
          <w:color w:val="000000"/>
          <w:sz w:val="28"/>
        </w:rPr>
        <w:t>
      4) для поврежденного, а также неподлежащего восстановлению автотранспортного средства – по смете восстановительного ремонта, калькуляции затрат, отчету об оценке рыночной стоимости с учетом его износа на день наступления ущерба либо заключению судебной экспертизы/специализированного исследования.</w:t>
      </w:r>
    </w:p>
    <w:bookmarkEnd w:id="30"/>
    <w:bookmarkStart w:name="z38" w:id="31"/>
    <w:p>
      <w:pPr>
        <w:spacing w:after="0"/>
        <w:ind w:left="0"/>
        <w:jc w:val="both"/>
      </w:pPr>
      <w:r>
        <w:rPr>
          <w:rFonts w:ascii="Times New Roman"/>
          <w:b w:val="false"/>
          <w:i w:val="false"/>
          <w:color w:val="000000"/>
          <w:sz w:val="28"/>
        </w:rPr>
        <w:t>
      11. Оплата услуг/работ, связанных с проведением оценки имущества и (или) сопутствующих аудиторских услуг, технического обследования, проектно-сметной документации, составлением сметной документации и калькуляции затрат на восстановление (ремонт) поврежденного имущества, заключения судебной экспертизы/специализированного исследования возлагается на местный исполнительный орган области.</w:t>
      </w:r>
    </w:p>
    <w:bookmarkEnd w:id="31"/>
    <w:bookmarkStart w:name="z39" w:id="32"/>
    <w:p>
      <w:pPr>
        <w:spacing w:after="0"/>
        <w:ind w:left="0"/>
        <w:jc w:val="both"/>
      </w:pPr>
      <w:r>
        <w:rPr>
          <w:rFonts w:ascii="Times New Roman"/>
          <w:b w:val="false"/>
          <w:i w:val="false"/>
          <w:color w:val="000000"/>
          <w:sz w:val="28"/>
        </w:rPr>
        <w:t>
      12. Местный исполнительный орган области предварительно определяет перечень оценочных и аудиторских компаний, экспертов по техническому обследованию для оказания услуг/работ, указанных в пункте 10 настоящих Правил, и размещает его на интернет-ресурсе местного исполнительного органа.</w:t>
      </w:r>
    </w:p>
    <w:bookmarkEnd w:id="32"/>
    <w:bookmarkStart w:name="z40" w:id="33"/>
    <w:p>
      <w:pPr>
        <w:spacing w:after="0"/>
        <w:ind w:left="0"/>
        <w:jc w:val="both"/>
      </w:pPr>
      <w:r>
        <w:rPr>
          <w:rFonts w:ascii="Times New Roman"/>
          <w:b w:val="false"/>
          <w:i w:val="false"/>
          <w:color w:val="000000"/>
          <w:sz w:val="28"/>
        </w:rPr>
        <w:t>
      Местный исполнительный орган области оплачивает услуги/работу, указанные в пункте 10 настоящих Правил, по факту оказания услуг/работ.</w:t>
      </w:r>
    </w:p>
    <w:bookmarkEnd w:id="33"/>
    <w:bookmarkStart w:name="z41" w:id="34"/>
    <w:p>
      <w:pPr>
        <w:spacing w:after="0"/>
        <w:ind w:left="0"/>
        <w:jc w:val="both"/>
      </w:pPr>
      <w:r>
        <w:rPr>
          <w:rFonts w:ascii="Times New Roman"/>
          <w:b w:val="false"/>
          <w:i w:val="false"/>
          <w:color w:val="000000"/>
          <w:sz w:val="28"/>
        </w:rPr>
        <w:t xml:space="preserve">
      13. Для возмещения стоимости утраченного имущества или стоимости работ на восстановление поврежденного имущества, указанных в пункте 1 настоящих Правил, владелец имущества либо его представитель направляет в Региональную комиссию через канцелярию местного исполнительного органа области заявление о компенсации имущественных потерь, причиненных субъекту малого и среднего предпринимательства в результате чрезвычайной ситуации природного характера (далее – заявление о компенсации), заполненное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пакет документов по перечню, предусмотренному пунктом 15 настоящих Правил.</w:t>
      </w:r>
    </w:p>
    <w:bookmarkEnd w:id="34"/>
    <w:bookmarkStart w:name="z42" w:id="35"/>
    <w:p>
      <w:pPr>
        <w:spacing w:after="0"/>
        <w:ind w:left="0"/>
        <w:jc w:val="both"/>
      </w:pPr>
      <w:r>
        <w:rPr>
          <w:rFonts w:ascii="Times New Roman"/>
          <w:b w:val="false"/>
          <w:i w:val="false"/>
          <w:color w:val="000000"/>
          <w:sz w:val="28"/>
        </w:rPr>
        <w:t>
      В случае невозможности личного обращения владельца имущества с заявлением о компенсации может обратиться лицо, действующее на основании доверенности в соответствии с гражданским законодательством Республики Казахстан.</w:t>
      </w:r>
    </w:p>
    <w:bookmarkEnd w:id="35"/>
    <w:bookmarkStart w:name="z43" w:id="36"/>
    <w:p>
      <w:pPr>
        <w:spacing w:after="0"/>
        <w:ind w:left="0"/>
        <w:jc w:val="both"/>
      </w:pPr>
      <w:r>
        <w:rPr>
          <w:rFonts w:ascii="Times New Roman"/>
          <w:b w:val="false"/>
          <w:i w:val="false"/>
          <w:color w:val="000000"/>
          <w:sz w:val="28"/>
        </w:rPr>
        <w:t>
      Владелец имущества либо его представитель подтверждает достоверность представленных в заявлении о компенсации сведений и приложенных документов.</w:t>
      </w:r>
    </w:p>
    <w:bookmarkEnd w:id="36"/>
    <w:bookmarkStart w:name="z44" w:id="37"/>
    <w:p>
      <w:pPr>
        <w:spacing w:after="0"/>
        <w:ind w:left="0"/>
        <w:jc w:val="both"/>
      </w:pPr>
      <w:r>
        <w:rPr>
          <w:rFonts w:ascii="Times New Roman"/>
          <w:b w:val="false"/>
          <w:i w:val="false"/>
          <w:color w:val="000000"/>
          <w:sz w:val="28"/>
        </w:rPr>
        <w:t>
      Прием заявлений о компенсации осуществляется Региональной комиссией в течение 180 (сто восемьдесят) календарных дней со дня возникновения чрезвычайной ситуации природного характера.</w:t>
      </w:r>
    </w:p>
    <w:bookmarkEnd w:id="37"/>
    <w:bookmarkStart w:name="z45" w:id="38"/>
    <w:p>
      <w:pPr>
        <w:spacing w:after="0"/>
        <w:ind w:left="0"/>
        <w:jc w:val="both"/>
      </w:pPr>
      <w:r>
        <w:rPr>
          <w:rFonts w:ascii="Times New Roman"/>
          <w:b w:val="false"/>
          <w:i w:val="false"/>
          <w:color w:val="000000"/>
          <w:sz w:val="28"/>
        </w:rPr>
        <w:t>
      14. Заявление о компенсации рассматривается Региональной комиссией в течение 5 (пяти) рабочих дней с даты его поступления.</w:t>
      </w:r>
    </w:p>
    <w:bookmarkEnd w:id="38"/>
    <w:bookmarkStart w:name="z46" w:id="39"/>
    <w:p>
      <w:pPr>
        <w:spacing w:after="0"/>
        <w:ind w:left="0"/>
        <w:jc w:val="both"/>
      </w:pPr>
      <w:r>
        <w:rPr>
          <w:rFonts w:ascii="Times New Roman"/>
          <w:b w:val="false"/>
          <w:i w:val="false"/>
          <w:color w:val="000000"/>
          <w:sz w:val="28"/>
        </w:rPr>
        <w:t>
      15. К заявлению о компенсации владелец имущества либо его представитель представляет копию заключения Комиссии, с обязательным указанием суммы компенсации, а также:</w:t>
      </w:r>
    </w:p>
    <w:bookmarkEnd w:id="39"/>
    <w:bookmarkStart w:name="z47" w:id="40"/>
    <w:p>
      <w:pPr>
        <w:spacing w:after="0"/>
        <w:ind w:left="0"/>
        <w:jc w:val="both"/>
      </w:pPr>
      <w:r>
        <w:rPr>
          <w:rFonts w:ascii="Times New Roman"/>
          <w:b w:val="false"/>
          <w:i w:val="false"/>
          <w:color w:val="000000"/>
          <w:sz w:val="28"/>
        </w:rPr>
        <w:t>
      1) для индивидуальных предпринимателей – талон о регистрации уведомления о начале деятельности в качестве индивидуального предпринимателя, для юридических лиц – справка о государственной регистрации юридического лица, учетной регистрации филиала (представительства);</w:t>
      </w:r>
    </w:p>
    <w:bookmarkEnd w:id="40"/>
    <w:bookmarkStart w:name="z48" w:id="41"/>
    <w:p>
      <w:pPr>
        <w:spacing w:after="0"/>
        <w:ind w:left="0"/>
        <w:jc w:val="both"/>
      </w:pPr>
      <w:r>
        <w:rPr>
          <w:rFonts w:ascii="Times New Roman"/>
          <w:b w:val="false"/>
          <w:i w:val="false"/>
          <w:color w:val="000000"/>
          <w:sz w:val="28"/>
        </w:rPr>
        <w:t>
      2) правоустанавливающие документы, на основании которых возникают, изменяются и (или) прекращаются права (обременения прав) на имущество или иное вещное право на имущество, идентификационные документы (при наличии);</w:t>
      </w:r>
    </w:p>
    <w:bookmarkEnd w:id="41"/>
    <w:bookmarkStart w:name="z49" w:id="42"/>
    <w:p>
      <w:pPr>
        <w:spacing w:after="0"/>
        <w:ind w:left="0"/>
        <w:jc w:val="both"/>
      </w:pPr>
      <w:r>
        <w:rPr>
          <w:rFonts w:ascii="Times New Roman"/>
          <w:b w:val="false"/>
          <w:i w:val="false"/>
          <w:color w:val="000000"/>
          <w:sz w:val="28"/>
        </w:rPr>
        <w:t xml:space="preserve">
      3) заявление об отсутствии добровольного страхования имущества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договор страхования, либо электронная копия договора страхования (при наличии);</w:t>
      </w:r>
    </w:p>
    <w:bookmarkEnd w:id="42"/>
    <w:bookmarkStart w:name="z50" w:id="43"/>
    <w:p>
      <w:pPr>
        <w:spacing w:after="0"/>
        <w:ind w:left="0"/>
        <w:jc w:val="both"/>
      </w:pPr>
      <w:r>
        <w:rPr>
          <w:rFonts w:ascii="Times New Roman"/>
          <w:b w:val="false"/>
          <w:i w:val="false"/>
          <w:color w:val="000000"/>
          <w:sz w:val="28"/>
        </w:rPr>
        <w:t xml:space="preserve">
      4) письменное уведомление владельца имущества либо его представителя о том, что он предупрежден об уголовной ответственности за достоверность предоставляемых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3"/>
    <w:bookmarkStart w:name="z51" w:id="44"/>
    <w:p>
      <w:pPr>
        <w:spacing w:after="0"/>
        <w:ind w:left="0"/>
        <w:jc w:val="both"/>
      </w:pPr>
      <w:r>
        <w:rPr>
          <w:rFonts w:ascii="Times New Roman"/>
          <w:b w:val="false"/>
          <w:i w:val="false"/>
          <w:color w:val="000000"/>
          <w:sz w:val="28"/>
        </w:rPr>
        <w:t xml:space="preserve">
      5) письменное уведомление лиц, привлекаемых к услугам/работам для определения размера компенсации, указанных в пункте 10 настоящих Правил, о том, что они предупреждены об уголовной ответственности за достоверность сведений, содержащихся в предоставляемых ими документах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4"/>
    <w:bookmarkStart w:name="z52" w:id="45"/>
    <w:p>
      <w:pPr>
        <w:spacing w:after="0"/>
        <w:ind w:left="0"/>
        <w:jc w:val="both"/>
      </w:pPr>
      <w:r>
        <w:rPr>
          <w:rFonts w:ascii="Times New Roman"/>
          <w:b w:val="false"/>
          <w:i w:val="false"/>
          <w:color w:val="000000"/>
          <w:sz w:val="28"/>
        </w:rPr>
        <w:t>
      6) счет-фактура либо счет на оплату услуг/работ, указанных в пункте 11 настоящих Правил;</w:t>
      </w:r>
    </w:p>
    <w:bookmarkEnd w:id="45"/>
    <w:bookmarkStart w:name="z53" w:id="46"/>
    <w:p>
      <w:pPr>
        <w:spacing w:after="0"/>
        <w:ind w:left="0"/>
        <w:jc w:val="both"/>
      </w:pPr>
      <w:r>
        <w:rPr>
          <w:rFonts w:ascii="Times New Roman"/>
          <w:b w:val="false"/>
          <w:i w:val="false"/>
          <w:color w:val="000000"/>
          <w:sz w:val="28"/>
        </w:rPr>
        <w:t xml:space="preserve">
      7) для ТМЦ и основных средств (за исключением имуществ перечисленных в подпунктах 2), 3) и 4) пункта 10 настоящих Правил) с суммой ущерба до 10 (десять) миллионов тенге – согласие на запрос и получение сведений из органов государственных доходов, операторов фискальных данных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о суммах оборота, предусмотренным пунктами 17, 18 и 19 настоящих Правил, утвержденный перечень утраченных и/или поврежденных ТМЦ и основных средств, подписанный индивидуальным предпринимателем либо первым руководителем юридического лица;</w:t>
      </w:r>
    </w:p>
    <w:bookmarkEnd w:id="46"/>
    <w:bookmarkStart w:name="z54" w:id="47"/>
    <w:p>
      <w:pPr>
        <w:spacing w:after="0"/>
        <w:ind w:left="0"/>
        <w:jc w:val="both"/>
      </w:pPr>
      <w:r>
        <w:rPr>
          <w:rFonts w:ascii="Times New Roman"/>
          <w:b w:val="false"/>
          <w:i w:val="false"/>
          <w:color w:val="000000"/>
          <w:sz w:val="28"/>
        </w:rPr>
        <w:t>
      для утраченных или поврежденных ТМЦ и основных средств (за исключением имуществ, перечисленных в подпунктах 2), 3) и 4) пункта 10 настоящих Правил) с суммой ущерба свыше 10 (десять) миллионов тенге – заключение судебной экспертизы/специализированного исследования;</w:t>
      </w:r>
    </w:p>
    <w:bookmarkEnd w:id="47"/>
    <w:bookmarkStart w:name="z55" w:id="48"/>
    <w:p>
      <w:pPr>
        <w:spacing w:after="0"/>
        <w:ind w:left="0"/>
        <w:jc w:val="both"/>
      </w:pPr>
      <w:r>
        <w:rPr>
          <w:rFonts w:ascii="Times New Roman"/>
          <w:b w:val="false"/>
          <w:i w:val="false"/>
          <w:color w:val="000000"/>
          <w:sz w:val="28"/>
        </w:rPr>
        <w:t>
      для идентифицируемых, не подлежащих восстановлению ТМЦ и основных средств – отчет об оценке рыночной стоимости с учетом износа на дату наступления ущерба;</w:t>
      </w:r>
    </w:p>
    <w:bookmarkEnd w:id="48"/>
    <w:bookmarkStart w:name="z56" w:id="49"/>
    <w:p>
      <w:pPr>
        <w:spacing w:after="0"/>
        <w:ind w:left="0"/>
        <w:jc w:val="both"/>
      </w:pPr>
      <w:r>
        <w:rPr>
          <w:rFonts w:ascii="Times New Roman"/>
          <w:b w:val="false"/>
          <w:i w:val="false"/>
          <w:color w:val="000000"/>
          <w:sz w:val="28"/>
        </w:rPr>
        <w:t>
      8) для поврежденного оборудования – смета восстановительного ремонта, калькуляцию затрат либо заключение судебной экспертизы/специализированного исследования;</w:t>
      </w:r>
    </w:p>
    <w:bookmarkEnd w:id="49"/>
    <w:bookmarkStart w:name="z57" w:id="50"/>
    <w:p>
      <w:pPr>
        <w:spacing w:after="0"/>
        <w:ind w:left="0"/>
        <w:jc w:val="both"/>
      </w:pPr>
      <w:r>
        <w:rPr>
          <w:rFonts w:ascii="Times New Roman"/>
          <w:b w:val="false"/>
          <w:i w:val="false"/>
          <w:color w:val="000000"/>
          <w:sz w:val="28"/>
        </w:rPr>
        <w:t>
      для идентифицируемого оборудования, не подлежащего восстановлению – отчет об оценке имущества с учетом его износа на день наступления ущерба.</w:t>
      </w:r>
    </w:p>
    <w:bookmarkEnd w:id="50"/>
    <w:bookmarkStart w:name="z58" w:id="51"/>
    <w:p>
      <w:pPr>
        <w:spacing w:after="0"/>
        <w:ind w:left="0"/>
        <w:jc w:val="both"/>
      </w:pPr>
      <w:r>
        <w:rPr>
          <w:rFonts w:ascii="Times New Roman"/>
          <w:b w:val="false"/>
          <w:i w:val="false"/>
          <w:color w:val="000000"/>
          <w:sz w:val="28"/>
        </w:rPr>
        <w:t>
      9) иные документы, фото и видеоматериалы, подтверждающие факты повреждения, уничтожения имущества в результате чрезвычайной ситуации природного характера (при наличии).</w:t>
      </w:r>
    </w:p>
    <w:bookmarkEnd w:id="51"/>
    <w:bookmarkStart w:name="z59" w:id="52"/>
    <w:p>
      <w:pPr>
        <w:spacing w:after="0"/>
        <w:ind w:left="0"/>
        <w:jc w:val="both"/>
      </w:pPr>
      <w:r>
        <w:rPr>
          <w:rFonts w:ascii="Times New Roman"/>
          <w:b w:val="false"/>
          <w:i w:val="false"/>
          <w:color w:val="000000"/>
          <w:sz w:val="28"/>
        </w:rPr>
        <w:t>
      По восстановлению недвижимого имущества необходимо представление следующих документов:</w:t>
      </w:r>
    </w:p>
    <w:bookmarkEnd w:id="52"/>
    <w:bookmarkStart w:name="z60" w:id="53"/>
    <w:p>
      <w:pPr>
        <w:spacing w:after="0"/>
        <w:ind w:left="0"/>
        <w:jc w:val="both"/>
      </w:pPr>
      <w:r>
        <w:rPr>
          <w:rFonts w:ascii="Times New Roman"/>
          <w:b w:val="false"/>
          <w:i w:val="false"/>
          <w:color w:val="000000"/>
          <w:sz w:val="28"/>
        </w:rPr>
        <w:t>
      1) для технически сложных объектов – заключение по техническому обследованию подписанное и заверенное аккредитованной экспертной организацией;</w:t>
      </w:r>
    </w:p>
    <w:bookmarkEnd w:id="53"/>
    <w:bookmarkStart w:name="z61" w:id="54"/>
    <w:p>
      <w:pPr>
        <w:spacing w:after="0"/>
        <w:ind w:left="0"/>
        <w:jc w:val="both"/>
      </w:pPr>
      <w:r>
        <w:rPr>
          <w:rFonts w:ascii="Times New Roman"/>
          <w:b w:val="false"/>
          <w:i w:val="false"/>
          <w:color w:val="000000"/>
          <w:sz w:val="28"/>
        </w:rPr>
        <w:t>
      2) для технически не сложных объектов – заключение по техническому обследованию, подписанное и заверенное экспертом по техническому обследованию.</w:t>
      </w:r>
    </w:p>
    <w:bookmarkEnd w:id="54"/>
    <w:bookmarkStart w:name="z62" w:id="55"/>
    <w:p>
      <w:pPr>
        <w:spacing w:after="0"/>
        <w:ind w:left="0"/>
        <w:jc w:val="both"/>
      </w:pPr>
      <w:r>
        <w:rPr>
          <w:rFonts w:ascii="Times New Roman"/>
          <w:b w:val="false"/>
          <w:i w:val="false"/>
          <w:color w:val="000000"/>
          <w:sz w:val="28"/>
        </w:rPr>
        <w:t xml:space="preserve">
      Порядок отнесения зданий и сооружений к технически и (или) технологически сложным объектам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утвержденными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 10666);</w:t>
      </w:r>
    </w:p>
    <w:bookmarkEnd w:id="55"/>
    <w:bookmarkStart w:name="z63" w:id="56"/>
    <w:p>
      <w:pPr>
        <w:spacing w:after="0"/>
        <w:ind w:left="0"/>
        <w:jc w:val="both"/>
      </w:pPr>
      <w:r>
        <w:rPr>
          <w:rFonts w:ascii="Times New Roman"/>
          <w:b w:val="false"/>
          <w:i w:val="false"/>
          <w:color w:val="000000"/>
          <w:sz w:val="28"/>
        </w:rPr>
        <w:t>
      3) кадастровый паспорт объекта недвижимого имущества.</w:t>
      </w:r>
    </w:p>
    <w:bookmarkEnd w:id="56"/>
    <w:bookmarkStart w:name="z64" w:id="57"/>
    <w:p>
      <w:pPr>
        <w:spacing w:after="0"/>
        <w:ind w:left="0"/>
        <w:jc w:val="both"/>
      </w:pPr>
      <w:r>
        <w:rPr>
          <w:rFonts w:ascii="Times New Roman"/>
          <w:b w:val="false"/>
          <w:i w:val="false"/>
          <w:color w:val="000000"/>
          <w:sz w:val="28"/>
        </w:rPr>
        <w:t>
      В случае утраты или уничтожения такого документа предоставляется дубликат либо копия данного документа;</w:t>
      </w:r>
    </w:p>
    <w:bookmarkEnd w:id="57"/>
    <w:bookmarkStart w:name="z65" w:id="58"/>
    <w:p>
      <w:pPr>
        <w:spacing w:after="0"/>
        <w:ind w:left="0"/>
        <w:jc w:val="both"/>
      </w:pPr>
      <w:r>
        <w:rPr>
          <w:rFonts w:ascii="Times New Roman"/>
          <w:b w:val="false"/>
          <w:i w:val="false"/>
          <w:color w:val="000000"/>
          <w:sz w:val="28"/>
        </w:rPr>
        <w:t>
      4) сведения об отсутствии (наличии) недвижимого имущества;</w:t>
      </w:r>
    </w:p>
    <w:bookmarkEnd w:id="58"/>
    <w:bookmarkStart w:name="z66" w:id="59"/>
    <w:p>
      <w:pPr>
        <w:spacing w:after="0"/>
        <w:ind w:left="0"/>
        <w:jc w:val="both"/>
      </w:pPr>
      <w:r>
        <w:rPr>
          <w:rFonts w:ascii="Times New Roman"/>
          <w:b w:val="false"/>
          <w:i w:val="false"/>
          <w:color w:val="000000"/>
          <w:sz w:val="28"/>
        </w:rPr>
        <w:t>
      5) по текущему ремонту – дефектную ведомость и сметную документацию, составленную согласно государственным нормативам в области архитектурной, градостроительной и строительной деятельности;</w:t>
      </w:r>
    </w:p>
    <w:bookmarkEnd w:id="59"/>
    <w:bookmarkStart w:name="z67" w:id="60"/>
    <w:p>
      <w:pPr>
        <w:spacing w:after="0"/>
        <w:ind w:left="0"/>
        <w:jc w:val="both"/>
      </w:pPr>
      <w:r>
        <w:rPr>
          <w:rFonts w:ascii="Times New Roman"/>
          <w:b w:val="false"/>
          <w:i w:val="false"/>
          <w:color w:val="000000"/>
          <w:sz w:val="28"/>
        </w:rPr>
        <w:t>
      6) по капитальному ремонту и реконструкции – проектно-сметную документацию, получившую положительное заключение комплексной экспертизы проектов;</w:t>
      </w:r>
    </w:p>
    <w:bookmarkEnd w:id="60"/>
    <w:bookmarkStart w:name="z68" w:id="61"/>
    <w:p>
      <w:pPr>
        <w:spacing w:after="0"/>
        <w:ind w:left="0"/>
        <w:jc w:val="both"/>
      </w:pPr>
      <w:r>
        <w:rPr>
          <w:rFonts w:ascii="Times New Roman"/>
          <w:b w:val="false"/>
          <w:i w:val="false"/>
          <w:color w:val="000000"/>
          <w:sz w:val="28"/>
        </w:rPr>
        <w:t>
      7) по демонтажу зданий, не подлежащих восстановлению – отчет об оценке рыночной стоимости недвижимого имущества с учетом износа на момент наступления последствий либо заключение судебной экспертизы/специализированного исследования.</w:t>
      </w:r>
    </w:p>
    <w:bookmarkEnd w:id="61"/>
    <w:bookmarkStart w:name="z69" w:id="62"/>
    <w:p>
      <w:pPr>
        <w:spacing w:after="0"/>
        <w:ind w:left="0"/>
        <w:jc w:val="both"/>
      </w:pPr>
      <w:r>
        <w:rPr>
          <w:rFonts w:ascii="Times New Roman"/>
          <w:b w:val="false"/>
          <w:i w:val="false"/>
          <w:color w:val="000000"/>
          <w:sz w:val="28"/>
        </w:rPr>
        <w:t>
      По автотранспортному средству, необходимо представление следующих документов:</w:t>
      </w:r>
    </w:p>
    <w:bookmarkEnd w:id="62"/>
    <w:bookmarkStart w:name="z70" w:id="63"/>
    <w:p>
      <w:pPr>
        <w:spacing w:after="0"/>
        <w:ind w:left="0"/>
        <w:jc w:val="both"/>
      </w:pPr>
      <w:r>
        <w:rPr>
          <w:rFonts w:ascii="Times New Roman"/>
          <w:b w:val="false"/>
          <w:i w:val="false"/>
          <w:color w:val="000000"/>
          <w:sz w:val="28"/>
        </w:rPr>
        <w:t>
      1) подтверждение наличия автотранспортного средства и правоустанавливающий документ, выданный государственным органом по регистрации учета автотранспортного средства;</w:t>
      </w:r>
    </w:p>
    <w:bookmarkEnd w:id="63"/>
    <w:bookmarkStart w:name="z71" w:id="64"/>
    <w:p>
      <w:pPr>
        <w:spacing w:after="0"/>
        <w:ind w:left="0"/>
        <w:jc w:val="both"/>
      </w:pPr>
      <w:r>
        <w:rPr>
          <w:rFonts w:ascii="Times New Roman"/>
          <w:b w:val="false"/>
          <w:i w:val="false"/>
          <w:color w:val="000000"/>
          <w:sz w:val="28"/>
        </w:rPr>
        <w:t xml:space="preserve">
      2) заявление об отсутствии договора полного страхования автотранспортного средства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индивидуальных предпринимателей и юридических лиц.</w:t>
      </w:r>
    </w:p>
    <w:bookmarkEnd w:id="64"/>
    <w:bookmarkStart w:name="z72" w:id="65"/>
    <w:p>
      <w:pPr>
        <w:spacing w:after="0"/>
        <w:ind w:left="0"/>
        <w:jc w:val="both"/>
      </w:pPr>
      <w:r>
        <w:rPr>
          <w:rFonts w:ascii="Times New Roman"/>
          <w:b w:val="false"/>
          <w:i w:val="false"/>
          <w:color w:val="000000"/>
          <w:sz w:val="28"/>
        </w:rPr>
        <w:t>
      3) для поврежденного автотранспортного средства – смета восстановительного ремонта, калькуляция затрат либо заключение судебной экспертизы/специализированного исследования;</w:t>
      </w:r>
    </w:p>
    <w:bookmarkEnd w:id="65"/>
    <w:bookmarkStart w:name="z73" w:id="66"/>
    <w:p>
      <w:pPr>
        <w:spacing w:after="0"/>
        <w:ind w:left="0"/>
        <w:jc w:val="both"/>
      </w:pPr>
      <w:r>
        <w:rPr>
          <w:rFonts w:ascii="Times New Roman"/>
          <w:b w:val="false"/>
          <w:i w:val="false"/>
          <w:color w:val="000000"/>
          <w:sz w:val="28"/>
        </w:rPr>
        <w:t>
      4) для идентифицируемого, не подлежащего восстановлению автотранспортного средства – отчет об оценке рыночной стоимости с учетом его износа на день наступления ущерба.</w:t>
      </w:r>
    </w:p>
    <w:bookmarkEnd w:id="66"/>
    <w:bookmarkStart w:name="z74" w:id="67"/>
    <w:p>
      <w:pPr>
        <w:spacing w:after="0"/>
        <w:ind w:left="0"/>
        <w:jc w:val="both"/>
      </w:pPr>
      <w:r>
        <w:rPr>
          <w:rFonts w:ascii="Times New Roman"/>
          <w:b w:val="false"/>
          <w:i w:val="false"/>
          <w:color w:val="000000"/>
          <w:sz w:val="28"/>
        </w:rPr>
        <w:t>
      16. При представлении неполного пакета документов, указанных в пункте 15 настоящих Правил, структурное подразделение местного исполнительного органа, ответственное за развитие предпринимательства, являющееся рабочим органом Региональной комиссии, принимает решение о возврате Заявления о компенсации в связи с неполнотой представленных документов.</w:t>
      </w:r>
    </w:p>
    <w:bookmarkEnd w:id="67"/>
    <w:bookmarkStart w:name="z75" w:id="68"/>
    <w:p>
      <w:pPr>
        <w:spacing w:after="0"/>
        <w:ind w:left="0"/>
        <w:jc w:val="both"/>
      </w:pPr>
      <w:r>
        <w:rPr>
          <w:rFonts w:ascii="Times New Roman"/>
          <w:b w:val="false"/>
          <w:i w:val="false"/>
          <w:color w:val="000000"/>
          <w:sz w:val="28"/>
        </w:rPr>
        <w:t>
      Решение о возврате представленных документов не лишает владельца имущества возможности повторно направить Заявление о компенсации.</w:t>
      </w:r>
    </w:p>
    <w:bookmarkEnd w:id="68"/>
    <w:bookmarkStart w:name="z76" w:id="69"/>
    <w:p>
      <w:pPr>
        <w:spacing w:after="0"/>
        <w:ind w:left="0"/>
        <w:jc w:val="both"/>
      </w:pPr>
      <w:r>
        <w:rPr>
          <w:rFonts w:ascii="Times New Roman"/>
          <w:b w:val="false"/>
          <w:i w:val="false"/>
          <w:color w:val="000000"/>
          <w:sz w:val="28"/>
        </w:rPr>
        <w:t>
      17. Расчет суммы компенсации утраченных ТМЦ производится на основании сведений органов государственных доходов по одной из следующих формул, за исключением случаев, указанных в пунктах 18 и 19 настоящих Правил:</w:t>
      </w:r>
    </w:p>
    <w:bookmarkEnd w:id="69"/>
    <w:bookmarkStart w:name="z77" w:id="70"/>
    <w:p>
      <w:pPr>
        <w:spacing w:after="0"/>
        <w:ind w:left="0"/>
        <w:jc w:val="both"/>
      </w:pPr>
      <w:r>
        <w:rPr>
          <w:rFonts w:ascii="Times New Roman"/>
          <w:b w:val="false"/>
          <w:i w:val="false"/>
          <w:color w:val="000000"/>
          <w:sz w:val="28"/>
        </w:rPr>
        <w:t>
      1) S = Х * N/M, где:</w:t>
      </w:r>
    </w:p>
    <w:bookmarkEnd w:id="70"/>
    <w:bookmarkStart w:name="z78" w:id="71"/>
    <w:p>
      <w:pPr>
        <w:spacing w:after="0"/>
        <w:ind w:left="0"/>
        <w:jc w:val="both"/>
      </w:pPr>
      <w:r>
        <w:rPr>
          <w:rFonts w:ascii="Times New Roman"/>
          <w:b w:val="false"/>
          <w:i w:val="false"/>
          <w:color w:val="000000"/>
          <w:sz w:val="28"/>
        </w:rPr>
        <w:t>
      Х – коэффициент равный 1,2 – для субъектов торговли и иных категорий/коэффициент равный 0,5 – для субъектов общественного питания;</w:t>
      </w:r>
    </w:p>
    <w:bookmarkEnd w:id="71"/>
    <w:bookmarkStart w:name="z79" w:id="72"/>
    <w:p>
      <w:pPr>
        <w:spacing w:after="0"/>
        <w:ind w:left="0"/>
        <w:jc w:val="both"/>
      </w:pPr>
      <w:r>
        <w:rPr>
          <w:rFonts w:ascii="Times New Roman"/>
          <w:b w:val="false"/>
          <w:i w:val="false"/>
          <w:color w:val="000000"/>
          <w:sz w:val="28"/>
        </w:rPr>
        <w:t>
      S – сумма компенсации;</w:t>
      </w:r>
    </w:p>
    <w:bookmarkEnd w:id="72"/>
    <w:bookmarkStart w:name="z80" w:id="73"/>
    <w:p>
      <w:pPr>
        <w:spacing w:after="0"/>
        <w:ind w:left="0"/>
        <w:jc w:val="both"/>
      </w:pPr>
      <w:r>
        <w:rPr>
          <w:rFonts w:ascii="Times New Roman"/>
          <w:b w:val="false"/>
          <w:i w:val="false"/>
          <w:color w:val="000000"/>
          <w:sz w:val="28"/>
        </w:rPr>
        <w:t>
      N – оборот по реализации или доход субъекта малого и среднего предпринимательства согласно данным форм налоговой отчетности и (или) электронных счетов-фактур.</w:t>
      </w:r>
    </w:p>
    <w:bookmarkEnd w:id="73"/>
    <w:bookmarkStart w:name="z81" w:id="74"/>
    <w:p>
      <w:pPr>
        <w:spacing w:after="0"/>
        <w:ind w:left="0"/>
        <w:jc w:val="both"/>
      </w:pPr>
      <w:r>
        <w:rPr>
          <w:rFonts w:ascii="Times New Roman"/>
          <w:b w:val="false"/>
          <w:i w:val="false"/>
          <w:color w:val="000000"/>
          <w:sz w:val="28"/>
        </w:rPr>
        <w:t>
      При этом оборот определяется на основании наибольшей суммы из следующих сведений органов государственных доходов:</w:t>
      </w:r>
    </w:p>
    <w:bookmarkEnd w:id="74"/>
    <w:bookmarkStart w:name="z82" w:id="75"/>
    <w:p>
      <w:pPr>
        <w:spacing w:after="0"/>
        <w:ind w:left="0"/>
        <w:jc w:val="both"/>
      </w:pPr>
      <w:r>
        <w:rPr>
          <w:rFonts w:ascii="Times New Roman"/>
          <w:b w:val="false"/>
          <w:i w:val="false"/>
          <w:color w:val="000000"/>
          <w:sz w:val="28"/>
        </w:rPr>
        <w:t>
      1) для плательщиков налога на добавленную стоимость (далее – НДС) – обороты по реализации по декларациям по налогу на добавленную стоимость (форма 300.00) с учетом дополнительных форм представленных в органы государственных доходов за календарный год, предшествующем году возникновения чрезвычайной ситуации природного характера;</w:t>
      </w:r>
    </w:p>
    <w:bookmarkEnd w:id="75"/>
    <w:bookmarkStart w:name="z83" w:id="76"/>
    <w:p>
      <w:pPr>
        <w:spacing w:after="0"/>
        <w:ind w:left="0"/>
        <w:jc w:val="both"/>
      </w:pPr>
      <w:r>
        <w:rPr>
          <w:rFonts w:ascii="Times New Roman"/>
          <w:b w:val="false"/>
          <w:i w:val="false"/>
          <w:color w:val="000000"/>
          <w:sz w:val="28"/>
        </w:rPr>
        <w:t>
      2) для лиц, применяющих специальный налоговый режим на основе упрощенной декларации и не являющихся плательщиками НДС сумма оборотов по упрощенным декларациям для субъектов малого бизнеса (форма 910.00) с учетом дополнительных форм представленных в органы государственных доходов за календарный год, предшествующем году возникновения чрезвычайной ситуации природного характера;</w:t>
      </w:r>
    </w:p>
    <w:bookmarkEnd w:id="76"/>
    <w:bookmarkStart w:name="z84" w:id="77"/>
    <w:p>
      <w:pPr>
        <w:spacing w:after="0"/>
        <w:ind w:left="0"/>
        <w:jc w:val="both"/>
      </w:pPr>
      <w:r>
        <w:rPr>
          <w:rFonts w:ascii="Times New Roman"/>
          <w:b w:val="false"/>
          <w:i w:val="false"/>
          <w:color w:val="000000"/>
          <w:sz w:val="28"/>
        </w:rPr>
        <w:t>
      3) для лиц, применяющих специальный налоговый режим розничного налога и не являющихся плательщиками НДС сумма оборотов по декларации для налогоплательщиков, применяющих налоговый режим розничного налога (форма 913.00) представленных в органы государственных доходов за календарный год, предшествующем году возникновения чрезвычайной ситуации природного характера;</w:t>
      </w:r>
    </w:p>
    <w:bookmarkEnd w:id="77"/>
    <w:bookmarkStart w:name="z85" w:id="78"/>
    <w:p>
      <w:pPr>
        <w:spacing w:after="0"/>
        <w:ind w:left="0"/>
        <w:jc w:val="both"/>
      </w:pPr>
      <w:r>
        <w:rPr>
          <w:rFonts w:ascii="Times New Roman"/>
          <w:b w:val="false"/>
          <w:i w:val="false"/>
          <w:color w:val="000000"/>
          <w:sz w:val="28"/>
        </w:rPr>
        <w:t>
      4) для лиц, применяющих общеустановленный порядок налогообложения и не являющихся плательщиками НДС сумма совокупного годового дохода по декларации по корпоративному подоходному налогу (форма 100.00) или декларации по индивидуальному подоходному налогу (форма 220.00) представленных в органы государственных доходов за календарный год, предшествующем году возникновения чрезвычайной ситуации природного характера, оборот по реализации электронных счетов фактур за год, предшествующий году возникновения чрезвычайной ситуации природного характера, выписанных не позднее 15 января года возникновения чрезвычайной ситуации природного характера.</w:t>
      </w:r>
    </w:p>
    <w:bookmarkEnd w:id="78"/>
    <w:bookmarkStart w:name="z86" w:id="79"/>
    <w:p>
      <w:pPr>
        <w:spacing w:after="0"/>
        <w:ind w:left="0"/>
        <w:jc w:val="both"/>
      </w:pPr>
      <w:r>
        <w:rPr>
          <w:rFonts w:ascii="Times New Roman"/>
          <w:b w:val="false"/>
          <w:i w:val="false"/>
          <w:color w:val="000000"/>
          <w:sz w:val="28"/>
        </w:rPr>
        <w:t>
      В случае, если лицо в период в предшествующем году до возникновения чрезвычайной ситуации природного характера являлось плательщиком НДС, для определения дохода применяется наибольшая сумма по одному виду формы налоговой отчетности (формы 100.00, 110.00, 150.00, 300.00, 910.00,911.00, 912.00, 913.00, 920.00, 220.00);</w:t>
      </w:r>
    </w:p>
    <w:bookmarkEnd w:id="79"/>
    <w:bookmarkStart w:name="z87" w:id="80"/>
    <w:p>
      <w:pPr>
        <w:spacing w:after="0"/>
        <w:ind w:left="0"/>
        <w:jc w:val="both"/>
      </w:pPr>
      <w:r>
        <w:rPr>
          <w:rFonts w:ascii="Times New Roman"/>
          <w:b w:val="false"/>
          <w:i w:val="false"/>
          <w:color w:val="000000"/>
          <w:sz w:val="28"/>
        </w:rPr>
        <w:t>
      М – количество месяцев в исследуемом периоде.</w:t>
      </w:r>
    </w:p>
    <w:bookmarkEnd w:id="80"/>
    <w:bookmarkStart w:name="z88" w:id="81"/>
    <w:p>
      <w:pPr>
        <w:spacing w:after="0"/>
        <w:ind w:left="0"/>
        <w:jc w:val="both"/>
      </w:pPr>
      <w:r>
        <w:rPr>
          <w:rFonts w:ascii="Times New Roman"/>
          <w:b w:val="false"/>
          <w:i w:val="false"/>
          <w:color w:val="000000"/>
          <w:sz w:val="28"/>
        </w:rPr>
        <w:t>
      Примечание: как правило, для исчисления используются 12 месяцев. Количество месяцев может быть менее 12, в случае если дата регистрации субъекта предпринимательства или дата постановки на учет по НДС, или дата смены налогового режима приходится на исследуемый налоговый период.</w:t>
      </w:r>
    </w:p>
    <w:bookmarkEnd w:id="81"/>
    <w:bookmarkStart w:name="z89" w:id="82"/>
    <w:p>
      <w:pPr>
        <w:spacing w:after="0"/>
        <w:ind w:left="0"/>
        <w:jc w:val="both"/>
      </w:pPr>
      <w:r>
        <w:rPr>
          <w:rFonts w:ascii="Times New Roman"/>
          <w:b w:val="false"/>
          <w:i w:val="false"/>
          <w:color w:val="000000"/>
          <w:sz w:val="28"/>
        </w:rPr>
        <w:t>
      В указанном случае количество месяцев исчисляется с месяца регистрации либо постановки на учет по НДС, либо смены налогового режима;</w:t>
      </w:r>
    </w:p>
    <w:bookmarkEnd w:id="82"/>
    <w:bookmarkStart w:name="z90" w:id="83"/>
    <w:p>
      <w:pPr>
        <w:spacing w:after="0"/>
        <w:ind w:left="0"/>
        <w:jc w:val="both"/>
      </w:pPr>
      <w:r>
        <w:rPr>
          <w:rFonts w:ascii="Times New Roman"/>
          <w:b w:val="false"/>
          <w:i w:val="false"/>
          <w:color w:val="000000"/>
          <w:sz w:val="28"/>
        </w:rPr>
        <w:t>
      2) S = Х * N/D*30, где:</w:t>
      </w:r>
    </w:p>
    <w:bookmarkEnd w:id="83"/>
    <w:bookmarkStart w:name="z91" w:id="84"/>
    <w:p>
      <w:pPr>
        <w:spacing w:after="0"/>
        <w:ind w:left="0"/>
        <w:jc w:val="both"/>
      </w:pPr>
      <w:r>
        <w:rPr>
          <w:rFonts w:ascii="Times New Roman"/>
          <w:b w:val="false"/>
          <w:i w:val="false"/>
          <w:color w:val="000000"/>
          <w:sz w:val="28"/>
        </w:rPr>
        <w:t>
      Х – 1,2 для субъектов торговли и иных категорий, 0,5 для субъектов общественного питания;</w:t>
      </w:r>
    </w:p>
    <w:bookmarkEnd w:id="84"/>
    <w:bookmarkStart w:name="z92" w:id="85"/>
    <w:p>
      <w:pPr>
        <w:spacing w:after="0"/>
        <w:ind w:left="0"/>
        <w:jc w:val="both"/>
      </w:pPr>
      <w:r>
        <w:rPr>
          <w:rFonts w:ascii="Times New Roman"/>
          <w:b w:val="false"/>
          <w:i w:val="false"/>
          <w:color w:val="000000"/>
          <w:sz w:val="28"/>
        </w:rPr>
        <w:t>
      S – сумма компенсации;</w:t>
      </w:r>
    </w:p>
    <w:bookmarkEnd w:id="85"/>
    <w:bookmarkStart w:name="z93" w:id="86"/>
    <w:p>
      <w:pPr>
        <w:spacing w:after="0"/>
        <w:ind w:left="0"/>
        <w:jc w:val="both"/>
      </w:pPr>
      <w:r>
        <w:rPr>
          <w:rFonts w:ascii="Times New Roman"/>
          <w:b w:val="false"/>
          <w:i w:val="false"/>
          <w:color w:val="000000"/>
          <w:sz w:val="28"/>
        </w:rPr>
        <w:t>
      N – сумма оборота, рассчитанная на основании суточных сведений о поступлениях контрольно-кассовой машины с функцией фиксации и передачи данных с даты начала работы субъекта предпринимательства по месту нахождения в период чрезвычайной ситуации природного характера (определенной согласно договору аренды или правоустанавливающему документу), но не ранее календарного года, предшествующего году возникновения чрезвычайной ситуации природного характера;</w:t>
      </w:r>
    </w:p>
    <w:bookmarkEnd w:id="86"/>
    <w:bookmarkStart w:name="z94" w:id="87"/>
    <w:p>
      <w:pPr>
        <w:spacing w:after="0"/>
        <w:ind w:left="0"/>
        <w:jc w:val="both"/>
      </w:pPr>
      <w:r>
        <w:rPr>
          <w:rFonts w:ascii="Times New Roman"/>
          <w:b w:val="false"/>
          <w:i w:val="false"/>
          <w:color w:val="000000"/>
          <w:sz w:val="28"/>
        </w:rPr>
        <w:t>
      D – количество дней с даты начала работы субъекта малого и среднего предпринимательства по месту нахождения в период чрезвычайной ситуации природного характера, (определенной согласно договору аренды или правоустанавливающему документу) по 31 декабря календарного года, предшествующего году возникновения чрезвычайной ситуации природного характера.</w:t>
      </w:r>
    </w:p>
    <w:bookmarkEnd w:id="87"/>
    <w:bookmarkStart w:name="z95" w:id="88"/>
    <w:p>
      <w:pPr>
        <w:spacing w:after="0"/>
        <w:ind w:left="0"/>
        <w:jc w:val="both"/>
      </w:pPr>
      <w:r>
        <w:rPr>
          <w:rFonts w:ascii="Times New Roman"/>
          <w:b w:val="false"/>
          <w:i w:val="false"/>
          <w:color w:val="000000"/>
          <w:sz w:val="28"/>
        </w:rPr>
        <w:t>
      В данном случае выбирается наибольшая из сумм, полученных в результате расчета по вышеуказанным формулам.</w:t>
      </w:r>
    </w:p>
    <w:bookmarkEnd w:id="88"/>
    <w:bookmarkStart w:name="z96" w:id="89"/>
    <w:p>
      <w:pPr>
        <w:spacing w:after="0"/>
        <w:ind w:left="0"/>
        <w:jc w:val="both"/>
      </w:pPr>
      <w:r>
        <w:rPr>
          <w:rFonts w:ascii="Times New Roman"/>
          <w:b w:val="false"/>
          <w:i w:val="false"/>
          <w:color w:val="000000"/>
          <w:sz w:val="28"/>
        </w:rPr>
        <w:t>
      18. В случае если пострадавший субъект малого и среднего предпринимательства зарегистрирован в течение года, когда возникла чрезвычайная ситуация природного характера, для определения дохода применяется наибольшая сумма оборота, определенная на основании суточных сведений о поступлениях контрольно-кассовой машины с функцией фиксации и передачи данных с даты начала работы субъекта малого и среднего предпринимательства по месту нахождения в период чрезвычайной ситуации природного характера (определенной согласно договору аренды или правоустанавливающему документу), до первого числа первого месяца квартала, в котором возникла чрезвычайная ситуация природного характера, либо оборот по данным электронных счетов за квартал, предыдущего за кварталом возникновения чрезвычайной ситуации природного характера, выписанных не позднее пятнадцати календарных дней первого месяца квартала возникновения чрезвычайной ситуации природного характера включительно по следующей формуле:</w:t>
      </w:r>
    </w:p>
    <w:bookmarkEnd w:id="89"/>
    <w:bookmarkStart w:name="z97" w:id="90"/>
    <w:p>
      <w:pPr>
        <w:spacing w:after="0"/>
        <w:ind w:left="0"/>
        <w:jc w:val="both"/>
      </w:pPr>
      <w:r>
        <w:rPr>
          <w:rFonts w:ascii="Times New Roman"/>
          <w:b w:val="false"/>
          <w:i w:val="false"/>
          <w:color w:val="000000"/>
          <w:sz w:val="28"/>
        </w:rPr>
        <w:t>
      S = Х * N/D*30, где:</w:t>
      </w:r>
    </w:p>
    <w:bookmarkEnd w:id="90"/>
    <w:bookmarkStart w:name="z98" w:id="91"/>
    <w:p>
      <w:pPr>
        <w:spacing w:after="0"/>
        <w:ind w:left="0"/>
        <w:jc w:val="both"/>
      </w:pPr>
      <w:r>
        <w:rPr>
          <w:rFonts w:ascii="Times New Roman"/>
          <w:b w:val="false"/>
          <w:i w:val="false"/>
          <w:color w:val="000000"/>
          <w:sz w:val="28"/>
        </w:rPr>
        <w:t>
      Х – 1,2 для субъектов торговли и иных категорий, 0,5 для субъектов общественного питания;</w:t>
      </w:r>
    </w:p>
    <w:bookmarkEnd w:id="91"/>
    <w:bookmarkStart w:name="z99" w:id="92"/>
    <w:p>
      <w:pPr>
        <w:spacing w:after="0"/>
        <w:ind w:left="0"/>
        <w:jc w:val="both"/>
      </w:pPr>
      <w:r>
        <w:rPr>
          <w:rFonts w:ascii="Times New Roman"/>
          <w:b w:val="false"/>
          <w:i w:val="false"/>
          <w:color w:val="000000"/>
          <w:sz w:val="28"/>
        </w:rPr>
        <w:t>
      S – сумма компенсации;</w:t>
      </w:r>
    </w:p>
    <w:bookmarkEnd w:id="92"/>
    <w:bookmarkStart w:name="z100" w:id="93"/>
    <w:p>
      <w:pPr>
        <w:spacing w:after="0"/>
        <w:ind w:left="0"/>
        <w:jc w:val="both"/>
      </w:pPr>
      <w:r>
        <w:rPr>
          <w:rFonts w:ascii="Times New Roman"/>
          <w:b w:val="false"/>
          <w:i w:val="false"/>
          <w:color w:val="000000"/>
          <w:sz w:val="28"/>
        </w:rPr>
        <w:t>
      N – сумма оборота, рассчитанная на основании суточных сведений о поступлениях контрольно-кассовой машины с функцией фиксации и передачи данных с даты начала работы субъекта малого и среднего предпринимательства по месту нахождения в период чрезвычайной ситуации природного характера (определенной согласно договору аренды или правоустанавливающему документу), до первого числа первого месяца квартала, в котором возникла чрезвычайная ситуация природного характера, либо оборот по данным электронных счетов за квартал, предыдущего за кварталом возникновения чрезвычайной ситуации природного характера, выписанных не позднее пятнадцати календарных дней первого месяца квартала возникновения чрезвычайной ситуации природного характера включительно:</w:t>
      </w:r>
    </w:p>
    <w:bookmarkEnd w:id="93"/>
    <w:bookmarkStart w:name="z101" w:id="94"/>
    <w:p>
      <w:pPr>
        <w:spacing w:after="0"/>
        <w:ind w:left="0"/>
        <w:jc w:val="both"/>
      </w:pPr>
      <w:r>
        <w:rPr>
          <w:rFonts w:ascii="Times New Roman"/>
          <w:b w:val="false"/>
          <w:i w:val="false"/>
          <w:color w:val="000000"/>
          <w:sz w:val="28"/>
        </w:rPr>
        <w:t>
      D – количество дней с даты начала работы субъекта предпринимательства по месту нахождения в период возникновения чрезвычайной ситуации природного характера (определенной согласно договору аренды или правоустанавливающему документу), до первого числа первого месяца квартал возникновения чрезвычайной ситуации природного характера.</w:t>
      </w:r>
    </w:p>
    <w:bookmarkEnd w:id="94"/>
    <w:bookmarkStart w:name="z102" w:id="95"/>
    <w:p>
      <w:pPr>
        <w:spacing w:after="0"/>
        <w:ind w:left="0"/>
        <w:jc w:val="both"/>
      </w:pPr>
      <w:r>
        <w:rPr>
          <w:rFonts w:ascii="Times New Roman"/>
          <w:b w:val="false"/>
          <w:i w:val="false"/>
          <w:color w:val="000000"/>
          <w:sz w:val="28"/>
        </w:rPr>
        <w:t>
      19. В случае если пострадавший субъект предпринимательства имеет более одного места осуществления деятельности, в качестве суммы компенсации по пострадавшему (пострадавшим) в результате чрезвычайной ситуации природного характера месту (местам) осуществления деятельности принимается наибольшая из:</w:t>
      </w:r>
    </w:p>
    <w:bookmarkEnd w:id="95"/>
    <w:bookmarkStart w:name="z103" w:id="96"/>
    <w:p>
      <w:pPr>
        <w:spacing w:after="0"/>
        <w:ind w:left="0"/>
        <w:jc w:val="both"/>
      </w:pPr>
      <w:r>
        <w:rPr>
          <w:rFonts w:ascii="Times New Roman"/>
          <w:b w:val="false"/>
          <w:i w:val="false"/>
          <w:color w:val="000000"/>
          <w:sz w:val="28"/>
        </w:rPr>
        <w:t>
      1) суммы, рассчитанной согласно пункту 17 настоящих Правил, разделенной на количество мест осуществления деятельности и умноженной на количество пострадавших в результате чрезвычайной ситуации природного характера мест осуществления деятельности;</w:t>
      </w:r>
    </w:p>
    <w:bookmarkEnd w:id="96"/>
    <w:bookmarkStart w:name="z104" w:id="97"/>
    <w:p>
      <w:pPr>
        <w:spacing w:after="0"/>
        <w:ind w:left="0"/>
        <w:jc w:val="both"/>
      </w:pPr>
      <w:r>
        <w:rPr>
          <w:rFonts w:ascii="Times New Roman"/>
          <w:b w:val="false"/>
          <w:i w:val="false"/>
          <w:color w:val="000000"/>
          <w:sz w:val="28"/>
        </w:rPr>
        <w:t>
      2) суммы, рассчитанной на основании суточных сведений о поступлениях контрольно-кассовой машины (машин) с функцией фиксации и передачи данных, зарегистрированной на конкретном пострадавшем объекте, по Формуле 2, указанной в пункте 17 настоящих Правил.</w:t>
      </w:r>
    </w:p>
    <w:bookmarkEnd w:id="97"/>
    <w:bookmarkStart w:name="z105" w:id="98"/>
    <w:p>
      <w:pPr>
        <w:spacing w:after="0"/>
        <w:ind w:left="0"/>
        <w:jc w:val="both"/>
      </w:pPr>
      <w:r>
        <w:rPr>
          <w:rFonts w:ascii="Times New Roman"/>
          <w:b w:val="false"/>
          <w:i w:val="false"/>
          <w:color w:val="000000"/>
          <w:sz w:val="28"/>
        </w:rPr>
        <w:t>
      20. При расхождении заявленной и расчетной сумм по коэффициентам на основе сведений органов государственных доходов, по итогам произведенного расчета суммы возмещения утраченных ТМЦ, основных средств (за исключением недвижимости) согласно пунктам 17, 18 и 19 настоящих Правил, сумма компенсации уменьшается в одном из следующих случаев:</w:t>
      </w:r>
    </w:p>
    <w:bookmarkEnd w:id="98"/>
    <w:bookmarkStart w:name="z106" w:id="99"/>
    <w:p>
      <w:pPr>
        <w:spacing w:after="0"/>
        <w:ind w:left="0"/>
        <w:jc w:val="both"/>
      </w:pPr>
      <w:r>
        <w:rPr>
          <w:rFonts w:ascii="Times New Roman"/>
          <w:b w:val="false"/>
          <w:i w:val="false"/>
          <w:color w:val="000000"/>
          <w:sz w:val="28"/>
        </w:rPr>
        <w:t>
      1) до заявленной суммы в сторону уменьшения, в случае если расчетная сумма выше заявленной;</w:t>
      </w:r>
    </w:p>
    <w:bookmarkEnd w:id="99"/>
    <w:bookmarkStart w:name="z107" w:id="100"/>
    <w:p>
      <w:pPr>
        <w:spacing w:after="0"/>
        <w:ind w:left="0"/>
        <w:jc w:val="both"/>
      </w:pPr>
      <w:r>
        <w:rPr>
          <w:rFonts w:ascii="Times New Roman"/>
          <w:b w:val="false"/>
          <w:i w:val="false"/>
          <w:color w:val="000000"/>
          <w:sz w:val="28"/>
        </w:rPr>
        <w:t>
      2) до расчетной суммы в сторону уменьшения, в случае если заявленная сумма выше расчетной.</w:t>
      </w:r>
    </w:p>
    <w:bookmarkEnd w:id="100"/>
    <w:bookmarkStart w:name="z108" w:id="101"/>
    <w:p>
      <w:pPr>
        <w:spacing w:after="0"/>
        <w:ind w:left="0"/>
        <w:jc w:val="both"/>
      </w:pPr>
      <w:r>
        <w:rPr>
          <w:rFonts w:ascii="Times New Roman"/>
          <w:b w:val="false"/>
          <w:i w:val="false"/>
          <w:color w:val="000000"/>
          <w:sz w:val="28"/>
        </w:rPr>
        <w:t>
      21. В случае если владелец имущества не согласен с суммой компенсации утраченных ТМЦ, основных средств предусмотренной согласно расчетам в пунктах 17, 18 и 19 настоящих Правил, и намерен получить компенсацию по фактически нанесенному ущербу, к документам, указанным в пункте 15 настоящих Правил, дополнительно прикладывается – заключение судебной экспертизы/специализированного исследования по определению суммы компенсации (судебно-бухгалтерская или судебно-товароведческая).</w:t>
      </w:r>
    </w:p>
    <w:bookmarkEnd w:id="101"/>
    <w:bookmarkStart w:name="z109" w:id="102"/>
    <w:p>
      <w:pPr>
        <w:spacing w:after="0"/>
        <w:ind w:left="0"/>
        <w:jc w:val="both"/>
      </w:pPr>
      <w:r>
        <w:rPr>
          <w:rFonts w:ascii="Times New Roman"/>
          <w:b w:val="false"/>
          <w:i w:val="false"/>
          <w:color w:val="000000"/>
          <w:sz w:val="28"/>
        </w:rPr>
        <w:t>
      22. На основании заявления о компенсации и соответствующих документов, указанных в пункте 15 настоящих Правил, Региональной комиссией в течение 5 (пяти) рабочих дней разрабатывается проект решения, предусматривающий выделение средств на компенсацию имущественных потерь.</w:t>
      </w:r>
    </w:p>
    <w:bookmarkEnd w:id="102"/>
    <w:bookmarkStart w:name="z110" w:id="103"/>
    <w:p>
      <w:pPr>
        <w:spacing w:after="0"/>
        <w:ind w:left="0"/>
        <w:jc w:val="both"/>
      </w:pPr>
      <w:r>
        <w:rPr>
          <w:rFonts w:ascii="Times New Roman"/>
          <w:b w:val="false"/>
          <w:i w:val="false"/>
          <w:color w:val="000000"/>
          <w:sz w:val="28"/>
        </w:rPr>
        <w:t>
      Решение Региональной комиссии содержит:</w:t>
      </w:r>
    </w:p>
    <w:bookmarkEnd w:id="103"/>
    <w:bookmarkStart w:name="z111" w:id="104"/>
    <w:p>
      <w:pPr>
        <w:spacing w:after="0"/>
        <w:ind w:left="0"/>
        <w:jc w:val="both"/>
      </w:pPr>
      <w:r>
        <w:rPr>
          <w:rFonts w:ascii="Times New Roman"/>
          <w:b w:val="false"/>
          <w:i w:val="false"/>
          <w:color w:val="000000"/>
          <w:sz w:val="28"/>
        </w:rPr>
        <w:t>
      1) дата и место принятия решения;</w:t>
      </w:r>
    </w:p>
    <w:bookmarkEnd w:id="104"/>
    <w:bookmarkStart w:name="z112" w:id="105"/>
    <w:p>
      <w:pPr>
        <w:spacing w:after="0"/>
        <w:ind w:left="0"/>
        <w:jc w:val="both"/>
      </w:pPr>
      <w:r>
        <w:rPr>
          <w:rFonts w:ascii="Times New Roman"/>
          <w:b w:val="false"/>
          <w:i w:val="false"/>
          <w:color w:val="000000"/>
          <w:sz w:val="28"/>
        </w:rPr>
        <w:t>
      2) наименование Региональной комиссии;</w:t>
      </w:r>
    </w:p>
    <w:bookmarkEnd w:id="105"/>
    <w:bookmarkStart w:name="z113" w:id="106"/>
    <w:p>
      <w:pPr>
        <w:spacing w:after="0"/>
        <w:ind w:left="0"/>
        <w:jc w:val="both"/>
      </w:pPr>
      <w:r>
        <w:rPr>
          <w:rFonts w:ascii="Times New Roman"/>
          <w:b w:val="false"/>
          <w:i w:val="false"/>
          <w:color w:val="000000"/>
          <w:sz w:val="28"/>
        </w:rPr>
        <w:t>
      3) основания принятия решения;</w:t>
      </w:r>
    </w:p>
    <w:bookmarkEnd w:id="106"/>
    <w:bookmarkStart w:name="z114" w:id="107"/>
    <w:p>
      <w:pPr>
        <w:spacing w:after="0"/>
        <w:ind w:left="0"/>
        <w:jc w:val="both"/>
      </w:pPr>
      <w:r>
        <w:rPr>
          <w:rFonts w:ascii="Times New Roman"/>
          <w:b w:val="false"/>
          <w:i w:val="false"/>
          <w:color w:val="000000"/>
          <w:sz w:val="28"/>
        </w:rPr>
        <w:t>
      4) сведения о владельце имущества;</w:t>
      </w:r>
    </w:p>
    <w:bookmarkEnd w:id="107"/>
    <w:bookmarkStart w:name="z115" w:id="108"/>
    <w:p>
      <w:pPr>
        <w:spacing w:after="0"/>
        <w:ind w:left="0"/>
        <w:jc w:val="both"/>
      </w:pPr>
      <w:r>
        <w:rPr>
          <w:rFonts w:ascii="Times New Roman"/>
          <w:b w:val="false"/>
          <w:i w:val="false"/>
          <w:color w:val="000000"/>
          <w:sz w:val="28"/>
        </w:rPr>
        <w:t>
      5) сумма, подлежащая возмещению;</w:t>
      </w:r>
    </w:p>
    <w:bookmarkEnd w:id="108"/>
    <w:bookmarkStart w:name="z116" w:id="109"/>
    <w:p>
      <w:pPr>
        <w:spacing w:after="0"/>
        <w:ind w:left="0"/>
        <w:jc w:val="both"/>
      </w:pPr>
      <w:r>
        <w:rPr>
          <w:rFonts w:ascii="Times New Roman"/>
          <w:b w:val="false"/>
          <w:i w:val="false"/>
          <w:color w:val="000000"/>
          <w:sz w:val="28"/>
        </w:rPr>
        <w:t>
      6) сведения об источнике финансирования.</w:t>
      </w:r>
    </w:p>
    <w:bookmarkEnd w:id="109"/>
    <w:bookmarkStart w:name="z117" w:id="110"/>
    <w:p>
      <w:pPr>
        <w:spacing w:after="0"/>
        <w:ind w:left="0"/>
        <w:jc w:val="both"/>
      </w:pPr>
      <w:r>
        <w:rPr>
          <w:rFonts w:ascii="Times New Roman"/>
          <w:b w:val="false"/>
          <w:i w:val="false"/>
          <w:color w:val="000000"/>
          <w:sz w:val="28"/>
        </w:rPr>
        <w:t>
      В случае принятия решения об отказе в компенсации имущественных потерь, Региональной комиссией в течении 5 (пяти) рабочих дней владельцу имущества направляется письменное извещение с указанием причин отказа.</w:t>
      </w:r>
    </w:p>
    <w:bookmarkEnd w:id="110"/>
    <w:bookmarkStart w:name="z118" w:id="111"/>
    <w:p>
      <w:pPr>
        <w:spacing w:after="0"/>
        <w:ind w:left="0"/>
        <w:jc w:val="both"/>
      </w:pPr>
      <w:r>
        <w:rPr>
          <w:rFonts w:ascii="Times New Roman"/>
          <w:b w:val="false"/>
          <w:i w:val="false"/>
          <w:color w:val="000000"/>
          <w:sz w:val="28"/>
        </w:rPr>
        <w:t>
      По решению Региональной комиссии проводится компенсация застрахованного недвижимого имущества, в случае если согласно условиям договора страхования, причиненный ущерб недвижимому имуществу в случае возникновения чрезвычайной ситуации природного характера не является страховым случаем.</w:t>
      </w:r>
    </w:p>
    <w:bookmarkEnd w:id="111"/>
    <w:bookmarkStart w:name="z119" w:id="112"/>
    <w:p>
      <w:pPr>
        <w:spacing w:after="0"/>
        <w:ind w:left="0"/>
        <w:jc w:val="both"/>
      </w:pPr>
      <w:r>
        <w:rPr>
          <w:rFonts w:ascii="Times New Roman"/>
          <w:b w:val="false"/>
          <w:i w:val="false"/>
          <w:color w:val="000000"/>
          <w:sz w:val="28"/>
        </w:rPr>
        <w:t xml:space="preserve">
      23. Рассмотрение жалобы по вопросам возмещения ущерба, причиненного субъектам малого и среднего предпринимательства в результате чрезвычайной ситуации природного характера производится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12"/>
    <w:bookmarkStart w:name="z120" w:id="113"/>
    <w:p>
      <w:pPr>
        <w:spacing w:after="0"/>
        <w:ind w:left="0"/>
        <w:jc w:val="both"/>
      </w:pPr>
      <w:r>
        <w:rPr>
          <w:rFonts w:ascii="Times New Roman"/>
          <w:b w:val="false"/>
          <w:i w:val="false"/>
          <w:color w:val="000000"/>
          <w:sz w:val="28"/>
        </w:rPr>
        <w:t>
      24. Денежные средства перечисляются администратором бюджетной программы, определенным соответствующим решением Региональной комиссии, в течение 10 (десяти) рабочих дней со дня принятия соответствующего решения при наличии достаточного финансирования на текущий или сберегательный счет, указанный в Заявлении о компенсации владельцем имущества.</w:t>
      </w:r>
    </w:p>
    <w:bookmarkEnd w:id="113"/>
    <w:bookmarkStart w:name="z121" w:id="114"/>
    <w:p>
      <w:pPr>
        <w:spacing w:after="0"/>
        <w:ind w:left="0"/>
        <w:jc w:val="both"/>
      </w:pPr>
      <w:r>
        <w:rPr>
          <w:rFonts w:ascii="Times New Roman"/>
          <w:b w:val="false"/>
          <w:i w:val="false"/>
          <w:color w:val="000000"/>
          <w:sz w:val="28"/>
        </w:rPr>
        <w:t>
      25. Местный исполнительный орган области в течение 5 (пяти) рабочих дней на основании принятых решений Региональной комиссии, предусматривающих выделение средств на компенсацию имущественных потерь формирует реестр субъектов малого и среднего предпринимательства, пострадавших в результате чрезвычайной ситуации природного характера (далее – Региональный реестр), с указанием перечня владельцев имущества, сумм, подлежащих компенсации, источника финансирования, а также категории субъекта предпринимательства.</w:t>
      </w:r>
    </w:p>
    <w:bookmarkEnd w:id="114"/>
    <w:bookmarkStart w:name="z122" w:id="115"/>
    <w:p>
      <w:pPr>
        <w:spacing w:after="0"/>
        <w:ind w:left="0"/>
        <w:jc w:val="both"/>
      </w:pPr>
      <w:r>
        <w:rPr>
          <w:rFonts w:ascii="Times New Roman"/>
          <w:b w:val="false"/>
          <w:i w:val="false"/>
          <w:color w:val="000000"/>
          <w:sz w:val="28"/>
        </w:rPr>
        <w:t>
      26. Региональный реестр с приложением подтверждающих документов (по которым Региональная комиссия основывала свое решение об оценке суммы компенсации, понесенного в результате чрезвычайной ситуации природного характера) формируется местным исполнительным органом области ежемесячно не позднее 5 числа отчетного периода и направляется в Министерство национальной экономики Республики Казахстан для формирования общего Реестра субъектов, пострадавших в результате чрезвычайной ситуации природного характера.</w:t>
      </w:r>
    </w:p>
    <w:bookmarkEnd w:id="115"/>
    <w:bookmarkStart w:name="z123" w:id="116"/>
    <w:p>
      <w:pPr>
        <w:spacing w:after="0"/>
        <w:ind w:left="0"/>
        <w:jc w:val="both"/>
      </w:pPr>
      <w:r>
        <w:rPr>
          <w:rFonts w:ascii="Times New Roman"/>
          <w:b w:val="false"/>
          <w:i w:val="false"/>
          <w:color w:val="000000"/>
          <w:sz w:val="28"/>
        </w:rPr>
        <w:t xml:space="preserve">
      27. Возмещение компенсации имущественных потерь, в том числе в отношении автотранспортных средств, не являющихся коммерческими автотранспортными средствами, причиненного физическим лицам, не являющимися субъектами малого и среднего предпринимательства, пострадавших в результате чрезвычайной ситуации природного характера, осуществляется в порядке, предусмотренном Правилами предоставления жилых помещений, возмещения материального ущерба, предоставления необходимой помощи физическим лицам, пострадавшим в результате обстоятельств, послуживших основанием для введения чрезвычайной ситуации природного характера,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сентября 2008 года № 860.</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bl>
    <w:bookmarkStart w:name="z125" w:id="117"/>
    <w:p>
      <w:pPr>
        <w:spacing w:after="0"/>
        <w:ind w:left="0"/>
        <w:jc w:val="left"/>
      </w:pPr>
      <w:r>
        <w:rPr>
          <w:rFonts w:ascii="Times New Roman"/>
          <w:b/>
          <w:i w:val="false"/>
          <w:color w:val="000000"/>
        </w:rPr>
        <w:t xml:space="preserve"> Типовое положение о региональной комиссии по определению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End w:id="117"/>
    <w:bookmarkStart w:name="z126" w:id="118"/>
    <w:p>
      <w:pPr>
        <w:spacing w:after="0"/>
        <w:ind w:left="0"/>
        <w:jc w:val="left"/>
      </w:pPr>
      <w:r>
        <w:rPr>
          <w:rFonts w:ascii="Times New Roman"/>
          <w:b/>
          <w:i w:val="false"/>
          <w:color w:val="000000"/>
        </w:rPr>
        <w:t xml:space="preserve"> Глава 1. Общие положения</w:t>
      </w:r>
    </w:p>
    <w:bookmarkEnd w:id="118"/>
    <w:bookmarkStart w:name="z127" w:id="119"/>
    <w:p>
      <w:pPr>
        <w:spacing w:after="0"/>
        <w:ind w:left="0"/>
        <w:jc w:val="both"/>
      </w:pPr>
      <w:r>
        <w:rPr>
          <w:rFonts w:ascii="Times New Roman"/>
          <w:b w:val="false"/>
          <w:i w:val="false"/>
          <w:color w:val="000000"/>
          <w:sz w:val="28"/>
        </w:rPr>
        <w:t>
      1. Настоящее Типовое положение о Региональной комиссии по определению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 (далее – Положение) определяет статус и полномочия Региональной комиссии по определению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 (далее – Региональная комиссия).</w:t>
      </w:r>
    </w:p>
    <w:bookmarkEnd w:id="119"/>
    <w:bookmarkStart w:name="z128" w:id="120"/>
    <w:p>
      <w:pPr>
        <w:spacing w:after="0"/>
        <w:ind w:left="0"/>
        <w:jc w:val="both"/>
      </w:pPr>
      <w:r>
        <w:rPr>
          <w:rFonts w:ascii="Times New Roman"/>
          <w:b w:val="false"/>
          <w:i w:val="false"/>
          <w:color w:val="000000"/>
          <w:sz w:val="28"/>
        </w:rPr>
        <w:t>
      2. Региональная комиссия осуществляет свою деятельность в период, необходимый для определения суммы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End w:id="120"/>
    <w:bookmarkStart w:name="z129" w:id="121"/>
    <w:p>
      <w:pPr>
        <w:spacing w:after="0"/>
        <w:ind w:left="0"/>
        <w:jc w:val="left"/>
      </w:pPr>
      <w:r>
        <w:rPr>
          <w:rFonts w:ascii="Times New Roman"/>
          <w:b/>
          <w:i w:val="false"/>
          <w:color w:val="000000"/>
        </w:rPr>
        <w:t xml:space="preserve"> Глава 2. Состав Региональной комиссии</w:t>
      </w:r>
    </w:p>
    <w:bookmarkEnd w:id="121"/>
    <w:bookmarkStart w:name="z130" w:id="122"/>
    <w:p>
      <w:pPr>
        <w:spacing w:after="0"/>
        <w:ind w:left="0"/>
        <w:jc w:val="both"/>
      </w:pPr>
      <w:r>
        <w:rPr>
          <w:rFonts w:ascii="Times New Roman"/>
          <w:b w:val="false"/>
          <w:i w:val="false"/>
          <w:color w:val="000000"/>
          <w:sz w:val="28"/>
        </w:rPr>
        <w:t>
      3. Региональная комиссия создается и утверждается решением местного исполнительного органа области.</w:t>
      </w:r>
    </w:p>
    <w:bookmarkEnd w:id="122"/>
    <w:bookmarkStart w:name="z131" w:id="123"/>
    <w:p>
      <w:pPr>
        <w:spacing w:after="0"/>
        <w:ind w:left="0"/>
        <w:jc w:val="both"/>
      </w:pPr>
      <w:r>
        <w:rPr>
          <w:rFonts w:ascii="Times New Roman"/>
          <w:b w:val="false"/>
          <w:i w:val="false"/>
          <w:color w:val="000000"/>
          <w:sz w:val="28"/>
        </w:rPr>
        <w:t>
      4. Состав Региональной комиссии не может быть менее семи членов.</w:t>
      </w:r>
    </w:p>
    <w:bookmarkEnd w:id="123"/>
    <w:bookmarkStart w:name="z132" w:id="124"/>
    <w:p>
      <w:pPr>
        <w:spacing w:after="0"/>
        <w:ind w:left="0"/>
        <w:jc w:val="both"/>
      </w:pPr>
      <w:r>
        <w:rPr>
          <w:rFonts w:ascii="Times New Roman"/>
          <w:b w:val="false"/>
          <w:i w:val="false"/>
          <w:color w:val="000000"/>
          <w:sz w:val="28"/>
        </w:rPr>
        <w:t>
      В состав Региональной комиссии входят представители местных исполнительных и представительных органов, представители территориальных органов Комитета государственных доходов Министерства финансов Республики Казахстан, Министерства по чрезвычайным ситуациям Республики Казахстан и региональных палат предпринимателей и общественных объединений.</w:t>
      </w:r>
    </w:p>
    <w:bookmarkEnd w:id="124"/>
    <w:bookmarkStart w:name="z133" w:id="125"/>
    <w:p>
      <w:pPr>
        <w:spacing w:after="0"/>
        <w:ind w:left="0"/>
        <w:jc w:val="both"/>
      </w:pPr>
      <w:r>
        <w:rPr>
          <w:rFonts w:ascii="Times New Roman"/>
          <w:b w:val="false"/>
          <w:i w:val="false"/>
          <w:color w:val="000000"/>
          <w:sz w:val="28"/>
        </w:rPr>
        <w:t>
      5. Региональная комиссия возглавляется заместителем акима области, курирующим вопросы развития предпринимательства области.</w:t>
      </w:r>
    </w:p>
    <w:bookmarkEnd w:id="125"/>
    <w:bookmarkStart w:name="z134" w:id="126"/>
    <w:p>
      <w:pPr>
        <w:spacing w:after="0"/>
        <w:ind w:left="0"/>
        <w:jc w:val="both"/>
      </w:pPr>
      <w:r>
        <w:rPr>
          <w:rFonts w:ascii="Times New Roman"/>
          <w:b w:val="false"/>
          <w:i w:val="false"/>
          <w:color w:val="000000"/>
          <w:sz w:val="28"/>
        </w:rPr>
        <w:t>
      6. Рабочим органом Региональной комиссии, осуществлявшим сбор и формирование документов, является структурное подразделение местного исполнительного органа, ответственное за развитие предпринимательства.</w:t>
      </w:r>
    </w:p>
    <w:bookmarkEnd w:id="126"/>
    <w:bookmarkStart w:name="z135" w:id="127"/>
    <w:p>
      <w:pPr>
        <w:spacing w:after="0"/>
        <w:ind w:left="0"/>
        <w:jc w:val="both"/>
      </w:pPr>
      <w:r>
        <w:rPr>
          <w:rFonts w:ascii="Times New Roman"/>
          <w:b w:val="false"/>
          <w:i w:val="false"/>
          <w:color w:val="000000"/>
          <w:sz w:val="28"/>
        </w:rPr>
        <w:t>
      7. Решение о начале и прекращении деятельности Региональной комиссии принимается местным исполнительным органом области.</w:t>
      </w:r>
    </w:p>
    <w:bookmarkEnd w:id="127"/>
    <w:bookmarkStart w:name="z136" w:id="128"/>
    <w:p>
      <w:pPr>
        <w:spacing w:after="0"/>
        <w:ind w:left="0"/>
        <w:jc w:val="left"/>
      </w:pPr>
      <w:r>
        <w:rPr>
          <w:rFonts w:ascii="Times New Roman"/>
          <w:b/>
          <w:i w:val="false"/>
          <w:color w:val="000000"/>
        </w:rPr>
        <w:t xml:space="preserve"> Глава 3. Задачи Региональной комиссии</w:t>
      </w:r>
    </w:p>
    <w:bookmarkEnd w:id="128"/>
    <w:bookmarkStart w:name="z137" w:id="129"/>
    <w:p>
      <w:pPr>
        <w:spacing w:after="0"/>
        <w:ind w:left="0"/>
        <w:jc w:val="both"/>
      </w:pPr>
      <w:r>
        <w:rPr>
          <w:rFonts w:ascii="Times New Roman"/>
          <w:b w:val="false"/>
          <w:i w:val="false"/>
          <w:color w:val="000000"/>
          <w:sz w:val="28"/>
        </w:rPr>
        <w:t>
      8. Задачами Региональной комиссии являются:</w:t>
      </w:r>
    </w:p>
    <w:bookmarkEnd w:id="129"/>
    <w:bookmarkStart w:name="z138" w:id="130"/>
    <w:p>
      <w:pPr>
        <w:spacing w:after="0"/>
        <w:ind w:left="0"/>
        <w:jc w:val="both"/>
      </w:pPr>
      <w:r>
        <w:rPr>
          <w:rFonts w:ascii="Times New Roman"/>
          <w:b w:val="false"/>
          <w:i w:val="false"/>
          <w:color w:val="000000"/>
          <w:sz w:val="28"/>
        </w:rPr>
        <w:t>
      1) определение суммы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End w:id="130"/>
    <w:bookmarkStart w:name="z139" w:id="131"/>
    <w:p>
      <w:pPr>
        <w:spacing w:after="0"/>
        <w:ind w:left="0"/>
        <w:jc w:val="both"/>
      </w:pPr>
      <w:r>
        <w:rPr>
          <w:rFonts w:ascii="Times New Roman"/>
          <w:b w:val="false"/>
          <w:i w:val="false"/>
          <w:color w:val="000000"/>
          <w:sz w:val="28"/>
        </w:rPr>
        <w:t>
      2) рассмотрение документов, поданных владельцем имущества;</w:t>
      </w:r>
    </w:p>
    <w:bookmarkEnd w:id="131"/>
    <w:bookmarkStart w:name="z140" w:id="132"/>
    <w:p>
      <w:pPr>
        <w:spacing w:after="0"/>
        <w:ind w:left="0"/>
        <w:jc w:val="both"/>
      </w:pPr>
      <w:r>
        <w:rPr>
          <w:rFonts w:ascii="Times New Roman"/>
          <w:b w:val="false"/>
          <w:i w:val="false"/>
          <w:color w:val="000000"/>
          <w:sz w:val="28"/>
        </w:rPr>
        <w:t>
      3) проведение обследования утраченного/поврежденного имущества (при необходимости);</w:t>
      </w:r>
    </w:p>
    <w:bookmarkEnd w:id="132"/>
    <w:bookmarkStart w:name="z141" w:id="133"/>
    <w:p>
      <w:pPr>
        <w:spacing w:after="0"/>
        <w:ind w:left="0"/>
        <w:jc w:val="both"/>
      </w:pPr>
      <w:r>
        <w:rPr>
          <w:rFonts w:ascii="Times New Roman"/>
          <w:b w:val="false"/>
          <w:i w:val="false"/>
          <w:color w:val="000000"/>
          <w:sz w:val="28"/>
        </w:rPr>
        <w:t>
      4) организация проверки сведений и документов, представленных владельцем имущества.</w:t>
      </w:r>
    </w:p>
    <w:bookmarkEnd w:id="133"/>
    <w:bookmarkStart w:name="z142" w:id="134"/>
    <w:p>
      <w:pPr>
        <w:spacing w:after="0"/>
        <w:ind w:left="0"/>
        <w:jc w:val="both"/>
      </w:pPr>
      <w:r>
        <w:rPr>
          <w:rFonts w:ascii="Times New Roman"/>
          <w:b w:val="false"/>
          <w:i w:val="false"/>
          <w:color w:val="000000"/>
          <w:sz w:val="28"/>
        </w:rPr>
        <w:t>
      9. Региональная комиссия, для исполнения возложенных задач:</w:t>
      </w:r>
    </w:p>
    <w:bookmarkEnd w:id="134"/>
    <w:bookmarkStart w:name="z143" w:id="135"/>
    <w:p>
      <w:pPr>
        <w:spacing w:after="0"/>
        <w:ind w:left="0"/>
        <w:jc w:val="both"/>
      </w:pPr>
      <w:r>
        <w:rPr>
          <w:rFonts w:ascii="Times New Roman"/>
          <w:b w:val="false"/>
          <w:i w:val="false"/>
          <w:color w:val="000000"/>
          <w:sz w:val="28"/>
        </w:rPr>
        <w:t>
      1) при рассмотрении пакетов документов по определению суммы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 приглашает (при необходимости) на заседания Региональной комиссии владельца имущества и (или) должностных лиц, заинтересованных государственных органов и организаций;</w:t>
      </w:r>
    </w:p>
    <w:bookmarkEnd w:id="135"/>
    <w:bookmarkStart w:name="z144" w:id="136"/>
    <w:p>
      <w:pPr>
        <w:spacing w:after="0"/>
        <w:ind w:left="0"/>
        <w:jc w:val="both"/>
      </w:pPr>
      <w:r>
        <w:rPr>
          <w:rFonts w:ascii="Times New Roman"/>
          <w:b w:val="false"/>
          <w:i w:val="false"/>
          <w:color w:val="000000"/>
          <w:sz w:val="28"/>
        </w:rPr>
        <w:t>
      2) проводит (при необходимости) проверку сведений и документов, представленных владельцем имущества, в целях определения суммы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End w:id="136"/>
    <w:bookmarkStart w:name="z145" w:id="137"/>
    <w:p>
      <w:pPr>
        <w:spacing w:after="0"/>
        <w:ind w:left="0"/>
        <w:jc w:val="both"/>
      </w:pPr>
      <w:r>
        <w:rPr>
          <w:rFonts w:ascii="Times New Roman"/>
          <w:b w:val="false"/>
          <w:i w:val="false"/>
          <w:color w:val="000000"/>
          <w:sz w:val="28"/>
        </w:rPr>
        <w:t>
      3) в соответствии согласием владельца имущества на запрос и получение сведений из органов государственных доходов, операторов фискальных данных и с соблюдением требований законодательства истребует сведения, необходимые для принятия решения, из органов государственных доходов;</w:t>
      </w:r>
    </w:p>
    <w:bookmarkEnd w:id="137"/>
    <w:bookmarkStart w:name="z146" w:id="138"/>
    <w:p>
      <w:pPr>
        <w:spacing w:after="0"/>
        <w:ind w:left="0"/>
        <w:jc w:val="both"/>
      </w:pPr>
      <w:r>
        <w:rPr>
          <w:rFonts w:ascii="Times New Roman"/>
          <w:b w:val="false"/>
          <w:i w:val="false"/>
          <w:color w:val="000000"/>
          <w:sz w:val="28"/>
        </w:rPr>
        <w:t>
      4) принимает в пределах своей компетенции решения в порядке и на условиях, предусмотренных действующим законодательством.</w:t>
      </w:r>
    </w:p>
    <w:bookmarkEnd w:id="138"/>
    <w:bookmarkStart w:name="z147" w:id="139"/>
    <w:p>
      <w:pPr>
        <w:spacing w:after="0"/>
        <w:ind w:left="0"/>
        <w:jc w:val="left"/>
      </w:pPr>
      <w:r>
        <w:rPr>
          <w:rFonts w:ascii="Times New Roman"/>
          <w:b/>
          <w:i w:val="false"/>
          <w:color w:val="000000"/>
        </w:rPr>
        <w:t xml:space="preserve"> Глава 4. Организация деятельности Региональной комиссии</w:t>
      </w:r>
    </w:p>
    <w:bookmarkEnd w:id="139"/>
    <w:bookmarkStart w:name="z148" w:id="140"/>
    <w:p>
      <w:pPr>
        <w:spacing w:after="0"/>
        <w:ind w:left="0"/>
        <w:jc w:val="both"/>
      </w:pPr>
      <w:r>
        <w:rPr>
          <w:rFonts w:ascii="Times New Roman"/>
          <w:b w:val="false"/>
          <w:i w:val="false"/>
          <w:color w:val="000000"/>
          <w:sz w:val="28"/>
        </w:rPr>
        <w:t>
      10. Заседания Региональной комиссии по решению председателя проводятся в следующих формах:</w:t>
      </w:r>
    </w:p>
    <w:bookmarkEnd w:id="140"/>
    <w:bookmarkStart w:name="z149" w:id="141"/>
    <w:p>
      <w:pPr>
        <w:spacing w:after="0"/>
        <w:ind w:left="0"/>
        <w:jc w:val="both"/>
      </w:pPr>
      <w:r>
        <w:rPr>
          <w:rFonts w:ascii="Times New Roman"/>
          <w:b w:val="false"/>
          <w:i w:val="false"/>
          <w:color w:val="000000"/>
          <w:sz w:val="28"/>
        </w:rPr>
        <w:t>
      1) совместное присутствие членов Региональной комиссии (очная форма, либо очная форма в онлайн формате);</w:t>
      </w:r>
    </w:p>
    <w:bookmarkEnd w:id="141"/>
    <w:bookmarkStart w:name="z150" w:id="142"/>
    <w:p>
      <w:pPr>
        <w:spacing w:after="0"/>
        <w:ind w:left="0"/>
        <w:jc w:val="both"/>
      </w:pPr>
      <w:r>
        <w:rPr>
          <w:rFonts w:ascii="Times New Roman"/>
          <w:b w:val="false"/>
          <w:i w:val="false"/>
          <w:color w:val="000000"/>
          <w:sz w:val="28"/>
        </w:rPr>
        <w:t>
      2) выездные заседания Региональной комиссии в присутствии владельца имущества либо уполномоченного им лица.</w:t>
      </w:r>
    </w:p>
    <w:bookmarkEnd w:id="142"/>
    <w:bookmarkStart w:name="z151" w:id="143"/>
    <w:p>
      <w:pPr>
        <w:spacing w:after="0"/>
        <w:ind w:left="0"/>
        <w:jc w:val="both"/>
      </w:pPr>
      <w:r>
        <w:rPr>
          <w:rFonts w:ascii="Times New Roman"/>
          <w:b w:val="false"/>
          <w:i w:val="false"/>
          <w:color w:val="000000"/>
          <w:sz w:val="28"/>
        </w:rPr>
        <w:t>
      11. Заседание Комиссии проводится по мере необходимости в соответствии со сроками рассмотрения заявлений, установленных Правилами и настоящим Положением.</w:t>
      </w:r>
    </w:p>
    <w:bookmarkEnd w:id="143"/>
    <w:bookmarkStart w:name="z152" w:id="144"/>
    <w:p>
      <w:pPr>
        <w:spacing w:after="0"/>
        <w:ind w:left="0"/>
        <w:jc w:val="both"/>
      </w:pPr>
      <w:r>
        <w:rPr>
          <w:rFonts w:ascii="Times New Roman"/>
          <w:b w:val="false"/>
          <w:i w:val="false"/>
          <w:color w:val="000000"/>
          <w:sz w:val="28"/>
        </w:rPr>
        <w:t>
      12. Региональная комиссия принимает решения при наличии на заседании, проводимом в очной форме (очная форма в онлайн формате), более половины его членов.</w:t>
      </w:r>
    </w:p>
    <w:bookmarkEnd w:id="144"/>
    <w:bookmarkStart w:name="z153" w:id="145"/>
    <w:p>
      <w:pPr>
        <w:spacing w:after="0"/>
        <w:ind w:left="0"/>
        <w:jc w:val="both"/>
      </w:pPr>
      <w:r>
        <w:rPr>
          <w:rFonts w:ascii="Times New Roman"/>
          <w:b w:val="false"/>
          <w:i w:val="false"/>
          <w:color w:val="000000"/>
          <w:sz w:val="28"/>
        </w:rPr>
        <w:t>
      13. Повестка дня заседания Региональной комиссии утверждается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145"/>
    <w:bookmarkStart w:name="z154" w:id="146"/>
    <w:p>
      <w:pPr>
        <w:spacing w:after="0"/>
        <w:ind w:left="0"/>
        <w:jc w:val="both"/>
      </w:pPr>
      <w:r>
        <w:rPr>
          <w:rFonts w:ascii="Times New Roman"/>
          <w:b w:val="false"/>
          <w:i w:val="false"/>
          <w:color w:val="000000"/>
          <w:sz w:val="28"/>
        </w:rPr>
        <w:t>
      14. Заседание Региональной комиссии созывается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146"/>
    <w:bookmarkStart w:name="z155" w:id="147"/>
    <w:p>
      <w:pPr>
        <w:spacing w:after="0"/>
        <w:ind w:left="0"/>
        <w:jc w:val="both"/>
      </w:pPr>
      <w:r>
        <w:rPr>
          <w:rFonts w:ascii="Times New Roman"/>
          <w:b w:val="false"/>
          <w:i w:val="false"/>
          <w:color w:val="000000"/>
          <w:sz w:val="28"/>
        </w:rPr>
        <w:t>
      15. Созыв заседаний Региональной комиссии производится путем направления членам Региональной комиссии уведомлений в электронной форме (с использованием электронных каналов связи, включая электронную почту, или иные виды связи, позволяющие обеспечить целостность и конфиденциальность информации, а также возможность достоверно определить факт получения уведомления, или вручаются непосредственно адресату под роспись) не менее чем за 2 (два) рабочих дня до даты проведения заседания Региональной комиссии.</w:t>
      </w:r>
    </w:p>
    <w:bookmarkEnd w:id="147"/>
    <w:bookmarkStart w:name="z156" w:id="148"/>
    <w:p>
      <w:pPr>
        <w:spacing w:after="0"/>
        <w:ind w:left="0"/>
        <w:jc w:val="both"/>
      </w:pPr>
      <w:r>
        <w:rPr>
          <w:rFonts w:ascii="Times New Roman"/>
          <w:b w:val="false"/>
          <w:i w:val="false"/>
          <w:color w:val="000000"/>
          <w:sz w:val="28"/>
        </w:rPr>
        <w:t>
      16. В уведомлении указывается:</w:t>
      </w:r>
    </w:p>
    <w:bookmarkEnd w:id="148"/>
    <w:bookmarkStart w:name="z157" w:id="149"/>
    <w:p>
      <w:pPr>
        <w:spacing w:after="0"/>
        <w:ind w:left="0"/>
        <w:jc w:val="both"/>
      </w:pPr>
      <w:r>
        <w:rPr>
          <w:rFonts w:ascii="Times New Roman"/>
          <w:b w:val="false"/>
          <w:i w:val="false"/>
          <w:color w:val="000000"/>
          <w:sz w:val="28"/>
        </w:rPr>
        <w:t>
      1) дата, время, место и формат проведения заседания Региональной комиссии;</w:t>
      </w:r>
    </w:p>
    <w:bookmarkEnd w:id="149"/>
    <w:bookmarkStart w:name="z158" w:id="150"/>
    <w:p>
      <w:pPr>
        <w:spacing w:after="0"/>
        <w:ind w:left="0"/>
        <w:jc w:val="both"/>
      </w:pPr>
      <w:r>
        <w:rPr>
          <w:rFonts w:ascii="Times New Roman"/>
          <w:b w:val="false"/>
          <w:i w:val="false"/>
          <w:color w:val="000000"/>
          <w:sz w:val="28"/>
        </w:rPr>
        <w:t>
      2) повестка дня заседания Региональной комиссии.</w:t>
      </w:r>
    </w:p>
    <w:bookmarkEnd w:id="150"/>
    <w:bookmarkStart w:name="z159" w:id="151"/>
    <w:p>
      <w:pPr>
        <w:spacing w:after="0"/>
        <w:ind w:left="0"/>
        <w:jc w:val="both"/>
      </w:pPr>
      <w:r>
        <w:rPr>
          <w:rFonts w:ascii="Times New Roman"/>
          <w:b w:val="false"/>
          <w:i w:val="false"/>
          <w:color w:val="000000"/>
          <w:sz w:val="28"/>
        </w:rPr>
        <w:t>
      К уведомлению прилагаются необходимые материалы, связанные с рассматриваемыми вопросами.</w:t>
      </w:r>
    </w:p>
    <w:bookmarkEnd w:id="151"/>
    <w:bookmarkStart w:name="z160" w:id="152"/>
    <w:p>
      <w:pPr>
        <w:spacing w:after="0"/>
        <w:ind w:left="0"/>
        <w:jc w:val="both"/>
      </w:pPr>
      <w:r>
        <w:rPr>
          <w:rFonts w:ascii="Times New Roman"/>
          <w:b w:val="false"/>
          <w:i w:val="false"/>
          <w:color w:val="000000"/>
          <w:sz w:val="28"/>
        </w:rPr>
        <w:t>
      17. Уведомление о созыве заседаний Региональной комиссии при необходимости направляется также иным лицам, приглашаемым для участия в очном заседании Региональной комиссии.</w:t>
      </w:r>
    </w:p>
    <w:bookmarkEnd w:id="152"/>
    <w:bookmarkStart w:name="z161" w:id="153"/>
    <w:p>
      <w:pPr>
        <w:spacing w:after="0"/>
        <w:ind w:left="0"/>
        <w:jc w:val="both"/>
      </w:pPr>
      <w:r>
        <w:rPr>
          <w:rFonts w:ascii="Times New Roman"/>
          <w:b w:val="false"/>
          <w:i w:val="false"/>
          <w:color w:val="000000"/>
          <w:sz w:val="28"/>
        </w:rPr>
        <w:t>
      Перечень приглашаемых лиц определяется рабочим органом и согласовывается с председателем или членом Региональной комиссии, исполняющим обязанности председателя.</w:t>
      </w:r>
    </w:p>
    <w:bookmarkEnd w:id="153"/>
    <w:bookmarkStart w:name="z162" w:id="154"/>
    <w:p>
      <w:pPr>
        <w:spacing w:after="0"/>
        <w:ind w:left="0"/>
        <w:jc w:val="both"/>
      </w:pPr>
      <w:r>
        <w:rPr>
          <w:rFonts w:ascii="Times New Roman"/>
          <w:b w:val="false"/>
          <w:i w:val="false"/>
          <w:color w:val="000000"/>
          <w:sz w:val="28"/>
        </w:rPr>
        <w:t>
      18. Вне зависимости от формы проведения заседания Региональной комиссии, при решении вопросов каждый член Региональной комиссии обладает одним голосом.</w:t>
      </w:r>
    </w:p>
    <w:bookmarkEnd w:id="154"/>
    <w:bookmarkStart w:name="z163" w:id="155"/>
    <w:p>
      <w:pPr>
        <w:spacing w:after="0"/>
        <w:ind w:left="0"/>
        <w:jc w:val="both"/>
      </w:pPr>
      <w:r>
        <w:rPr>
          <w:rFonts w:ascii="Times New Roman"/>
          <w:b w:val="false"/>
          <w:i w:val="false"/>
          <w:color w:val="000000"/>
          <w:sz w:val="28"/>
        </w:rPr>
        <w:t>
      19. Члены Региональной комиссии участвуют в работе Региональной комиссии лично. Передача права голоса, как и голосование за других лиц не допускаются.</w:t>
      </w:r>
    </w:p>
    <w:bookmarkEnd w:id="155"/>
    <w:bookmarkStart w:name="z164" w:id="156"/>
    <w:p>
      <w:pPr>
        <w:spacing w:after="0"/>
        <w:ind w:left="0"/>
        <w:jc w:val="both"/>
      </w:pPr>
      <w:r>
        <w:rPr>
          <w:rFonts w:ascii="Times New Roman"/>
          <w:b w:val="false"/>
          <w:i w:val="false"/>
          <w:color w:val="000000"/>
          <w:sz w:val="28"/>
        </w:rPr>
        <w:t>
      20. Решения по вопросам, входящим в компетенцию Региональной комиссии, принимаются большинством голосов членов Региональной комиссии.</w:t>
      </w:r>
    </w:p>
    <w:bookmarkEnd w:id="156"/>
    <w:bookmarkStart w:name="z165" w:id="157"/>
    <w:p>
      <w:pPr>
        <w:spacing w:after="0"/>
        <w:ind w:left="0"/>
        <w:jc w:val="both"/>
      </w:pPr>
      <w:r>
        <w:rPr>
          <w:rFonts w:ascii="Times New Roman"/>
          <w:b w:val="false"/>
          <w:i w:val="false"/>
          <w:color w:val="000000"/>
          <w:sz w:val="28"/>
        </w:rPr>
        <w:t>
      21. Секретарь Региональной комиссии назначается из числа работников местного исполнительного органа решением председателя Региональной комиссии. Секретарь Региональной комиссии не является членом Региональной комиссии, и не обладает правом голоса.</w:t>
      </w:r>
    </w:p>
    <w:bookmarkEnd w:id="157"/>
    <w:bookmarkStart w:name="z166" w:id="158"/>
    <w:p>
      <w:pPr>
        <w:spacing w:after="0"/>
        <w:ind w:left="0"/>
        <w:jc w:val="both"/>
      </w:pPr>
      <w:r>
        <w:rPr>
          <w:rFonts w:ascii="Times New Roman"/>
          <w:b w:val="false"/>
          <w:i w:val="false"/>
          <w:color w:val="000000"/>
          <w:sz w:val="28"/>
        </w:rPr>
        <w:t>
      22. Секретарь Региональной комиссии:</w:t>
      </w:r>
    </w:p>
    <w:bookmarkEnd w:id="158"/>
    <w:bookmarkStart w:name="z167" w:id="159"/>
    <w:p>
      <w:pPr>
        <w:spacing w:after="0"/>
        <w:ind w:left="0"/>
        <w:jc w:val="both"/>
      </w:pPr>
      <w:r>
        <w:rPr>
          <w:rFonts w:ascii="Times New Roman"/>
          <w:b w:val="false"/>
          <w:i w:val="false"/>
          <w:color w:val="000000"/>
          <w:sz w:val="28"/>
        </w:rPr>
        <w:t>
      1) формирует повестку дня очередного заседания Региональной комиссии из числа вопросов, выносимых на рассмотрение Региональной комиссии, в порядке, предусмотренном настоящим Положением, и представляет ее на утверждение председателю Региональной комиссии;</w:t>
      </w:r>
    </w:p>
    <w:bookmarkEnd w:id="159"/>
    <w:bookmarkStart w:name="z168" w:id="160"/>
    <w:p>
      <w:pPr>
        <w:spacing w:after="0"/>
        <w:ind w:left="0"/>
        <w:jc w:val="both"/>
      </w:pPr>
      <w:r>
        <w:rPr>
          <w:rFonts w:ascii="Times New Roman"/>
          <w:b w:val="false"/>
          <w:i w:val="false"/>
          <w:color w:val="000000"/>
          <w:sz w:val="28"/>
        </w:rPr>
        <w:t>
      2) организует подготовку и рассылку уведомлений о созыве заседания Региональной комиссии, сбор и рассылку необходимых материалов;</w:t>
      </w:r>
    </w:p>
    <w:bookmarkEnd w:id="160"/>
    <w:bookmarkStart w:name="z169" w:id="161"/>
    <w:p>
      <w:pPr>
        <w:spacing w:after="0"/>
        <w:ind w:left="0"/>
        <w:jc w:val="both"/>
      </w:pPr>
      <w:r>
        <w:rPr>
          <w:rFonts w:ascii="Times New Roman"/>
          <w:b w:val="false"/>
          <w:i w:val="false"/>
          <w:color w:val="000000"/>
          <w:sz w:val="28"/>
        </w:rPr>
        <w:t>
      3) информирует лиц, приглашенных на заседание, о дате, месте и времени проведения заседания Региональной комиссии, направляет им материалы по вопросам повестки дня заседания;</w:t>
      </w:r>
    </w:p>
    <w:bookmarkEnd w:id="161"/>
    <w:bookmarkStart w:name="z170" w:id="162"/>
    <w:p>
      <w:pPr>
        <w:spacing w:after="0"/>
        <w:ind w:left="0"/>
        <w:jc w:val="both"/>
      </w:pPr>
      <w:r>
        <w:rPr>
          <w:rFonts w:ascii="Times New Roman"/>
          <w:b w:val="false"/>
          <w:i w:val="false"/>
          <w:color w:val="000000"/>
          <w:sz w:val="28"/>
        </w:rPr>
        <w:t>
      4) ведет учет поступивших Заявлений о компенсации;</w:t>
      </w:r>
    </w:p>
    <w:bookmarkEnd w:id="162"/>
    <w:bookmarkStart w:name="z171" w:id="163"/>
    <w:p>
      <w:pPr>
        <w:spacing w:after="0"/>
        <w:ind w:left="0"/>
        <w:jc w:val="both"/>
      </w:pPr>
      <w:r>
        <w:rPr>
          <w:rFonts w:ascii="Times New Roman"/>
          <w:b w:val="false"/>
          <w:i w:val="false"/>
          <w:color w:val="000000"/>
          <w:sz w:val="28"/>
        </w:rPr>
        <w:t>
      5) ведет протоколы заседаний Региональной комиссии и подписывает их;</w:t>
      </w:r>
    </w:p>
    <w:bookmarkEnd w:id="163"/>
    <w:bookmarkStart w:name="z172" w:id="164"/>
    <w:p>
      <w:pPr>
        <w:spacing w:after="0"/>
        <w:ind w:left="0"/>
        <w:jc w:val="both"/>
      </w:pPr>
      <w:r>
        <w:rPr>
          <w:rFonts w:ascii="Times New Roman"/>
          <w:b w:val="false"/>
          <w:i w:val="false"/>
          <w:color w:val="000000"/>
          <w:sz w:val="28"/>
        </w:rPr>
        <w:t>
      6) ведет учет и хранение оригиналов материалов, представляемых на рассмотрение Региональной комиссии;</w:t>
      </w:r>
    </w:p>
    <w:bookmarkEnd w:id="164"/>
    <w:bookmarkStart w:name="z173" w:id="165"/>
    <w:p>
      <w:pPr>
        <w:spacing w:after="0"/>
        <w:ind w:left="0"/>
        <w:jc w:val="both"/>
      </w:pPr>
      <w:r>
        <w:rPr>
          <w:rFonts w:ascii="Times New Roman"/>
          <w:b w:val="false"/>
          <w:i w:val="false"/>
          <w:color w:val="000000"/>
          <w:sz w:val="28"/>
        </w:rPr>
        <w:t>
      7) осуществляет организационное обеспечение деятельности Региональной комиссии;</w:t>
      </w:r>
    </w:p>
    <w:bookmarkEnd w:id="165"/>
    <w:bookmarkStart w:name="z174" w:id="166"/>
    <w:p>
      <w:pPr>
        <w:spacing w:after="0"/>
        <w:ind w:left="0"/>
        <w:jc w:val="both"/>
      </w:pPr>
      <w:r>
        <w:rPr>
          <w:rFonts w:ascii="Times New Roman"/>
          <w:b w:val="false"/>
          <w:i w:val="false"/>
          <w:color w:val="000000"/>
          <w:sz w:val="28"/>
        </w:rPr>
        <w:t>
      8) осуществляет рассылку выписок из протоколов заседания Региональной комиссии в установленном порядке с целью обеспечения их исполнения;</w:t>
      </w:r>
    </w:p>
    <w:bookmarkEnd w:id="166"/>
    <w:bookmarkStart w:name="z175" w:id="167"/>
    <w:p>
      <w:pPr>
        <w:spacing w:after="0"/>
        <w:ind w:left="0"/>
        <w:jc w:val="both"/>
      </w:pPr>
      <w:r>
        <w:rPr>
          <w:rFonts w:ascii="Times New Roman"/>
          <w:b w:val="false"/>
          <w:i w:val="false"/>
          <w:color w:val="000000"/>
          <w:sz w:val="28"/>
        </w:rPr>
        <w:t>
      9) удостоверяет копии протоколов заседания Региональной комиссии, а также выписки (копии выписок) из протокола заседания Региональной комиссии.</w:t>
      </w:r>
    </w:p>
    <w:bookmarkEnd w:id="167"/>
    <w:bookmarkStart w:name="z176" w:id="168"/>
    <w:p>
      <w:pPr>
        <w:spacing w:after="0"/>
        <w:ind w:left="0"/>
        <w:jc w:val="both"/>
      </w:pPr>
      <w:r>
        <w:rPr>
          <w:rFonts w:ascii="Times New Roman"/>
          <w:b w:val="false"/>
          <w:i w:val="false"/>
          <w:color w:val="000000"/>
          <w:sz w:val="28"/>
        </w:rPr>
        <w:t>
      23. При осуществлении своей деятельности члены Региональной комиссии:</w:t>
      </w:r>
    </w:p>
    <w:bookmarkEnd w:id="168"/>
    <w:bookmarkStart w:name="z177" w:id="169"/>
    <w:p>
      <w:pPr>
        <w:spacing w:after="0"/>
        <w:ind w:left="0"/>
        <w:jc w:val="both"/>
      </w:pPr>
      <w:r>
        <w:rPr>
          <w:rFonts w:ascii="Times New Roman"/>
          <w:b w:val="false"/>
          <w:i w:val="false"/>
          <w:color w:val="000000"/>
          <w:sz w:val="28"/>
        </w:rPr>
        <w:t>
      1) действуют в составе Региональной комиссии, принимают участие в обсуждении и голосовании по вопросам, отнесенным к компетенции Региональной комиссии;</w:t>
      </w:r>
    </w:p>
    <w:bookmarkEnd w:id="169"/>
    <w:bookmarkStart w:name="z178" w:id="170"/>
    <w:p>
      <w:pPr>
        <w:spacing w:after="0"/>
        <w:ind w:left="0"/>
        <w:jc w:val="both"/>
      </w:pPr>
      <w:r>
        <w:rPr>
          <w:rFonts w:ascii="Times New Roman"/>
          <w:b w:val="false"/>
          <w:i w:val="false"/>
          <w:color w:val="000000"/>
          <w:sz w:val="28"/>
        </w:rPr>
        <w:t>
      2) делают заявления, вносят предложения по вопросам формирования повестки дня заседания Региональной комиссии;</w:t>
      </w:r>
    </w:p>
    <w:bookmarkEnd w:id="170"/>
    <w:bookmarkStart w:name="z179" w:id="171"/>
    <w:p>
      <w:pPr>
        <w:spacing w:after="0"/>
        <w:ind w:left="0"/>
        <w:jc w:val="both"/>
      </w:pPr>
      <w:r>
        <w:rPr>
          <w:rFonts w:ascii="Times New Roman"/>
          <w:b w:val="false"/>
          <w:i w:val="false"/>
          <w:color w:val="000000"/>
          <w:sz w:val="28"/>
        </w:rPr>
        <w:t>
      3) вносят письменные предложения по формированию планов работы Региональной комиссии;</w:t>
      </w:r>
    </w:p>
    <w:bookmarkEnd w:id="171"/>
    <w:bookmarkStart w:name="z180" w:id="172"/>
    <w:p>
      <w:pPr>
        <w:spacing w:after="0"/>
        <w:ind w:left="0"/>
        <w:jc w:val="both"/>
      </w:pPr>
      <w:r>
        <w:rPr>
          <w:rFonts w:ascii="Times New Roman"/>
          <w:b w:val="false"/>
          <w:i w:val="false"/>
          <w:color w:val="000000"/>
          <w:sz w:val="28"/>
        </w:rPr>
        <w:t>
      4) требуют созыва заседания Региональной комиссии в порядке, предусмотренном настоящим Положением;</w:t>
      </w:r>
    </w:p>
    <w:bookmarkEnd w:id="172"/>
    <w:bookmarkStart w:name="z181" w:id="173"/>
    <w:p>
      <w:pPr>
        <w:spacing w:after="0"/>
        <w:ind w:left="0"/>
        <w:jc w:val="both"/>
      </w:pPr>
      <w:r>
        <w:rPr>
          <w:rFonts w:ascii="Times New Roman"/>
          <w:b w:val="false"/>
          <w:i w:val="false"/>
          <w:color w:val="000000"/>
          <w:sz w:val="28"/>
        </w:rPr>
        <w:t>
      5) требуют внесения в протокол заседания Региональной комиссии особого мнения по принимаемым решениям по вопросам повесток дня заседаний Региональной комиссии;</w:t>
      </w:r>
    </w:p>
    <w:bookmarkEnd w:id="173"/>
    <w:bookmarkStart w:name="z182" w:id="174"/>
    <w:p>
      <w:pPr>
        <w:spacing w:after="0"/>
        <w:ind w:left="0"/>
        <w:jc w:val="both"/>
      </w:pPr>
      <w:r>
        <w:rPr>
          <w:rFonts w:ascii="Times New Roman"/>
          <w:b w:val="false"/>
          <w:i w:val="false"/>
          <w:color w:val="000000"/>
          <w:sz w:val="28"/>
        </w:rPr>
        <w:t>
      6) обеспечивают соблюдение законодательства Республики Казахстан;</w:t>
      </w:r>
    </w:p>
    <w:bookmarkEnd w:id="174"/>
    <w:bookmarkStart w:name="z183" w:id="175"/>
    <w:p>
      <w:pPr>
        <w:spacing w:after="0"/>
        <w:ind w:left="0"/>
        <w:jc w:val="both"/>
      </w:pPr>
      <w:r>
        <w:rPr>
          <w:rFonts w:ascii="Times New Roman"/>
          <w:b w:val="false"/>
          <w:i w:val="false"/>
          <w:color w:val="000000"/>
          <w:sz w:val="28"/>
        </w:rPr>
        <w:t>
      7) действуют добросовестно, разумно и справедливо в интересах Региональной комиссии;</w:t>
      </w:r>
    </w:p>
    <w:bookmarkEnd w:id="175"/>
    <w:bookmarkStart w:name="z184" w:id="176"/>
    <w:p>
      <w:pPr>
        <w:spacing w:after="0"/>
        <w:ind w:left="0"/>
        <w:jc w:val="both"/>
      </w:pPr>
      <w:r>
        <w:rPr>
          <w:rFonts w:ascii="Times New Roman"/>
          <w:b w:val="false"/>
          <w:i w:val="false"/>
          <w:color w:val="000000"/>
          <w:sz w:val="28"/>
        </w:rPr>
        <w:t>
      8) лично участвуют в заседании Региональной комиссии;</w:t>
      </w:r>
    </w:p>
    <w:bookmarkEnd w:id="176"/>
    <w:bookmarkStart w:name="z185" w:id="177"/>
    <w:p>
      <w:pPr>
        <w:spacing w:after="0"/>
        <w:ind w:left="0"/>
        <w:jc w:val="both"/>
      </w:pPr>
      <w:r>
        <w:rPr>
          <w:rFonts w:ascii="Times New Roman"/>
          <w:b w:val="false"/>
          <w:i w:val="false"/>
          <w:color w:val="000000"/>
          <w:sz w:val="28"/>
        </w:rPr>
        <w:t>
      9) не менее чем за один день до начала заседания Региональной комиссии уведомляют секретаря Региональной комиссии о невозможности своего участия в заседании Региональной комиссии, с указанием причин своего отсутствия;</w:t>
      </w:r>
    </w:p>
    <w:bookmarkEnd w:id="177"/>
    <w:bookmarkStart w:name="z186" w:id="178"/>
    <w:p>
      <w:pPr>
        <w:spacing w:after="0"/>
        <w:ind w:left="0"/>
        <w:jc w:val="both"/>
      </w:pPr>
      <w:r>
        <w:rPr>
          <w:rFonts w:ascii="Times New Roman"/>
          <w:b w:val="false"/>
          <w:i w:val="false"/>
          <w:color w:val="000000"/>
          <w:sz w:val="28"/>
        </w:rPr>
        <w:t>
      10) в случае возникновения конфликта интересов воздерживаются от использования своего должностного положения (в качестве члена Региональной комиссии) в целях, противоречащих законодательству Республики Казахстан.</w:t>
      </w:r>
    </w:p>
    <w:bookmarkEnd w:id="178"/>
    <w:bookmarkStart w:name="z187" w:id="179"/>
    <w:p>
      <w:pPr>
        <w:spacing w:after="0"/>
        <w:ind w:left="0"/>
        <w:jc w:val="both"/>
      </w:pPr>
      <w:r>
        <w:rPr>
          <w:rFonts w:ascii="Times New Roman"/>
          <w:b w:val="false"/>
          <w:i w:val="false"/>
          <w:color w:val="000000"/>
          <w:sz w:val="28"/>
        </w:rPr>
        <w:t>
      24. Члены Региональной комиссии обеспечивают информирование Региональной комиссии в случае возникновения конфликта интересов и воздерживаются от голосования при принятии соответствующих решений (воздерживаться от принятия соответствующего решения).</w:t>
      </w:r>
    </w:p>
    <w:bookmarkEnd w:id="179"/>
    <w:bookmarkStart w:name="z188" w:id="180"/>
    <w:p>
      <w:pPr>
        <w:spacing w:after="0"/>
        <w:ind w:left="0"/>
        <w:jc w:val="left"/>
      </w:pPr>
      <w:r>
        <w:rPr>
          <w:rFonts w:ascii="Times New Roman"/>
          <w:b/>
          <w:i w:val="false"/>
          <w:color w:val="000000"/>
        </w:rPr>
        <w:t xml:space="preserve"> Глава 5. Оформление протокола заседания Региональной комиссии области</w:t>
      </w:r>
    </w:p>
    <w:bookmarkEnd w:id="180"/>
    <w:bookmarkStart w:name="z189" w:id="181"/>
    <w:p>
      <w:pPr>
        <w:spacing w:after="0"/>
        <w:ind w:left="0"/>
        <w:jc w:val="both"/>
      </w:pPr>
      <w:r>
        <w:rPr>
          <w:rFonts w:ascii="Times New Roman"/>
          <w:b w:val="false"/>
          <w:i w:val="false"/>
          <w:color w:val="000000"/>
          <w:sz w:val="28"/>
        </w:rPr>
        <w:t>
      25. По результатам заседания Региональной комиссии, секретарь Региональной комиссии в срок не позднее 1 (одного) рабочего дня после его проведения составляет протокол заседания.</w:t>
      </w:r>
    </w:p>
    <w:bookmarkEnd w:id="181"/>
    <w:bookmarkStart w:name="z190" w:id="182"/>
    <w:p>
      <w:pPr>
        <w:spacing w:after="0"/>
        <w:ind w:left="0"/>
        <w:jc w:val="both"/>
      </w:pPr>
      <w:r>
        <w:rPr>
          <w:rFonts w:ascii="Times New Roman"/>
          <w:b w:val="false"/>
          <w:i w:val="false"/>
          <w:color w:val="000000"/>
          <w:sz w:val="28"/>
        </w:rPr>
        <w:t>
      26. В протоколе заседания Региональной комиссии указываются:</w:t>
      </w:r>
    </w:p>
    <w:bookmarkEnd w:id="182"/>
    <w:bookmarkStart w:name="z191" w:id="183"/>
    <w:p>
      <w:pPr>
        <w:spacing w:after="0"/>
        <w:ind w:left="0"/>
        <w:jc w:val="both"/>
      </w:pPr>
      <w:r>
        <w:rPr>
          <w:rFonts w:ascii="Times New Roman"/>
          <w:b w:val="false"/>
          <w:i w:val="false"/>
          <w:color w:val="000000"/>
          <w:sz w:val="28"/>
        </w:rPr>
        <w:t>
      1) место, время проведения, формат (очно, очно в онлайн формате, заочно);</w:t>
      </w:r>
    </w:p>
    <w:bookmarkEnd w:id="183"/>
    <w:bookmarkStart w:name="z192" w:id="184"/>
    <w:p>
      <w:pPr>
        <w:spacing w:after="0"/>
        <w:ind w:left="0"/>
        <w:jc w:val="both"/>
      </w:pPr>
      <w:r>
        <w:rPr>
          <w:rFonts w:ascii="Times New Roman"/>
          <w:b w:val="false"/>
          <w:i w:val="false"/>
          <w:color w:val="000000"/>
          <w:sz w:val="28"/>
        </w:rPr>
        <w:t>
      2) лица, присутствующие на заседании;</w:t>
      </w:r>
    </w:p>
    <w:bookmarkEnd w:id="184"/>
    <w:bookmarkStart w:name="z193" w:id="185"/>
    <w:p>
      <w:pPr>
        <w:spacing w:after="0"/>
        <w:ind w:left="0"/>
        <w:jc w:val="both"/>
      </w:pPr>
      <w:r>
        <w:rPr>
          <w:rFonts w:ascii="Times New Roman"/>
          <w:b w:val="false"/>
          <w:i w:val="false"/>
          <w:color w:val="000000"/>
          <w:sz w:val="28"/>
        </w:rPr>
        <w:t>
      3) повестка дня заседания;</w:t>
      </w:r>
    </w:p>
    <w:bookmarkEnd w:id="185"/>
    <w:bookmarkStart w:name="z194" w:id="186"/>
    <w:p>
      <w:pPr>
        <w:spacing w:after="0"/>
        <w:ind w:left="0"/>
        <w:jc w:val="both"/>
      </w:pPr>
      <w:r>
        <w:rPr>
          <w:rFonts w:ascii="Times New Roman"/>
          <w:b w:val="false"/>
          <w:i w:val="false"/>
          <w:color w:val="000000"/>
          <w:sz w:val="28"/>
        </w:rPr>
        <w:t>
      4) вопросы, поставленные на голосование, и итоги голосования по ним;</w:t>
      </w:r>
    </w:p>
    <w:bookmarkEnd w:id="186"/>
    <w:bookmarkStart w:name="z195" w:id="187"/>
    <w:p>
      <w:pPr>
        <w:spacing w:after="0"/>
        <w:ind w:left="0"/>
        <w:jc w:val="both"/>
      </w:pPr>
      <w:r>
        <w:rPr>
          <w:rFonts w:ascii="Times New Roman"/>
          <w:b w:val="false"/>
          <w:i w:val="false"/>
          <w:color w:val="000000"/>
          <w:sz w:val="28"/>
        </w:rPr>
        <w:t>
      5) принятые решения.</w:t>
      </w:r>
    </w:p>
    <w:bookmarkEnd w:id="187"/>
    <w:bookmarkStart w:name="z196" w:id="188"/>
    <w:p>
      <w:pPr>
        <w:spacing w:after="0"/>
        <w:ind w:left="0"/>
        <w:jc w:val="both"/>
      </w:pPr>
      <w:r>
        <w:rPr>
          <w:rFonts w:ascii="Times New Roman"/>
          <w:b w:val="false"/>
          <w:i w:val="false"/>
          <w:color w:val="000000"/>
          <w:sz w:val="28"/>
        </w:rPr>
        <w:t>
      27. Секретарь Региональной комиссии обеспечивает правильность и своевременность оформления протокола заседания Региональной комиссии.</w:t>
      </w:r>
    </w:p>
    <w:bookmarkEnd w:id="188"/>
    <w:bookmarkStart w:name="z197" w:id="189"/>
    <w:p>
      <w:pPr>
        <w:spacing w:after="0"/>
        <w:ind w:left="0"/>
        <w:jc w:val="both"/>
      </w:pPr>
      <w:r>
        <w:rPr>
          <w:rFonts w:ascii="Times New Roman"/>
          <w:b w:val="false"/>
          <w:i w:val="false"/>
          <w:color w:val="000000"/>
          <w:sz w:val="28"/>
        </w:rPr>
        <w:t>
      28. Протокол подписывается председателем Региональной комиссии (председательствующим на заседании), членами Региональной комиссии и секретарем Региональной комиссии.</w:t>
      </w:r>
    </w:p>
    <w:bookmarkEnd w:id="189"/>
    <w:bookmarkStart w:name="z198" w:id="190"/>
    <w:p>
      <w:pPr>
        <w:spacing w:after="0"/>
        <w:ind w:left="0"/>
        <w:jc w:val="both"/>
      </w:pPr>
      <w:r>
        <w:rPr>
          <w:rFonts w:ascii="Times New Roman"/>
          <w:b w:val="false"/>
          <w:i w:val="false"/>
          <w:color w:val="000000"/>
          <w:sz w:val="28"/>
        </w:rPr>
        <w:t>
      29. Протокол заседания Региональной комиссии оформляется в 1 (одном) экземпляре, к которому приобщаются рассмотренные документы и иные материалы, являющиеся приложениями к протоколу.</w:t>
      </w:r>
    </w:p>
    <w:bookmarkEnd w:id="190"/>
    <w:bookmarkStart w:name="z199" w:id="191"/>
    <w:p>
      <w:pPr>
        <w:spacing w:after="0"/>
        <w:ind w:left="0"/>
        <w:jc w:val="both"/>
      </w:pPr>
      <w:r>
        <w:rPr>
          <w:rFonts w:ascii="Times New Roman"/>
          <w:b w:val="false"/>
          <w:i w:val="false"/>
          <w:color w:val="000000"/>
          <w:sz w:val="28"/>
        </w:rPr>
        <w:t>
      30. Сканированная копия протокола Региональной комиссии также хранится в электронном виде.</w:t>
      </w:r>
    </w:p>
    <w:bookmarkEnd w:id="191"/>
    <w:bookmarkStart w:name="z200" w:id="192"/>
    <w:p>
      <w:pPr>
        <w:spacing w:after="0"/>
        <w:ind w:left="0"/>
        <w:jc w:val="both"/>
      </w:pPr>
      <w:r>
        <w:rPr>
          <w:rFonts w:ascii="Times New Roman"/>
          <w:b w:val="false"/>
          <w:i w:val="false"/>
          <w:color w:val="000000"/>
          <w:sz w:val="28"/>
        </w:rPr>
        <w:t>
      31. После подписания протокола секретарь Региональной комиссии в срок не позднее 1 (одного) рабочего дня с даты его подписания организует рассылку протокола членам Региональной комиссии и информирует заявителя о принятом решении.</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bl>
    <w:bookmarkStart w:name="z202" w:id="193"/>
    <w:p>
      <w:pPr>
        <w:spacing w:after="0"/>
        <w:ind w:left="0"/>
        <w:jc w:val="left"/>
      </w:pPr>
      <w:r>
        <w:rPr>
          <w:rFonts w:ascii="Times New Roman"/>
          <w:b/>
          <w:i w:val="false"/>
          <w:color w:val="000000"/>
        </w:rPr>
        <w:t xml:space="preserve"> Типовое положение районной (города областного значения) комиссии по признанию владельца имущества пострадавшим в результате чрезвычайной ситуации природного характера</w:t>
      </w:r>
    </w:p>
    <w:bookmarkEnd w:id="193"/>
    <w:bookmarkStart w:name="z203" w:id="194"/>
    <w:p>
      <w:pPr>
        <w:spacing w:after="0"/>
        <w:ind w:left="0"/>
        <w:jc w:val="left"/>
      </w:pPr>
      <w:r>
        <w:rPr>
          <w:rFonts w:ascii="Times New Roman"/>
          <w:b/>
          <w:i w:val="false"/>
          <w:color w:val="000000"/>
        </w:rPr>
        <w:t xml:space="preserve"> Глава 1. Общие положения</w:t>
      </w:r>
    </w:p>
    <w:bookmarkEnd w:id="194"/>
    <w:bookmarkStart w:name="z204" w:id="195"/>
    <w:p>
      <w:pPr>
        <w:spacing w:after="0"/>
        <w:ind w:left="0"/>
        <w:jc w:val="both"/>
      </w:pPr>
      <w:r>
        <w:rPr>
          <w:rFonts w:ascii="Times New Roman"/>
          <w:b w:val="false"/>
          <w:i w:val="false"/>
          <w:color w:val="000000"/>
          <w:sz w:val="28"/>
        </w:rPr>
        <w:t>
      1. Настоящее типовое положение районной (города областного значения) комиссии по признанию владельца имущества пострадавшим в результате чрезвычайной ситуации природного характера (далее – Положение) разработано в соответствии с законодательством Республики Казахстан и регулирует вопросы, связанные со статусом и деятельностью районной (города областного значения) комиссии по признанию владельца имущества пострадавшим в результате чрезвычайной ситуации природного характера (далее – Комиссия).</w:t>
      </w:r>
    </w:p>
    <w:bookmarkEnd w:id="195"/>
    <w:bookmarkStart w:name="z205" w:id="196"/>
    <w:p>
      <w:pPr>
        <w:spacing w:after="0"/>
        <w:ind w:left="0"/>
        <w:jc w:val="both"/>
      </w:pPr>
      <w:r>
        <w:rPr>
          <w:rFonts w:ascii="Times New Roman"/>
          <w:b w:val="false"/>
          <w:i w:val="false"/>
          <w:color w:val="000000"/>
          <w:sz w:val="28"/>
        </w:rPr>
        <w:t>
      2. Комиссия является коллегиальным органом и осуществляет свою деятельность в период, необходимый для определения владельца имущества пострадавшим в результате чрезвычайной ситуации природного характера.</w:t>
      </w:r>
    </w:p>
    <w:bookmarkEnd w:id="196"/>
    <w:bookmarkStart w:name="z206" w:id="197"/>
    <w:p>
      <w:pPr>
        <w:spacing w:after="0"/>
        <w:ind w:left="0"/>
        <w:jc w:val="left"/>
      </w:pPr>
      <w:r>
        <w:rPr>
          <w:rFonts w:ascii="Times New Roman"/>
          <w:b/>
          <w:i w:val="false"/>
          <w:color w:val="000000"/>
        </w:rPr>
        <w:t xml:space="preserve"> Глава 2. Состав Комиссии</w:t>
      </w:r>
    </w:p>
    <w:bookmarkEnd w:id="197"/>
    <w:bookmarkStart w:name="z207" w:id="198"/>
    <w:p>
      <w:pPr>
        <w:spacing w:after="0"/>
        <w:ind w:left="0"/>
        <w:jc w:val="both"/>
      </w:pPr>
      <w:r>
        <w:rPr>
          <w:rFonts w:ascii="Times New Roman"/>
          <w:b w:val="false"/>
          <w:i w:val="false"/>
          <w:color w:val="000000"/>
          <w:sz w:val="28"/>
        </w:rPr>
        <w:t>
      3. Комиссии создается и утверждается решением местного исполнительного органа района (города областного значения).</w:t>
      </w:r>
    </w:p>
    <w:bookmarkEnd w:id="198"/>
    <w:bookmarkStart w:name="z208" w:id="199"/>
    <w:p>
      <w:pPr>
        <w:spacing w:after="0"/>
        <w:ind w:left="0"/>
        <w:jc w:val="both"/>
      </w:pPr>
      <w:r>
        <w:rPr>
          <w:rFonts w:ascii="Times New Roman"/>
          <w:b w:val="false"/>
          <w:i w:val="false"/>
          <w:color w:val="000000"/>
          <w:sz w:val="28"/>
        </w:rPr>
        <w:t>
      4. Состав Комиссии не может быть менее пяти членов.</w:t>
      </w:r>
    </w:p>
    <w:bookmarkEnd w:id="199"/>
    <w:bookmarkStart w:name="z209" w:id="200"/>
    <w:p>
      <w:pPr>
        <w:spacing w:after="0"/>
        <w:ind w:left="0"/>
        <w:jc w:val="both"/>
      </w:pPr>
      <w:r>
        <w:rPr>
          <w:rFonts w:ascii="Times New Roman"/>
          <w:b w:val="false"/>
          <w:i w:val="false"/>
          <w:color w:val="000000"/>
          <w:sz w:val="28"/>
        </w:rPr>
        <w:t>
      В состав Комиссии входят представители местных исполнительных и представительных, органов и филиалов региональных палат предпринимателей района (города областного значения), а также заинтересованных государственных органов и частных организаций.</w:t>
      </w:r>
    </w:p>
    <w:bookmarkEnd w:id="200"/>
    <w:bookmarkStart w:name="z210" w:id="201"/>
    <w:p>
      <w:pPr>
        <w:spacing w:after="0"/>
        <w:ind w:left="0"/>
        <w:jc w:val="both"/>
      </w:pPr>
      <w:r>
        <w:rPr>
          <w:rFonts w:ascii="Times New Roman"/>
          <w:b w:val="false"/>
          <w:i w:val="false"/>
          <w:color w:val="000000"/>
          <w:sz w:val="28"/>
        </w:rPr>
        <w:t>
      5. Комиссия возглавляется заместителем акима района (города областного значения), курирующим вопросы развития предпринимательства.</w:t>
      </w:r>
    </w:p>
    <w:bookmarkEnd w:id="201"/>
    <w:bookmarkStart w:name="z211" w:id="202"/>
    <w:p>
      <w:pPr>
        <w:spacing w:after="0"/>
        <w:ind w:left="0"/>
        <w:jc w:val="both"/>
      </w:pPr>
      <w:r>
        <w:rPr>
          <w:rFonts w:ascii="Times New Roman"/>
          <w:b w:val="false"/>
          <w:i w:val="false"/>
          <w:color w:val="000000"/>
          <w:sz w:val="28"/>
        </w:rPr>
        <w:t>
      6. Рабочим органом Комиссии, осуществлявший прием обращений владельцев имущества о признании пострадавшим в результате чрезвычайной ситуации природного характера, сбор и формирование документов, является структурное подразделение местного исполнительного органа района (города областного значения), ответственное за развитие предпринимательства.</w:t>
      </w:r>
    </w:p>
    <w:bookmarkEnd w:id="202"/>
    <w:bookmarkStart w:name="z212" w:id="203"/>
    <w:p>
      <w:pPr>
        <w:spacing w:after="0"/>
        <w:ind w:left="0"/>
        <w:jc w:val="both"/>
      </w:pPr>
      <w:r>
        <w:rPr>
          <w:rFonts w:ascii="Times New Roman"/>
          <w:b w:val="false"/>
          <w:i w:val="false"/>
          <w:color w:val="000000"/>
          <w:sz w:val="28"/>
        </w:rPr>
        <w:t>
      7. Решение о начале и прекращении деятельности Комиссии принимается местным исполнительным органом района (города областного значения).</w:t>
      </w:r>
    </w:p>
    <w:bookmarkEnd w:id="203"/>
    <w:bookmarkStart w:name="z213" w:id="204"/>
    <w:p>
      <w:pPr>
        <w:spacing w:after="0"/>
        <w:ind w:left="0"/>
        <w:jc w:val="left"/>
      </w:pPr>
      <w:r>
        <w:rPr>
          <w:rFonts w:ascii="Times New Roman"/>
          <w:b/>
          <w:i w:val="false"/>
          <w:color w:val="000000"/>
        </w:rPr>
        <w:t xml:space="preserve"> Глава 3. Задачи Комиссии</w:t>
      </w:r>
    </w:p>
    <w:bookmarkEnd w:id="204"/>
    <w:bookmarkStart w:name="z214" w:id="205"/>
    <w:p>
      <w:pPr>
        <w:spacing w:after="0"/>
        <w:ind w:left="0"/>
        <w:jc w:val="both"/>
      </w:pPr>
      <w:r>
        <w:rPr>
          <w:rFonts w:ascii="Times New Roman"/>
          <w:b w:val="false"/>
          <w:i w:val="false"/>
          <w:color w:val="000000"/>
          <w:sz w:val="28"/>
        </w:rPr>
        <w:t>
      8. Задачами Комиссии являются:</w:t>
      </w:r>
    </w:p>
    <w:bookmarkEnd w:id="205"/>
    <w:bookmarkStart w:name="z215" w:id="206"/>
    <w:p>
      <w:pPr>
        <w:spacing w:after="0"/>
        <w:ind w:left="0"/>
        <w:jc w:val="both"/>
      </w:pPr>
      <w:r>
        <w:rPr>
          <w:rFonts w:ascii="Times New Roman"/>
          <w:b w:val="false"/>
          <w:i w:val="false"/>
          <w:color w:val="000000"/>
          <w:sz w:val="28"/>
        </w:rPr>
        <w:t>
      1) признание владельца имущества пострадавшим в результате чрезвычайной ситуации природного характера;</w:t>
      </w:r>
    </w:p>
    <w:bookmarkEnd w:id="206"/>
    <w:bookmarkStart w:name="z216" w:id="207"/>
    <w:p>
      <w:pPr>
        <w:spacing w:after="0"/>
        <w:ind w:left="0"/>
        <w:jc w:val="both"/>
      </w:pPr>
      <w:r>
        <w:rPr>
          <w:rFonts w:ascii="Times New Roman"/>
          <w:b w:val="false"/>
          <w:i w:val="false"/>
          <w:color w:val="000000"/>
          <w:sz w:val="28"/>
        </w:rPr>
        <w:t>
      2) рассмотрение документов, поданных владельцем имущества в течение 5 (пяти) рабочих дней;</w:t>
      </w:r>
    </w:p>
    <w:bookmarkEnd w:id="207"/>
    <w:bookmarkStart w:name="z217" w:id="208"/>
    <w:p>
      <w:pPr>
        <w:spacing w:after="0"/>
        <w:ind w:left="0"/>
        <w:jc w:val="both"/>
      </w:pPr>
      <w:r>
        <w:rPr>
          <w:rFonts w:ascii="Times New Roman"/>
          <w:b w:val="false"/>
          <w:i w:val="false"/>
          <w:color w:val="000000"/>
          <w:sz w:val="28"/>
        </w:rPr>
        <w:t>
      3) проведение обследования утраченного/поврежденного имущества (при необходимости);</w:t>
      </w:r>
    </w:p>
    <w:bookmarkEnd w:id="208"/>
    <w:bookmarkStart w:name="z218" w:id="209"/>
    <w:p>
      <w:pPr>
        <w:spacing w:after="0"/>
        <w:ind w:left="0"/>
        <w:jc w:val="both"/>
      </w:pPr>
      <w:r>
        <w:rPr>
          <w:rFonts w:ascii="Times New Roman"/>
          <w:b w:val="false"/>
          <w:i w:val="false"/>
          <w:color w:val="000000"/>
          <w:sz w:val="28"/>
        </w:rPr>
        <w:t>
      4) организация проверки сведений и документов, представленных владельцами имущества (при необходимости).</w:t>
      </w:r>
    </w:p>
    <w:bookmarkEnd w:id="209"/>
    <w:bookmarkStart w:name="z219" w:id="210"/>
    <w:p>
      <w:pPr>
        <w:spacing w:after="0"/>
        <w:ind w:left="0"/>
        <w:jc w:val="both"/>
      </w:pPr>
      <w:r>
        <w:rPr>
          <w:rFonts w:ascii="Times New Roman"/>
          <w:b w:val="false"/>
          <w:i w:val="false"/>
          <w:color w:val="000000"/>
          <w:sz w:val="28"/>
        </w:rPr>
        <w:t>
      9. Комиссия, для исполнения возложенных задач:</w:t>
      </w:r>
    </w:p>
    <w:bookmarkEnd w:id="210"/>
    <w:bookmarkStart w:name="z220" w:id="211"/>
    <w:p>
      <w:pPr>
        <w:spacing w:after="0"/>
        <w:ind w:left="0"/>
        <w:jc w:val="both"/>
      </w:pPr>
      <w:r>
        <w:rPr>
          <w:rFonts w:ascii="Times New Roman"/>
          <w:b w:val="false"/>
          <w:i w:val="false"/>
          <w:color w:val="000000"/>
          <w:sz w:val="28"/>
        </w:rPr>
        <w:t>
      1) при рассмотрении вопроса о признании владельца имущества пострадавшим в результате чрезвычайной ситуации природного характера, приглашает (при необходимости) на заседания Комиссии владельцем имущества и (или) должностных лиц, заинтересованных государственных органов и организаций;</w:t>
      </w:r>
    </w:p>
    <w:bookmarkEnd w:id="211"/>
    <w:bookmarkStart w:name="z221" w:id="212"/>
    <w:p>
      <w:pPr>
        <w:spacing w:after="0"/>
        <w:ind w:left="0"/>
        <w:jc w:val="both"/>
      </w:pPr>
      <w:r>
        <w:rPr>
          <w:rFonts w:ascii="Times New Roman"/>
          <w:b w:val="false"/>
          <w:i w:val="false"/>
          <w:color w:val="000000"/>
          <w:sz w:val="28"/>
        </w:rPr>
        <w:t>
      2) проводит (при необходимости) проверку сведений и документов, представленных владельцем имущества, в целях признания его пострадавшим в результате чрезвычайной ситуации природного характера;</w:t>
      </w:r>
    </w:p>
    <w:bookmarkEnd w:id="212"/>
    <w:bookmarkStart w:name="z222" w:id="213"/>
    <w:p>
      <w:pPr>
        <w:spacing w:after="0"/>
        <w:ind w:left="0"/>
        <w:jc w:val="both"/>
      </w:pPr>
      <w:r>
        <w:rPr>
          <w:rFonts w:ascii="Times New Roman"/>
          <w:b w:val="false"/>
          <w:i w:val="false"/>
          <w:color w:val="000000"/>
          <w:sz w:val="28"/>
        </w:rPr>
        <w:t>
      3) принимает в пределах своей компетенции решения в порядке и на условиях, предусмотренных действующим законодательством.</w:t>
      </w:r>
    </w:p>
    <w:bookmarkEnd w:id="213"/>
    <w:bookmarkStart w:name="z223" w:id="214"/>
    <w:p>
      <w:pPr>
        <w:spacing w:after="0"/>
        <w:ind w:left="0"/>
        <w:jc w:val="left"/>
      </w:pPr>
      <w:r>
        <w:rPr>
          <w:rFonts w:ascii="Times New Roman"/>
          <w:b/>
          <w:i w:val="false"/>
          <w:color w:val="000000"/>
        </w:rPr>
        <w:t xml:space="preserve"> Глава 4. Организация деятельности Комиссии</w:t>
      </w:r>
    </w:p>
    <w:bookmarkEnd w:id="214"/>
    <w:bookmarkStart w:name="z224" w:id="215"/>
    <w:p>
      <w:pPr>
        <w:spacing w:after="0"/>
        <w:ind w:left="0"/>
        <w:jc w:val="both"/>
      </w:pPr>
      <w:r>
        <w:rPr>
          <w:rFonts w:ascii="Times New Roman"/>
          <w:b w:val="false"/>
          <w:i w:val="false"/>
          <w:color w:val="000000"/>
          <w:sz w:val="28"/>
        </w:rPr>
        <w:t>
      10. Заседания Комиссии по решению председателя проводятся в следующих формах:</w:t>
      </w:r>
    </w:p>
    <w:bookmarkEnd w:id="215"/>
    <w:bookmarkStart w:name="z225" w:id="216"/>
    <w:p>
      <w:pPr>
        <w:spacing w:after="0"/>
        <w:ind w:left="0"/>
        <w:jc w:val="both"/>
      </w:pPr>
      <w:r>
        <w:rPr>
          <w:rFonts w:ascii="Times New Roman"/>
          <w:b w:val="false"/>
          <w:i w:val="false"/>
          <w:color w:val="000000"/>
          <w:sz w:val="28"/>
        </w:rPr>
        <w:t>
      1) совместное присутствие членов Комиссии (очная форма, либо очная форма в онлайн формате);</w:t>
      </w:r>
    </w:p>
    <w:bookmarkEnd w:id="216"/>
    <w:bookmarkStart w:name="z226" w:id="217"/>
    <w:p>
      <w:pPr>
        <w:spacing w:after="0"/>
        <w:ind w:left="0"/>
        <w:jc w:val="both"/>
      </w:pPr>
      <w:r>
        <w:rPr>
          <w:rFonts w:ascii="Times New Roman"/>
          <w:b w:val="false"/>
          <w:i w:val="false"/>
          <w:color w:val="000000"/>
          <w:sz w:val="28"/>
        </w:rPr>
        <w:t>
      2) выездные заседания Комиссии в присутствии владельца имущества либо уполномоченного им лица.</w:t>
      </w:r>
    </w:p>
    <w:bookmarkEnd w:id="217"/>
    <w:bookmarkStart w:name="z227" w:id="218"/>
    <w:p>
      <w:pPr>
        <w:spacing w:after="0"/>
        <w:ind w:left="0"/>
        <w:jc w:val="both"/>
      </w:pPr>
      <w:r>
        <w:rPr>
          <w:rFonts w:ascii="Times New Roman"/>
          <w:b w:val="false"/>
          <w:i w:val="false"/>
          <w:color w:val="000000"/>
          <w:sz w:val="28"/>
        </w:rPr>
        <w:t>
      11. Заседание Комиссии проводится по мере необходимости в соответствии со сроками рассмотрения заявлений, установленным настоящим Положением.</w:t>
      </w:r>
    </w:p>
    <w:bookmarkEnd w:id="218"/>
    <w:bookmarkStart w:name="z228" w:id="219"/>
    <w:p>
      <w:pPr>
        <w:spacing w:after="0"/>
        <w:ind w:left="0"/>
        <w:jc w:val="both"/>
      </w:pPr>
      <w:r>
        <w:rPr>
          <w:rFonts w:ascii="Times New Roman"/>
          <w:b w:val="false"/>
          <w:i w:val="false"/>
          <w:color w:val="000000"/>
          <w:sz w:val="28"/>
        </w:rPr>
        <w:t>
      12. Комиссия принимает решения при наличии на заседании, проводимом в очной форме (очная форма в онлайн формате), более половины его членов.</w:t>
      </w:r>
    </w:p>
    <w:bookmarkEnd w:id="219"/>
    <w:bookmarkStart w:name="z229" w:id="220"/>
    <w:p>
      <w:pPr>
        <w:spacing w:after="0"/>
        <w:ind w:left="0"/>
        <w:jc w:val="both"/>
      </w:pPr>
      <w:r>
        <w:rPr>
          <w:rFonts w:ascii="Times New Roman"/>
          <w:b w:val="false"/>
          <w:i w:val="false"/>
          <w:color w:val="000000"/>
          <w:sz w:val="28"/>
        </w:rPr>
        <w:t>
      13. Повестка дня заседания Комиссии утверждается председателем, а в его отсутствие – членом Комиссии, исполняющим обязанности председателя на основании соответствующего решения.</w:t>
      </w:r>
    </w:p>
    <w:bookmarkEnd w:id="220"/>
    <w:bookmarkStart w:name="z230" w:id="221"/>
    <w:p>
      <w:pPr>
        <w:spacing w:after="0"/>
        <w:ind w:left="0"/>
        <w:jc w:val="both"/>
      </w:pPr>
      <w:r>
        <w:rPr>
          <w:rFonts w:ascii="Times New Roman"/>
          <w:b w:val="false"/>
          <w:i w:val="false"/>
          <w:color w:val="000000"/>
          <w:sz w:val="28"/>
        </w:rPr>
        <w:t>
      14. Заседание Комиссии созывается председателем, а в его отсутствие – членом Комиссии, исполняющим обязанности председателя на основании соответствующего решения.</w:t>
      </w:r>
    </w:p>
    <w:bookmarkEnd w:id="221"/>
    <w:bookmarkStart w:name="z231" w:id="222"/>
    <w:p>
      <w:pPr>
        <w:spacing w:after="0"/>
        <w:ind w:left="0"/>
        <w:jc w:val="both"/>
      </w:pPr>
      <w:r>
        <w:rPr>
          <w:rFonts w:ascii="Times New Roman"/>
          <w:b w:val="false"/>
          <w:i w:val="false"/>
          <w:color w:val="000000"/>
          <w:sz w:val="28"/>
        </w:rPr>
        <w:t>
      15. Созыв заседаний Комиссии производится путем направления членам Комиссии уведомлений в электронной форме (с использованием электронных каналов связи, включая электронную почту, или иные виды связи, позволяющие обеспечить целостность и конфиденциальность информации, а также возможность достоверно определить факт получения уведомления, или вручаются непосредственно адресату под роспись) не менее чем за 1 (один) рабочих дня до даты проведения заседания Комиссии.</w:t>
      </w:r>
    </w:p>
    <w:bookmarkEnd w:id="222"/>
    <w:bookmarkStart w:name="z232" w:id="223"/>
    <w:p>
      <w:pPr>
        <w:spacing w:after="0"/>
        <w:ind w:left="0"/>
        <w:jc w:val="both"/>
      </w:pPr>
      <w:r>
        <w:rPr>
          <w:rFonts w:ascii="Times New Roman"/>
          <w:b w:val="false"/>
          <w:i w:val="false"/>
          <w:color w:val="000000"/>
          <w:sz w:val="28"/>
        </w:rPr>
        <w:t>
      16. В уведомлении указывается:</w:t>
      </w:r>
    </w:p>
    <w:bookmarkEnd w:id="223"/>
    <w:bookmarkStart w:name="z233" w:id="224"/>
    <w:p>
      <w:pPr>
        <w:spacing w:after="0"/>
        <w:ind w:left="0"/>
        <w:jc w:val="both"/>
      </w:pPr>
      <w:r>
        <w:rPr>
          <w:rFonts w:ascii="Times New Roman"/>
          <w:b w:val="false"/>
          <w:i w:val="false"/>
          <w:color w:val="000000"/>
          <w:sz w:val="28"/>
        </w:rPr>
        <w:t>
      1) дата, время, место и формат проведения заседания Комиссии;</w:t>
      </w:r>
    </w:p>
    <w:bookmarkEnd w:id="224"/>
    <w:bookmarkStart w:name="z234" w:id="225"/>
    <w:p>
      <w:pPr>
        <w:spacing w:after="0"/>
        <w:ind w:left="0"/>
        <w:jc w:val="both"/>
      </w:pPr>
      <w:r>
        <w:rPr>
          <w:rFonts w:ascii="Times New Roman"/>
          <w:b w:val="false"/>
          <w:i w:val="false"/>
          <w:color w:val="000000"/>
          <w:sz w:val="28"/>
        </w:rPr>
        <w:t>
      2) повестка дня заседания Комиссии.</w:t>
      </w:r>
    </w:p>
    <w:bookmarkEnd w:id="225"/>
    <w:bookmarkStart w:name="z235" w:id="226"/>
    <w:p>
      <w:pPr>
        <w:spacing w:after="0"/>
        <w:ind w:left="0"/>
        <w:jc w:val="both"/>
      </w:pPr>
      <w:r>
        <w:rPr>
          <w:rFonts w:ascii="Times New Roman"/>
          <w:b w:val="false"/>
          <w:i w:val="false"/>
          <w:color w:val="000000"/>
          <w:sz w:val="28"/>
        </w:rPr>
        <w:t>
      К уведомлению прилагаются необходимые материалы, связанные с рассматриваемыми вопросами.</w:t>
      </w:r>
    </w:p>
    <w:bookmarkEnd w:id="226"/>
    <w:bookmarkStart w:name="z236" w:id="227"/>
    <w:p>
      <w:pPr>
        <w:spacing w:after="0"/>
        <w:ind w:left="0"/>
        <w:jc w:val="both"/>
      </w:pPr>
      <w:r>
        <w:rPr>
          <w:rFonts w:ascii="Times New Roman"/>
          <w:b w:val="false"/>
          <w:i w:val="false"/>
          <w:color w:val="000000"/>
          <w:sz w:val="28"/>
        </w:rPr>
        <w:t>
      17. Уведомление о созыве заседаний Комиссии при необходимости направляется также иным лицам, приглашаемым для участия в очном заседании Комиссии.</w:t>
      </w:r>
    </w:p>
    <w:bookmarkEnd w:id="227"/>
    <w:bookmarkStart w:name="z237" w:id="228"/>
    <w:p>
      <w:pPr>
        <w:spacing w:after="0"/>
        <w:ind w:left="0"/>
        <w:jc w:val="both"/>
      </w:pPr>
      <w:r>
        <w:rPr>
          <w:rFonts w:ascii="Times New Roman"/>
          <w:b w:val="false"/>
          <w:i w:val="false"/>
          <w:color w:val="000000"/>
          <w:sz w:val="28"/>
        </w:rPr>
        <w:t>
      Перечень приглашаемых лиц определяется рабочим органом и согласовывается с председателем или членом Региональной комиссии, исполняющим обязанности председателя.</w:t>
      </w:r>
    </w:p>
    <w:bookmarkEnd w:id="228"/>
    <w:bookmarkStart w:name="z238" w:id="229"/>
    <w:p>
      <w:pPr>
        <w:spacing w:after="0"/>
        <w:ind w:left="0"/>
        <w:jc w:val="both"/>
      </w:pPr>
      <w:r>
        <w:rPr>
          <w:rFonts w:ascii="Times New Roman"/>
          <w:b w:val="false"/>
          <w:i w:val="false"/>
          <w:color w:val="000000"/>
          <w:sz w:val="28"/>
        </w:rPr>
        <w:t>
      18. Вне зависимости от формы проведения заседания Комиссии, при решении вопросов каждый член Комиссии обладает одним голосом.</w:t>
      </w:r>
    </w:p>
    <w:bookmarkEnd w:id="229"/>
    <w:bookmarkStart w:name="z239" w:id="230"/>
    <w:p>
      <w:pPr>
        <w:spacing w:after="0"/>
        <w:ind w:left="0"/>
        <w:jc w:val="both"/>
      </w:pPr>
      <w:r>
        <w:rPr>
          <w:rFonts w:ascii="Times New Roman"/>
          <w:b w:val="false"/>
          <w:i w:val="false"/>
          <w:color w:val="000000"/>
          <w:sz w:val="28"/>
        </w:rPr>
        <w:t>
      19. Члены Комиссии участвуют в работе Комиссии лично. Передача права голоса, как и голосование за других лиц не допускаются.</w:t>
      </w:r>
    </w:p>
    <w:bookmarkEnd w:id="230"/>
    <w:bookmarkStart w:name="z240" w:id="231"/>
    <w:p>
      <w:pPr>
        <w:spacing w:after="0"/>
        <w:ind w:left="0"/>
        <w:jc w:val="both"/>
      </w:pPr>
      <w:r>
        <w:rPr>
          <w:rFonts w:ascii="Times New Roman"/>
          <w:b w:val="false"/>
          <w:i w:val="false"/>
          <w:color w:val="000000"/>
          <w:sz w:val="28"/>
        </w:rPr>
        <w:t>
      20. Решения по вопросам, входящим в компетенцию Комиссии, принимаются большинством голосов членов Комиссии.</w:t>
      </w:r>
    </w:p>
    <w:bookmarkEnd w:id="231"/>
    <w:bookmarkStart w:name="z241" w:id="232"/>
    <w:p>
      <w:pPr>
        <w:spacing w:after="0"/>
        <w:ind w:left="0"/>
        <w:jc w:val="both"/>
      </w:pPr>
      <w:r>
        <w:rPr>
          <w:rFonts w:ascii="Times New Roman"/>
          <w:b w:val="false"/>
          <w:i w:val="false"/>
          <w:color w:val="000000"/>
          <w:sz w:val="28"/>
        </w:rPr>
        <w:t>
      21. Секретарь Комиссии назначается из числа работников местного исполнительного органа района (города областного значения) решением председателя Комиссии. Секретарь Комиссии не является членом Комиссии, и не обладает правом голоса.</w:t>
      </w:r>
    </w:p>
    <w:bookmarkEnd w:id="232"/>
    <w:bookmarkStart w:name="z242" w:id="233"/>
    <w:p>
      <w:pPr>
        <w:spacing w:after="0"/>
        <w:ind w:left="0"/>
        <w:jc w:val="both"/>
      </w:pPr>
      <w:r>
        <w:rPr>
          <w:rFonts w:ascii="Times New Roman"/>
          <w:b w:val="false"/>
          <w:i w:val="false"/>
          <w:color w:val="000000"/>
          <w:sz w:val="28"/>
        </w:rPr>
        <w:t>
      22. Секретарь Комиссии:</w:t>
      </w:r>
    </w:p>
    <w:bookmarkEnd w:id="233"/>
    <w:bookmarkStart w:name="z243" w:id="234"/>
    <w:p>
      <w:pPr>
        <w:spacing w:after="0"/>
        <w:ind w:left="0"/>
        <w:jc w:val="both"/>
      </w:pPr>
      <w:r>
        <w:rPr>
          <w:rFonts w:ascii="Times New Roman"/>
          <w:b w:val="false"/>
          <w:i w:val="false"/>
          <w:color w:val="000000"/>
          <w:sz w:val="28"/>
        </w:rPr>
        <w:t>
      1) формирует повестку дня очередного заседания Комиссии из числа вопросов, выносимых на рассмотрение Комиссии, в порядке, предусмотренном настоящим Положением, и представляет ее на утверждение председателю Комиссии;</w:t>
      </w:r>
    </w:p>
    <w:bookmarkEnd w:id="234"/>
    <w:bookmarkStart w:name="z244" w:id="235"/>
    <w:p>
      <w:pPr>
        <w:spacing w:after="0"/>
        <w:ind w:left="0"/>
        <w:jc w:val="both"/>
      </w:pPr>
      <w:r>
        <w:rPr>
          <w:rFonts w:ascii="Times New Roman"/>
          <w:b w:val="false"/>
          <w:i w:val="false"/>
          <w:color w:val="000000"/>
          <w:sz w:val="28"/>
        </w:rPr>
        <w:t>
      2) организует подготовку и рассылку уведомлений о созыве заседания Комиссии, сбор и рассылку необходимых материалов;</w:t>
      </w:r>
    </w:p>
    <w:bookmarkEnd w:id="235"/>
    <w:bookmarkStart w:name="z245" w:id="236"/>
    <w:p>
      <w:pPr>
        <w:spacing w:after="0"/>
        <w:ind w:left="0"/>
        <w:jc w:val="both"/>
      </w:pPr>
      <w:r>
        <w:rPr>
          <w:rFonts w:ascii="Times New Roman"/>
          <w:b w:val="false"/>
          <w:i w:val="false"/>
          <w:color w:val="000000"/>
          <w:sz w:val="28"/>
        </w:rPr>
        <w:t>
      3) информирует лиц, приглашенных на заседание, о дате, месте и времени проведения заседания Комиссии, направляет им материалы по вопросам повестки дня заседания;</w:t>
      </w:r>
    </w:p>
    <w:bookmarkEnd w:id="236"/>
    <w:bookmarkStart w:name="z246" w:id="237"/>
    <w:p>
      <w:pPr>
        <w:spacing w:after="0"/>
        <w:ind w:left="0"/>
        <w:jc w:val="both"/>
      </w:pPr>
      <w:r>
        <w:rPr>
          <w:rFonts w:ascii="Times New Roman"/>
          <w:b w:val="false"/>
          <w:i w:val="false"/>
          <w:color w:val="000000"/>
          <w:sz w:val="28"/>
        </w:rPr>
        <w:t>
      4) ведет учет поступивших заявлений от владельцев имущества;</w:t>
      </w:r>
    </w:p>
    <w:bookmarkEnd w:id="237"/>
    <w:bookmarkStart w:name="z247" w:id="238"/>
    <w:p>
      <w:pPr>
        <w:spacing w:after="0"/>
        <w:ind w:left="0"/>
        <w:jc w:val="both"/>
      </w:pPr>
      <w:r>
        <w:rPr>
          <w:rFonts w:ascii="Times New Roman"/>
          <w:b w:val="false"/>
          <w:i w:val="false"/>
          <w:color w:val="000000"/>
          <w:sz w:val="28"/>
        </w:rPr>
        <w:t>
      5) ведет протоколы заседаний Комиссии и подписывает их;</w:t>
      </w:r>
    </w:p>
    <w:bookmarkEnd w:id="238"/>
    <w:bookmarkStart w:name="z248" w:id="239"/>
    <w:p>
      <w:pPr>
        <w:spacing w:after="0"/>
        <w:ind w:left="0"/>
        <w:jc w:val="both"/>
      </w:pPr>
      <w:r>
        <w:rPr>
          <w:rFonts w:ascii="Times New Roman"/>
          <w:b w:val="false"/>
          <w:i w:val="false"/>
          <w:color w:val="000000"/>
          <w:sz w:val="28"/>
        </w:rPr>
        <w:t>
      6) ведет учет и хранение оригиналов материалов, представляемых на рассмотрение Комиссии;</w:t>
      </w:r>
    </w:p>
    <w:bookmarkEnd w:id="239"/>
    <w:bookmarkStart w:name="z249" w:id="240"/>
    <w:p>
      <w:pPr>
        <w:spacing w:after="0"/>
        <w:ind w:left="0"/>
        <w:jc w:val="both"/>
      </w:pPr>
      <w:r>
        <w:rPr>
          <w:rFonts w:ascii="Times New Roman"/>
          <w:b w:val="false"/>
          <w:i w:val="false"/>
          <w:color w:val="000000"/>
          <w:sz w:val="28"/>
        </w:rPr>
        <w:t>
      7) осуществляет организационное обеспечение деятельности Комиссии;</w:t>
      </w:r>
    </w:p>
    <w:bookmarkEnd w:id="240"/>
    <w:bookmarkStart w:name="z250" w:id="241"/>
    <w:p>
      <w:pPr>
        <w:spacing w:after="0"/>
        <w:ind w:left="0"/>
        <w:jc w:val="both"/>
      </w:pPr>
      <w:r>
        <w:rPr>
          <w:rFonts w:ascii="Times New Roman"/>
          <w:b w:val="false"/>
          <w:i w:val="false"/>
          <w:color w:val="000000"/>
          <w:sz w:val="28"/>
        </w:rPr>
        <w:t>
      8) осуществляет рассылку выписок из протоколов заседания Комиссии в установленном порядке с целью обеспечения их исполнения;</w:t>
      </w:r>
    </w:p>
    <w:bookmarkEnd w:id="241"/>
    <w:bookmarkStart w:name="z251" w:id="242"/>
    <w:p>
      <w:pPr>
        <w:spacing w:after="0"/>
        <w:ind w:left="0"/>
        <w:jc w:val="both"/>
      </w:pPr>
      <w:r>
        <w:rPr>
          <w:rFonts w:ascii="Times New Roman"/>
          <w:b w:val="false"/>
          <w:i w:val="false"/>
          <w:color w:val="000000"/>
          <w:sz w:val="28"/>
        </w:rPr>
        <w:t>
      9) удостоверяет копии протоколов заседания Комиссии, а также выписки (копии выписок) из протокола заседания Комиссии.</w:t>
      </w:r>
    </w:p>
    <w:bookmarkEnd w:id="242"/>
    <w:bookmarkStart w:name="z252" w:id="243"/>
    <w:p>
      <w:pPr>
        <w:spacing w:after="0"/>
        <w:ind w:left="0"/>
        <w:jc w:val="both"/>
      </w:pPr>
      <w:r>
        <w:rPr>
          <w:rFonts w:ascii="Times New Roman"/>
          <w:b w:val="false"/>
          <w:i w:val="false"/>
          <w:color w:val="000000"/>
          <w:sz w:val="28"/>
        </w:rPr>
        <w:t>
      23. При осуществлении своей деятельности члены Комиссии:</w:t>
      </w:r>
    </w:p>
    <w:bookmarkEnd w:id="243"/>
    <w:bookmarkStart w:name="z253" w:id="244"/>
    <w:p>
      <w:pPr>
        <w:spacing w:after="0"/>
        <w:ind w:left="0"/>
        <w:jc w:val="both"/>
      </w:pPr>
      <w:r>
        <w:rPr>
          <w:rFonts w:ascii="Times New Roman"/>
          <w:b w:val="false"/>
          <w:i w:val="false"/>
          <w:color w:val="000000"/>
          <w:sz w:val="28"/>
        </w:rPr>
        <w:t>
      1) действуют в составе Комиссии, принимают участие в обсуждении и голосовании по вопросам, отнесенным к компетенции Комиссии;</w:t>
      </w:r>
    </w:p>
    <w:bookmarkEnd w:id="244"/>
    <w:bookmarkStart w:name="z254" w:id="245"/>
    <w:p>
      <w:pPr>
        <w:spacing w:after="0"/>
        <w:ind w:left="0"/>
        <w:jc w:val="both"/>
      </w:pPr>
      <w:r>
        <w:rPr>
          <w:rFonts w:ascii="Times New Roman"/>
          <w:b w:val="false"/>
          <w:i w:val="false"/>
          <w:color w:val="000000"/>
          <w:sz w:val="28"/>
        </w:rPr>
        <w:t>
      2) делают заявления, вносят предложения по вопросам формирования повестки дня заседания Комиссии;</w:t>
      </w:r>
    </w:p>
    <w:bookmarkEnd w:id="245"/>
    <w:bookmarkStart w:name="z255" w:id="246"/>
    <w:p>
      <w:pPr>
        <w:spacing w:after="0"/>
        <w:ind w:left="0"/>
        <w:jc w:val="both"/>
      </w:pPr>
      <w:r>
        <w:rPr>
          <w:rFonts w:ascii="Times New Roman"/>
          <w:b w:val="false"/>
          <w:i w:val="false"/>
          <w:color w:val="000000"/>
          <w:sz w:val="28"/>
        </w:rPr>
        <w:t>
      3) вносят письменные предложения по формированию планов работы Комиссии;</w:t>
      </w:r>
    </w:p>
    <w:bookmarkEnd w:id="246"/>
    <w:bookmarkStart w:name="z256" w:id="247"/>
    <w:p>
      <w:pPr>
        <w:spacing w:after="0"/>
        <w:ind w:left="0"/>
        <w:jc w:val="both"/>
      </w:pPr>
      <w:r>
        <w:rPr>
          <w:rFonts w:ascii="Times New Roman"/>
          <w:b w:val="false"/>
          <w:i w:val="false"/>
          <w:color w:val="000000"/>
          <w:sz w:val="28"/>
        </w:rPr>
        <w:t>
      4) требуют созыва заседания Комиссии в порядке, предусмотренном настоящим Положением;</w:t>
      </w:r>
    </w:p>
    <w:bookmarkEnd w:id="247"/>
    <w:bookmarkStart w:name="z257" w:id="248"/>
    <w:p>
      <w:pPr>
        <w:spacing w:after="0"/>
        <w:ind w:left="0"/>
        <w:jc w:val="both"/>
      </w:pPr>
      <w:r>
        <w:rPr>
          <w:rFonts w:ascii="Times New Roman"/>
          <w:b w:val="false"/>
          <w:i w:val="false"/>
          <w:color w:val="000000"/>
          <w:sz w:val="28"/>
        </w:rPr>
        <w:t>
      5) требуют внесения в протокол заседания Комиссии особого мнения по принимаемым решениям по вопросам повесток дня заседаний Комиссии;</w:t>
      </w:r>
    </w:p>
    <w:bookmarkEnd w:id="248"/>
    <w:bookmarkStart w:name="z258" w:id="249"/>
    <w:p>
      <w:pPr>
        <w:spacing w:after="0"/>
        <w:ind w:left="0"/>
        <w:jc w:val="both"/>
      </w:pPr>
      <w:r>
        <w:rPr>
          <w:rFonts w:ascii="Times New Roman"/>
          <w:b w:val="false"/>
          <w:i w:val="false"/>
          <w:color w:val="000000"/>
          <w:sz w:val="28"/>
        </w:rPr>
        <w:t>
      6) обеспечивают соблюдение законодательства Республики Казахстан;</w:t>
      </w:r>
    </w:p>
    <w:bookmarkEnd w:id="249"/>
    <w:bookmarkStart w:name="z259" w:id="250"/>
    <w:p>
      <w:pPr>
        <w:spacing w:after="0"/>
        <w:ind w:left="0"/>
        <w:jc w:val="both"/>
      </w:pPr>
      <w:r>
        <w:rPr>
          <w:rFonts w:ascii="Times New Roman"/>
          <w:b w:val="false"/>
          <w:i w:val="false"/>
          <w:color w:val="000000"/>
          <w:sz w:val="28"/>
        </w:rPr>
        <w:t>
      7) действуют добросовестно, разумно и справедливо в интересах Комиссии;</w:t>
      </w:r>
    </w:p>
    <w:bookmarkEnd w:id="250"/>
    <w:bookmarkStart w:name="z260" w:id="251"/>
    <w:p>
      <w:pPr>
        <w:spacing w:after="0"/>
        <w:ind w:left="0"/>
        <w:jc w:val="both"/>
      </w:pPr>
      <w:r>
        <w:rPr>
          <w:rFonts w:ascii="Times New Roman"/>
          <w:b w:val="false"/>
          <w:i w:val="false"/>
          <w:color w:val="000000"/>
          <w:sz w:val="28"/>
        </w:rPr>
        <w:t>
      8) лично участвуют в заседании Комиссии;</w:t>
      </w:r>
    </w:p>
    <w:bookmarkEnd w:id="251"/>
    <w:bookmarkStart w:name="z261" w:id="252"/>
    <w:p>
      <w:pPr>
        <w:spacing w:after="0"/>
        <w:ind w:left="0"/>
        <w:jc w:val="both"/>
      </w:pPr>
      <w:r>
        <w:rPr>
          <w:rFonts w:ascii="Times New Roman"/>
          <w:b w:val="false"/>
          <w:i w:val="false"/>
          <w:color w:val="000000"/>
          <w:sz w:val="28"/>
        </w:rPr>
        <w:t>
      9) не менее чем за один день до начала заседания Комиссии уведомляют секретаря Комиссии о невозможности своего участия в заседании Комиссии, с указанием причин своего отсутствия;</w:t>
      </w:r>
    </w:p>
    <w:bookmarkEnd w:id="252"/>
    <w:bookmarkStart w:name="z262" w:id="253"/>
    <w:p>
      <w:pPr>
        <w:spacing w:after="0"/>
        <w:ind w:left="0"/>
        <w:jc w:val="both"/>
      </w:pPr>
      <w:r>
        <w:rPr>
          <w:rFonts w:ascii="Times New Roman"/>
          <w:b w:val="false"/>
          <w:i w:val="false"/>
          <w:color w:val="000000"/>
          <w:sz w:val="28"/>
        </w:rPr>
        <w:t>
      10) в случае возникновения конфликта интересов воздерживаются от использования своего должностного положения (в качестве члена Комиссии) в целях, противоречащих законодательству Республики Казахстан.</w:t>
      </w:r>
    </w:p>
    <w:bookmarkEnd w:id="253"/>
    <w:bookmarkStart w:name="z263" w:id="254"/>
    <w:p>
      <w:pPr>
        <w:spacing w:after="0"/>
        <w:ind w:left="0"/>
        <w:jc w:val="both"/>
      </w:pPr>
      <w:r>
        <w:rPr>
          <w:rFonts w:ascii="Times New Roman"/>
          <w:b w:val="false"/>
          <w:i w:val="false"/>
          <w:color w:val="000000"/>
          <w:sz w:val="28"/>
        </w:rPr>
        <w:t>
      24. Члены Комиссии обеспечивают информирование Комиссии в случае возникновения конфликта интересов и воздерживаются от голосования при принятии соответствующих решений (воздерживаться от принятия соответствующего решения).</w:t>
      </w:r>
    </w:p>
    <w:bookmarkEnd w:id="254"/>
    <w:bookmarkStart w:name="z264" w:id="255"/>
    <w:p>
      <w:pPr>
        <w:spacing w:after="0"/>
        <w:ind w:left="0"/>
        <w:jc w:val="left"/>
      </w:pPr>
      <w:r>
        <w:rPr>
          <w:rFonts w:ascii="Times New Roman"/>
          <w:b/>
          <w:i w:val="false"/>
          <w:color w:val="000000"/>
        </w:rPr>
        <w:t xml:space="preserve"> Глава 5. Оформление заключения Комиссии</w:t>
      </w:r>
    </w:p>
    <w:bookmarkEnd w:id="255"/>
    <w:bookmarkStart w:name="z265" w:id="256"/>
    <w:p>
      <w:pPr>
        <w:spacing w:after="0"/>
        <w:ind w:left="0"/>
        <w:jc w:val="both"/>
      </w:pPr>
      <w:r>
        <w:rPr>
          <w:rFonts w:ascii="Times New Roman"/>
          <w:b w:val="false"/>
          <w:i w:val="false"/>
          <w:color w:val="000000"/>
          <w:sz w:val="28"/>
        </w:rPr>
        <w:t>
      25. По результатам заседания Комиссии, секретарь Комиссии в срок не позднее 1 (одного) рабочего дня после его проведения подготавливает заключение по форме согласно приложению к настоящему Типовому положению, которое подписывается председателем и секретарем Комиссии.</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положение</w:t>
            </w:r>
            <w:r>
              <w:br/>
            </w:r>
            <w:r>
              <w:rPr>
                <w:rFonts w:ascii="Times New Roman"/>
                <w:b w:val="false"/>
                <w:i w:val="false"/>
                <w:color w:val="000000"/>
                <w:sz w:val="20"/>
              </w:rPr>
              <w:t>районной (города областного</w:t>
            </w:r>
            <w:r>
              <w:br/>
            </w:r>
            <w:r>
              <w:rPr>
                <w:rFonts w:ascii="Times New Roman"/>
                <w:b w:val="false"/>
                <w:i w:val="false"/>
                <w:color w:val="000000"/>
                <w:sz w:val="20"/>
              </w:rPr>
              <w:t>значения) Комиссии</w:t>
            </w:r>
            <w:r>
              <w:br/>
            </w:r>
            <w:r>
              <w:rPr>
                <w:rFonts w:ascii="Times New Roman"/>
                <w:b w:val="false"/>
                <w:i w:val="false"/>
                <w:color w:val="000000"/>
                <w:sz w:val="20"/>
              </w:rPr>
              <w:t>по признанию владельца</w:t>
            </w:r>
            <w:r>
              <w:br/>
            </w:r>
            <w:r>
              <w:rPr>
                <w:rFonts w:ascii="Times New Roman"/>
                <w:b w:val="false"/>
                <w:i w:val="false"/>
                <w:color w:val="000000"/>
                <w:sz w:val="20"/>
              </w:rPr>
              <w:t>имущества пострадавшим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57"/>
    <w:p>
      <w:pPr>
        <w:spacing w:after="0"/>
        <w:ind w:left="0"/>
        <w:jc w:val="left"/>
      </w:pPr>
      <w:r>
        <w:rPr>
          <w:rFonts w:ascii="Times New Roman"/>
          <w:b/>
          <w:i w:val="false"/>
          <w:color w:val="000000"/>
        </w:rPr>
        <w:t xml:space="preserve"> ЗАКЛЮЧЕНИЕ</w:t>
      </w:r>
      <w:r>
        <w:br/>
      </w:r>
      <w:r>
        <w:rPr>
          <w:rFonts w:ascii="Times New Roman"/>
          <w:b/>
          <w:i w:val="false"/>
          <w:color w:val="000000"/>
        </w:rPr>
        <w:t>комиссии по признанию владельца имущества пострадавшим</w:t>
      </w:r>
      <w:r>
        <w:br/>
      </w:r>
      <w:r>
        <w:rPr>
          <w:rFonts w:ascii="Times New Roman"/>
          <w:b/>
          <w:i w:val="false"/>
          <w:color w:val="000000"/>
        </w:rPr>
        <w:t>в результате чрезвычайной ситуации природного характера</w:t>
      </w:r>
    </w:p>
    <w:bookmarkEnd w:id="257"/>
    <w:p>
      <w:pPr>
        <w:spacing w:after="0"/>
        <w:ind w:left="0"/>
        <w:jc w:val="both"/>
      </w:pPr>
      <w:bookmarkStart w:name="z269" w:id="258"/>
      <w:r>
        <w:rPr>
          <w:rFonts w:ascii="Times New Roman"/>
          <w:b w:val="false"/>
          <w:i w:val="false"/>
          <w:color w:val="000000"/>
          <w:sz w:val="28"/>
        </w:rPr>
        <w:t>
      _____________ район/город ______________________ "__" ______ 20 __ года</w:t>
      </w:r>
    </w:p>
    <w:bookmarkEnd w:id="258"/>
    <w:p>
      <w:pPr>
        <w:spacing w:after="0"/>
        <w:ind w:left="0"/>
        <w:jc w:val="both"/>
      </w:pPr>
      <w:r>
        <w:rPr>
          <w:rFonts w:ascii="Times New Roman"/>
          <w:b w:val="false"/>
          <w:i w:val="false"/>
          <w:color w:val="000000"/>
          <w:sz w:val="28"/>
        </w:rPr>
        <w:t>Комиссией ___________ района/города областного значения, _________ области</w:t>
      </w:r>
    </w:p>
    <w:p>
      <w:pPr>
        <w:spacing w:after="0"/>
        <w:ind w:left="0"/>
        <w:jc w:val="both"/>
      </w:pPr>
      <w:r>
        <w:rPr>
          <w:rFonts w:ascii="Times New Roman"/>
          <w:b w:val="false"/>
          <w:i w:val="false"/>
          <w:color w:val="000000"/>
          <w:sz w:val="28"/>
        </w:rPr>
        <w:t>по признанию владельца имущества пострадавшим в результате чрезвычайной</w:t>
      </w:r>
    </w:p>
    <w:p>
      <w:pPr>
        <w:spacing w:after="0"/>
        <w:ind w:left="0"/>
        <w:jc w:val="both"/>
      </w:pPr>
      <w:r>
        <w:rPr>
          <w:rFonts w:ascii="Times New Roman"/>
          <w:b w:val="false"/>
          <w:i w:val="false"/>
          <w:color w:val="000000"/>
          <w:sz w:val="28"/>
        </w:rPr>
        <w:t>ситуации природного характера УСТАНОВЛЕНО:</w:t>
      </w:r>
    </w:p>
    <w:p>
      <w:pPr>
        <w:spacing w:after="0"/>
        <w:ind w:left="0"/>
        <w:jc w:val="both"/>
      </w:pPr>
      <w:r>
        <w:rPr>
          <w:rFonts w:ascii="Times New Roman"/>
          <w:b w:val="false"/>
          <w:i w:val="false"/>
          <w:color w:val="000000"/>
          <w:sz w:val="28"/>
        </w:rPr>
        <w:t>В "__" _____ 20 __ года по адресу: улица ________ села/поселка _______, ______</w:t>
      </w:r>
    </w:p>
    <w:p>
      <w:pPr>
        <w:spacing w:after="0"/>
        <w:ind w:left="0"/>
        <w:jc w:val="both"/>
      </w:pPr>
      <w:r>
        <w:rPr>
          <w:rFonts w:ascii="Times New Roman"/>
          <w:b w:val="false"/>
          <w:i w:val="false"/>
          <w:color w:val="000000"/>
          <w:sz w:val="28"/>
        </w:rPr>
        <w:t>района/города областного значения, ________ области, произошло</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указать вид чрезвычайной ситуации природного характера</w:t>
      </w:r>
    </w:p>
    <w:p>
      <w:pPr>
        <w:spacing w:after="0"/>
        <w:ind w:left="0"/>
        <w:jc w:val="both"/>
      </w:pPr>
      <w:r>
        <w:rPr>
          <w:rFonts w:ascii="Times New Roman"/>
          <w:b w:val="false"/>
          <w:i w:val="false"/>
          <w:color w:val="000000"/>
          <w:sz w:val="28"/>
        </w:rPr>
        <w:t>В чрезвычайной ситуации природного характера пострадало следующее имущество:</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движимое/недвижимое/ТМЦ/оборудование принадлежащего</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r>
        <w:rPr>
          <w:rFonts w:ascii="Times New Roman"/>
          <w:b w:val="false"/>
          <w:i w:val="false"/>
          <w:color w:val="000000"/>
          <w:sz w:val="28"/>
        </w:rPr>
        <w:t>Председатель Комиссии ____________________________________</w:t>
      </w:r>
    </w:p>
    <w:p>
      <w:pPr>
        <w:spacing w:after="0"/>
        <w:ind w:left="0"/>
        <w:jc w:val="both"/>
      </w:pPr>
      <w:r>
        <w:rPr>
          <w:rFonts w:ascii="Times New Roman"/>
          <w:b w:val="false"/>
          <w:i w:val="false"/>
          <w:color w:val="000000"/>
          <w:sz w:val="28"/>
        </w:rPr>
        <w:t>Секретарь Комиссии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_______________________</w:t>
            </w:r>
            <w:r>
              <w:br/>
            </w:r>
            <w:r>
              <w:rPr>
                <w:rFonts w:ascii="Times New Roman"/>
                <w:b w:val="false"/>
                <w:i w:val="false"/>
                <w:color w:val="000000"/>
                <w:sz w:val="20"/>
              </w:rPr>
              <w:t>(области)</w:t>
            </w:r>
          </w:p>
        </w:tc>
      </w:tr>
    </w:tbl>
    <w:bookmarkStart w:name="z273" w:id="259"/>
    <w:p>
      <w:pPr>
        <w:spacing w:after="0"/>
        <w:ind w:left="0"/>
        <w:jc w:val="left"/>
      </w:pPr>
      <w:r>
        <w:rPr>
          <w:rFonts w:ascii="Times New Roman"/>
          <w:b/>
          <w:i w:val="false"/>
          <w:color w:val="000000"/>
        </w:rPr>
        <w:t xml:space="preserve"> Заявление о компенсации имущественных потерь, причиненных субъекту малого</w:t>
      </w:r>
      <w:r>
        <w:br/>
      </w:r>
      <w:r>
        <w:rPr>
          <w:rFonts w:ascii="Times New Roman"/>
          <w:b/>
          <w:i w:val="false"/>
          <w:color w:val="000000"/>
        </w:rPr>
        <w:t>и среднего предпринимательства в результате чрезвычайной ситуации природного характера</w:t>
      </w:r>
    </w:p>
    <w:bookmarkEnd w:id="259"/>
    <w:p>
      <w:pPr>
        <w:spacing w:after="0"/>
        <w:ind w:left="0"/>
        <w:jc w:val="both"/>
      </w:pPr>
      <w:bookmarkStart w:name="z274" w:id="260"/>
      <w:r>
        <w:rPr>
          <w:rFonts w:ascii="Times New Roman"/>
          <w:b w:val="false"/>
          <w:i w:val="false"/>
          <w:color w:val="000000"/>
          <w:sz w:val="28"/>
        </w:rPr>
        <w:t>
      1. Индивидуальный индикационный номер/Бизнес индикационный номер:</w:t>
      </w:r>
    </w:p>
    <w:bookmarkEnd w:id="26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75" w:id="261"/>
      <w:r>
        <w:rPr>
          <w:rFonts w:ascii="Times New Roman"/>
          <w:b w:val="false"/>
          <w:i w:val="false"/>
          <w:color w:val="000000"/>
          <w:sz w:val="28"/>
        </w:rPr>
        <w:t>
      2. Наименование индивидуального предпринимателя/юридического лица:</w:t>
      </w:r>
    </w:p>
    <w:bookmarkEnd w:id="26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76" w:id="262"/>
      <w:r>
        <w:rPr>
          <w:rFonts w:ascii="Times New Roman"/>
          <w:b w:val="false"/>
          <w:i w:val="false"/>
          <w:color w:val="000000"/>
          <w:sz w:val="28"/>
        </w:rPr>
        <w:t>
      3. Фамилия имя отчество (при его наличии) контактного лица:</w:t>
      </w:r>
    </w:p>
    <w:bookmarkEnd w:id="262"/>
    <w:p>
      <w:pPr>
        <w:spacing w:after="0"/>
        <w:ind w:left="0"/>
        <w:jc w:val="both"/>
      </w:pPr>
      <w:r>
        <w:rPr>
          <w:rFonts w:ascii="Times New Roman"/>
          <w:b w:val="false"/>
          <w:i w:val="false"/>
          <w:color w:val="000000"/>
          <w:sz w:val="28"/>
        </w:rPr>
        <w:t>_______________________________________________________________</w:t>
      </w:r>
    </w:p>
    <w:bookmarkStart w:name="z277" w:id="263"/>
    <w:p>
      <w:pPr>
        <w:spacing w:after="0"/>
        <w:ind w:left="0"/>
        <w:jc w:val="both"/>
      </w:pPr>
      <w:r>
        <w:rPr>
          <w:rFonts w:ascii="Times New Roman"/>
          <w:b w:val="false"/>
          <w:i w:val="false"/>
          <w:color w:val="000000"/>
          <w:sz w:val="28"/>
        </w:rPr>
        <w:t>
      4. Контактные данные: ___________________________________________</w:t>
      </w:r>
    </w:p>
    <w:bookmarkEnd w:id="263"/>
    <w:bookmarkStart w:name="z278" w:id="264"/>
    <w:p>
      <w:pPr>
        <w:spacing w:after="0"/>
        <w:ind w:left="0"/>
        <w:jc w:val="both"/>
      </w:pPr>
      <w:r>
        <w:rPr>
          <w:rFonts w:ascii="Times New Roman"/>
          <w:b w:val="false"/>
          <w:i w:val="false"/>
          <w:color w:val="000000"/>
          <w:sz w:val="28"/>
        </w:rPr>
        <w:t>
      5. Адрес электронной почты: ______________________________________</w:t>
      </w:r>
    </w:p>
    <w:bookmarkEnd w:id="264"/>
    <w:p>
      <w:pPr>
        <w:spacing w:after="0"/>
        <w:ind w:left="0"/>
        <w:jc w:val="both"/>
      </w:pPr>
      <w:bookmarkStart w:name="z279" w:id="265"/>
      <w:r>
        <w:rPr>
          <w:rFonts w:ascii="Times New Roman"/>
          <w:b w:val="false"/>
          <w:i w:val="false"/>
          <w:color w:val="000000"/>
          <w:sz w:val="28"/>
        </w:rPr>
        <w:t>
      6. Юридический адрес индивидуального предпринимателя/юридического лица:</w:t>
      </w:r>
    </w:p>
    <w:bookmarkEnd w:id="265"/>
    <w:p>
      <w:pPr>
        <w:spacing w:after="0"/>
        <w:ind w:left="0"/>
        <w:jc w:val="both"/>
      </w:pPr>
      <w:r>
        <w:rPr>
          <w:rFonts w:ascii="Times New Roman"/>
          <w:b w:val="false"/>
          <w:i w:val="false"/>
          <w:color w:val="000000"/>
          <w:sz w:val="28"/>
        </w:rPr>
        <w:t>_______________________________________________________________</w:t>
      </w:r>
    </w:p>
    <w:bookmarkStart w:name="z280" w:id="266"/>
    <w:p>
      <w:pPr>
        <w:spacing w:after="0"/>
        <w:ind w:left="0"/>
        <w:jc w:val="both"/>
      </w:pPr>
      <w:r>
        <w:rPr>
          <w:rFonts w:ascii="Times New Roman"/>
          <w:b w:val="false"/>
          <w:i w:val="false"/>
          <w:color w:val="000000"/>
          <w:sz w:val="28"/>
        </w:rPr>
        <w:t>
      7. Банковский идентификационный код Банка: _______________________</w:t>
      </w:r>
    </w:p>
    <w:bookmarkEnd w:id="266"/>
    <w:bookmarkStart w:name="z281" w:id="267"/>
    <w:p>
      <w:pPr>
        <w:spacing w:after="0"/>
        <w:ind w:left="0"/>
        <w:jc w:val="both"/>
      </w:pPr>
      <w:r>
        <w:rPr>
          <w:rFonts w:ascii="Times New Roman"/>
          <w:b w:val="false"/>
          <w:i w:val="false"/>
          <w:color w:val="000000"/>
          <w:sz w:val="28"/>
        </w:rPr>
        <w:t>
      8. Номер текущего/сберегательного счета: ___________________________</w:t>
      </w:r>
    </w:p>
    <w:bookmarkEnd w:id="267"/>
    <w:p>
      <w:pPr>
        <w:spacing w:after="0"/>
        <w:ind w:left="0"/>
        <w:jc w:val="both"/>
      </w:pPr>
      <w:bookmarkStart w:name="z282" w:id="268"/>
      <w:r>
        <w:rPr>
          <w:rFonts w:ascii="Times New Roman"/>
          <w:b w:val="false"/>
          <w:i w:val="false"/>
          <w:color w:val="000000"/>
          <w:sz w:val="28"/>
        </w:rPr>
        <w:t>
      9. Тип возмещения _______________________________________________</w:t>
      </w:r>
    </w:p>
    <w:bookmarkEnd w:id="268"/>
    <w:p>
      <w:pPr>
        <w:spacing w:after="0"/>
        <w:ind w:left="0"/>
        <w:jc w:val="both"/>
      </w:pPr>
      <w:r>
        <w:rPr>
          <w:rFonts w:ascii="Times New Roman"/>
          <w:b w:val="false"/>
          <w:i w:val="false"/>
          <w:color w:val="000000"/>
          <w:sz w:val="28"/>
        </w:rPr>
        <w:t>(1. без проведения судебной экспертизы/специализированного исследования;</w:t>
      </w:r>
    </w:p>
    <w:p>
      <w:pPr>
        <w:spacing w:after="0"/>
        <w:ind w:left="0"/>
        <w:jc w:val="both"/>
      </w:pPr>
      <w:r>
        <w:rPr>
          <w:rFonts w:ascii="Times New Roman"/>
          <w:b w:val="false"/>
          <w:i w:val="false"/>
          <w:color w:val="000000"/>
          <w:sz w:val="28"/>
        </w:rPr>
        <w:t>2. возмещение на основании судебной экспертизы/специализированного исследования)</w:t>
      </w:r>
    </w:p>
    <w:bookmarkStart w:name="z283" w:id="269"/>
    <w:p>
      <w:pPr>
        <w:spacing w:after="0"/>
        <w:ind w:left="0"/>
        <w:jc w:val="both"/>
      </w:pPr>
      <w:r>
        <w:rPr>
          <w:rFonts w:ascii="Times New Roman"/>
          <w:b w:val="false"/>
          <w:i w:val="false"/>
          <w:color w:val="000000"/>
          <w:sz w:val="28"/>
        </w:rPr>
        <w:t>
      10. Наличие договора добровольного страхования имущества: ___________</w:t>
      </w:r>
    </w:p>
    <w:bookmarkEnd w:id="269"/>
    <w:p>
      <w:pPr>
        <w:spacing w:after="0"/>
        <w:ind w:left="0"/>
        <w:jc w:val="both"/>
      </w:pPr>
      <w:bookmarkStart w:name="z284" w:id="270"/>
      <w:r>
        <w:rPr>
          <w:rFonts w:ascii="Times New Roman"/>
          <w:b w:val="false"/>
          <w:i w:val="false"/>
          <w:color w:val="000000"/>
          <w:sz w:val="28"/>
        </w:rPr>
        <w:t>
      11. Вид имущества: _______________________________________________</w:t>
      </w:r>
    </w:p>
    <w:bookmarkEnd w:id="270"/>
    <w:p>
      <w:pPr>
        <w:spacing w:after="0"/>
        <w:ind w:left="0"/>
        <w:jc w:val="both"/>
      </w:pPr>
      <w:r>
        <w:rPr>
          <w:rFonts w:ascii="Times New Roman"/>
          <w:b w:val="false"/>
          <w:i w:val="false"/>
          <w:color w:val="000000"/>
          <w:sz w:val="28"/>
        </w:rPr>
        <w:t>произвольно (торговля, общепит, гостиница, придорожный сервис)</w:t>
      </w:r>
    </w:p>
    <w:bookmarkStart w:name="z285" w:id="271"/>
    <w:p>
      <w:pPr>
        <w:spacing w:after="0"/>
        <w:ind w:left="0"/>
        <w:jc w:val="both"/>
      </w:pPr>
      <w:r>
        <w:rPr>
          <w:rFonts w:ascii="Times New Roman"/>
          <w:b w:val="false"/>
          <w:i w:val="false"/>
          <w:color w:val="000000"/>
          <w:sz w:val="28"/>
        </w:rPr>
        <w:t>
      12. Сумма компенсации: ___________________________________________</w:t>
      </w:r>
    </w:p>
    <w:bookmarkEnd w:id="271"/>
    <w:p>
      <w:pPr>
        <w:spacing w:after="0"/>
        <w:ind w:left="0"/>
        <w:jc w:val="both"/>
      </w:pPr>
      <w:bookmarkStart w:name="z286" w:id="272"/>
      <w:r>
        <w:rPr>
          <w:rFonts w:ascii="Times New Roman"/>
          <w:b w:val="false"/>
          <w:i w:val="false"/>
          <w:color w:val="000000"/>
          <w:sz w:val="28"/>
        </w:rPr>
        <w:t>
      13. Настоящим заявлением даю свое согласие на сбор и обработку моих</w:t>
      </w:r>
    </w:p>
    <w:bookmarkEnd w:id="272"/>
    <w:p>
      <w:pPr>
        <w:spacing w:after="0"/>
        <w:ind w:left="0"/>
        <w:jc w:val="both"/>
      </w:pPr>
      <w:r>
        <w:rPr>
          <w:rFonts w:ascii="Times New Roman"/>
          <w:b w:val="false"/>
          <w:i w:val="false"/>
          <w:color w:val="000000"/>
          <w:sz w:val="28"/>
        </w:rPr>
        <w:t xml:space="preserve">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персональных данных и их защите".</w:t>
      </w:r>
    </w:p>
    <w:p>
      <w:pPr>
        <w:spacing w:after="0"/>
        <w:ind w:left="0"/>
        <w:jc w:val="both"/>
      </w:pPr>
      <w:bookmarkStart w:name="z287" w:id="273"/>
      <w:r>
        <w:rPr>
          <w:rFonts w:ascii="Times New Roman"/>
          <w:b w:val="false"/>
          <w:i w:val="false"/>
          <w:color w:val="000000"/>
          <w:sz w:val="28"/>
        </w:rPr>
        <w:t>
      14. Перечень прилагаемых документов: _______________________________</w:t>
      </w:r>
    </w:p>
    <w:bookmarkEnd w:id="27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владельца имущества либо его</w:t>
      </w:r>
    </w:p>
    <w:p>
      <w:pPr>
        <w:spacing w:after="0"/>
        <w:ind w:left="0"/>
        <w:jc w:val="both"/>
      </w:pPr>
      <w:r>
        <w:rPr>
          <w:rFonts w:ascii="Times New Roman"/>
          <w:b w:val="false"/>
          <w:i w:val="false"/>
          <w:color w:val="000000"/>
          <w:sz w:val="28"/>
        </w:rPr>
        <w:t>представителя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291" w:id="274"/>
    <w:p>
      <w:pPr>
        <w:spacing w:after="0"/>
        <w:ind w:left="0"/>
        <w:jc w:val="left"/>
      </w:pPr>
      <w:r>
        <w:rPr>
          <w:rFonts w:ascii="Times New Roman"/>
          <w:b/>
          <w:i w:val="false"/>
          <w:color w:val="000000"/>
        </w:rPr>
        <w:t xml:space="preserve"> Заявление об отсутствии добровольного страхования имущества</w:t>
      </w:r>
    </w:p>
    <w:bookmarkEnd w:id="274"/>
    <w:p>
      <w:pPr>
        <w:spacing w:after="0"/>
        <w:ind w:left="0"/>
        <w:jc w:val="both"/>
      </w:pPr>
      <w:bookmarkStart w:name="z292" w:id="275"/>
      <w:r>
        <w:rPr>
          <w:rFonts w:ascii="Times New Roman"/>
          <w:b w:val="false"/>
          <w:i w:val="false"/>
          <w:color w:val="000000"/>
          <w:sz w:val="28"/>
        </w:rPr>
        <w:t>
      _______________________________________________________________</w:t>
      </w:r>
    </w:p>
    <w:bookmarkEnd w:id="275"/>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r>
        <w:rPr>
          <w:rFonts w:ascii="Times New Roman"/>
          <w:b w:val="false"/>
          <w:i w:val="false"/>
          <w:color w:val="000000"/>
          <w:sz w:val="28"/>
        </w:rPr>
        <w:t>настоящим заявлением подтверждаю, что имущество, которому причинен</w:t>
      </w:r>
    </w:p>
    <w:p>
      <w:pPr>
        <w:spacing w:after="0"/>
        <w:ind w:left="0"/>
        <w:jc w:val="both"/>
      </w:pPr>
      <w:r>
        <w:rPr>
          <w:rFonts w:ascii="Times New Roman"/>
          <w:b w:val="false"/>
          <w:i w:val="false"/>
          <w:color w:val="000000"/>
          <w:sz w:val="28"/>
        </w:rPr>
        <w:t>материальный ущерб в результате чрезвычайной ситуации природного характера,</w:t>
      </w:r>
    </w:p>
    <w:p>
      <w:pPr>
        <w:spacing w:after="0"/>
        <w:ind w:left="0"/>
        <w:jc w:val="both"/>
      </w:pPr>
      <w:r>
        <w:rPr>
          <w:rFonts w:ascii="Times New Roman"/>
          <w:b w:val="false"/>
          <w:i w:val="false"/>
          <w:color w:val="000000"/>
          <w:sz w:val="28"/>
        </w:rPr>
        <w:t>не застраховано в соответствии с законодательством Республики Казахстан</w:t>
      </w:r>
    </w:p>
    <w:p>
      <w:pPr>
        <w:spacing w:after="0"/>
        <w:ind w:left="0"/>
        <w:jc w:val="both"/>
      </w:pPr>
      <w:r>
        <w:rPr>
          <w:rFonts w:ascii="Times New Roman"/>
          <w:b w:val="false"/>
          <w:i w:val="false"/>
          <w:color w:val="000000"/>
          <w:sz w:val="28"/>
        </w:rPr>
        <w:t>о страховании и страховой деятельности.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владельца имущества либо его</w:t>
      </w:r>
    </w:p>
    <w:p>
      <w:pPr>
        <w:spacing w:after="0"/>
        <w:ind w:left="0"/>
        <w:jc w:val="both"/>
      </w:pPr>
      <w:r>
        <w:rPr>
          <w:rFonts w:ascii="Times New Roman"/>
          <w:b w:val="false"/>
          <w:i w:val="false"/>
          <w:color w:val="000000"/>
          <w:sz w:val="28"/>
        </w:rPr>
        <w:t>представителя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296" w:id="276"/>
    <w:p>
      <w:pPr>
        <w:spacing w:after="0"/>
        <w:ind w:left="0"/>
        <w:jc w:val="left"/>
      </w:pPr>
      <w:r>
        <w:rPr>
          <w:rFonts w:ascii="Times New Roman"/>
          <w:b/>
          <w:i w:val="false"/>
          <w:color w:val="000000"/>
        </w:rPr>
        <w:t xml:space="preserve"> Уведомление владельца имущества либо его представителя о том, что он предупрежден</w:t>
      </w:r>
      <w:r>
        <w:br/>
      </w:r>
      <w:r>
        <w:rPr>
          <w:rFonts w:ascii="Times New Roman"/>
          <w:b/>
          <w:i w:val="false"/>
          <w:color w:val="000000"/>
        </w:rPr>
        <w:t>об уголовной ответственности за достоверность предоставляемых документов</w:t>
      </w:r>
    </w:p>
    <w:bookmarkEnd w:id="276"/>
    <w:p>
      <w:pPr>
        <w:spacing w:after="0"/>
        <w:ind w:left="0"/>
        <w:jc w:val="both"/>
      </w:pPr>
      <w:bookmarkStart w:name="z297" w:id="277"/>
      <w:r>
        <w:rPr>
          <w:rFonts w:ascii="Times New Roman"/>
          <w:b w:val="false"/>
          <w:i w:val="false"/>
          <w:color w:val="000000"/>
          <w:sz w:val="28"/>
        </w:rPr>
        <w:t>
      Мною, _______________________________________________________________,</w:t>
      </w:r>
    </w:p>
    <w:bookmarkEnd w:id="277"/>
    <w:p>
      <w:pPr>
        <w:spacing w:after="0"/>
        <w:ind w:left="0"/>
        <w:jc w:val="both"/>
      </w:pPr>
      <w:r>
        <w:rPr>
          <w:rFonts w:ascii="Times New Roman"/>
          <w:b w:val="false"/>
          <w:i w:val="false"/>
          <w:color w:val="000000"/>
          <w:sz w:val="28"/>
        </w:rPr>
        <w:t>фамилия, имя, отчество (при его наличии) владельца имущества либо его</w:t>
      </w:r>
    </w:p>
    <w:p>
      <w:pPr>
        <w:spacing w:after="0"/>
        <w:ind w:left="0"/>
        <w:jc w:val="both"/>
      </w:pPr>
      <w:r>
        <w:rPr>
          <w:rFonts w:ascii="Times New Roman"/>
          <w:b w:val="false"/>
          <w:i w:val="false"/>
          <w:color w:val="000000"/>
          <w:sz w:val="28"/>
        </w:rPr>
        <w:t>представителя</w:t>
      </w:r>
    </w:p>
    <w:p>
      <w:pPr>
        <w:spacing w:after="0"/>
        <w:ind w:left="0"/>
        <w:jc w:val="both"/>
      </w:pPr>
      <w:r>
        <w:rPr>
          <w:rFonts w:ascii="Times New Roman"/>
          <w:b w:val="false"/>
          <w:i w:val="false"/>
          <w:color w:val="000000"/>
          <w:sz w:val="28"/>
        </w:rPr>
        <w:t>представлены документы для определения размера компенсации имущественных</w:t>
      </w:r>
    </w:p>
    <w:p>
      <w:pPr>
        <w:spacing w:after="0"/>
        <w:ind w:left="0"/>
        <w:jc w:val="both"/>
      </w:pPr>
      <w:r>
        <w:rPr>
          <w:rFonts w:ascii="Times New Roman"/>
          <w:b w:val="false"/>
          <w:i w:val="false"/>
          <w:color w:val="000000"/>
          <w:sz w:val="28"/>
        </w:rPr>
        <w:t>потерь, причиненного в результате чрезвычайной ситуации природного характера.</w:t>
      </w:r>
    </w:p>
    <w:p>
      <w:pPr>
        <w:spacing w:after="0"/>
        <w:ind w:left="0"/>
        <w:jc w:val="both"/>
      </w:pPr>
      <w:r>
        <w:rPr>
          <w:rFonts w:ascii="Times New Roman"/>
          <w:b w:val="false"/>
          <w:i w:val="false"/>
          <w:color w:val="000000"/>
          <w:sz w:val="28"/>
        </w:rPr>
        <w:t xml:space="preserve">В соответствии с положениями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я предупрежден об ответственности за дачу заведомо ложных документов и (или)</w:t>
      </w:r>
    </w:p>
    <w:p>
      <w:pPr>
        <w:spacing w:after="0"/>
        <w:ind w:left="0"/>
        <w:jc w:val="both"/>
      </w:pPr>
      <w:r>
        <w:rPr>
          <w:rFonts w:ascii="Times New Roman"/>
          <w:b w:val="false"/>
          <w:i w:val="false"/>
          <w:color w:val="000000"/>
          <w:sz w:val="28"/>
        </w:rPr>
        <w:t>недостоверных сведений, указанных в таких документах.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владельца имущества либо его</w:t>
      </w:r>
    </w:p>
    <w:p>
      <w:pPr>
        <w:spacing w:after="0"/>
        <w:ind w:left="0"/>
        <w:jc w:val="both"/>
      </w:pPr>
      <w:r>
        <w:rPr>
          <w:rFonts w:ascii="Times New Roman"/>
          <w:b w:val="false"/>
          <w:i w:val="false"/>
          <w:color w:val="000000"/>
          <w:sz w:val="28"/>
        </w:rPr>
        <w:t>представителя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 xml:space="preserve">и среднего предпринимательства, </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301" w:id="278"/>
    <w:p>
      <w:pPr>
        <w:spacing w:after="0"/>
        <w:ind w:left="0"/>
        <w:jc w:val="left"/>
      </w:pPr>
      <w:r>
        <w:rPr>
          <w:rFonts w:ascii="Times New Roman"/>
          <w:b/>
          <w:i w:val="false"/>
          <w:color w:val="000000"/>
        </w:rPr>
        <w:t xml:space="preserve"> Уведомление оценочных, экспертных организаций и привлекаемых лиц для определения размера компенсации о том, что они предупреждены об уголовной ответственности за достоверность сведений, содержащихся в предоставляемых ими документах</w:t>
      </w:r>
    </w:p>
    <w:bookmarkEnd w:id="278"/>
    <w:p>
      <w:pPr>
        <w:spacing w:after="0"/>
        <w:ind w:left="0"/>
        <w:jc w:val="both"/>
      </w:pPr>
      <w:bookmarkStart w:name="z302" w:id="279"/>
      <w:r>
        <w:rPr>
          <w:rFonts w:ascii="Times New Roman"/>
          <w:b w:val="false"/>
          <w:i w:val="false"/>
          <w:color w:val="000000"/>
          <w:sz w:val="28"/>
        </w:rPr>
        <w:t>
      Мною, ___________________________________________________________,</w:t>
      </w:r>
    </w:p>
    <w:bookmarkEnd w:id="279"/>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проведены услуги _________________________________________________</w:t>
      </w:r>
    </w:p>
    <w:p>
      <w:pPr>
        <w:spacing w:after="0"/>
        <w:ind w:left="0"/>
        <w:jc w:val="both"/>
      </w:pPr>
      <w:r>
        <w:rPr>
          <w:rFonts w:ascii="Times New Roman"/>
          <w:b w:val="false"/>
          <w:i w:val="false"/>
          <w:color w:val="000000"/>
          <w:sz w:val="28"/>
        </w:rPr>
        <w:t>вид проведенной услуги в соответствии с пунктом 10 Правил</w:t>
      </w:r>
    </w:p>
    <w:p>
      <w:pPr>
        <w:spacing w:after="0"/>
        <w:ind w:left="0"/>
        <w:jc w:val="both"/>
      </w:pPr>
      <w:r>
        <w:rPr>
          <w:rFonts w:ascii="Times New Roman"/>
          <w:b w:val="false"/>
          <w:i w:val="false"/>
          <w:color w:val="000000"/>
          <w:sz w:val="28"/>
        </w:rPr>
        <w:t>по определению размера ущерба, причиненного 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r>
        <w:rPr>
          <w:rFonts w:ascii="Times New Roman"/>
          <w:b w:val="false"/>
          <w:i w:val="false"/>
          <w:color w:val="000000"/>
          <w:sz w:val="28"/>
        </w:rPr>
        <w:t>в результате чрезвычайной ситуации природного характера. В соответствии</w:t>
      </w:r>
    </w:p>
    <w:p>
      <w:pPr>
        <w:spacing w:after="0"/>
        <w:ind w:left="0"/>
        <w:jc w:val="both"/>
      </w:pPr>
      <w:r>
        <w:rPr>
          <w:rFonts w:ascii="Times New Roman"/>
          <w:b w:val="false"/>
          <w:i w:val="false"/>
          <w:color w:val="000000"/>
          <w:sz w:val="28"/>
        </w:rPr>
        <w:t xml:space="preserve">с положениями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я предупрежден</w:t>
      </w:r>
    </w:p>
    <w:p>
      <w:pPr>
        <w:spacing w:after="0"/>
        <w:ind w:left="0"/>
        <w:jc w:val="both"/>
      </w:pPr>
      <w:r>
        <w:rPr>
          <w:rFonts w:ascii="Times New Roman"/>
          <w:b w:val="false"/>
          <w:i w:val="false"/>
          <w:color w:val="000000"/>
          <w:sz w:val="28"/>
        </w:rPr>
        <w:t>об ответственности за дачу заведомо ложного заключения/оценки или</w:t>
      </w:r>
    </w:p>
    <w:p>
      <w:pPr>
        <w:spacing w:after="0"/>
        <w:ind w:left="0"/>
        <w:jc w:val="both"/>
      </w:pPr>
      <w:r>
        <w:rPr>
          <w:rFonts w:ascii="Times New Roman"/>
          <w:b w:val="false"/>
          <w:i w:val="false"/>
          <w:color w:val="000000"/>
          <w:sz w:val="28"/>
        </w:rPr>
        <w:t>недостоверных сведений, указанных в заключении/оценке.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306" w:id="280"/>
    <w:p>
      <w:pPr>
        <w:spacing w:after="0"/>
        <w:ind w:left="0"/>
        <w:jc w:val="left"/>
      </w:pPr>
      <w:r>
        <w:rPr>
          <w:rFonts w:ascii="Times New Roman"/>
          <w:b/>
          <w:i w:val="false"/>
          <w:color w:val="000000"/>
        </w:rPr>
        <w:t xml:space="preserve"> Согласие на запрос и получение сведений из органов государственных доходов, операторов фискальных данных</w:t>
      </w:r>
    </w:p>
    <w:bookmarkEnd w:id="280"/>
    <w:p>
      <w:pPr>
        <w:spacing w:after="0"/>
        <w:ind w:left="0"/>
        <w:jc w:val="both"/>
      </w:pPr>
      <w:bookmarkStart w:name="z307" w:id="281"/>
      <w:r>
        <w:rPr>
          <w:rFonts w:ascii="Times New Roman"/>
          <w:b w:val="false"/>
          <w:i w:val="false"/>
          <w:color w:val="000000"/>
          <w:sz w:val="28"/>
        </w:rPr>
        <w:t>
      ____________________________________________________________________</w:t>
      </w:r>
    </w:p>
    <w:bookmarkEnd w:id="281"/>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r>
        <w:rPr>
          <w:rFonts w:ascii="Times New Roman"/>
          <w:b w:val="false"/>
          <w:i w:val="false"/>
          <w:color w:val="000000"/>
          <w:sz w:val="28"/>
        </w:rPr>
        <w:t>которому причинен материальный ущерб в результате чрезвычайной ситуации</w:t>
      </w:r>
    </w:p>
    <w:p>
      <w:pPr>
        <w:spacing w:after="0"/>
        <w:ind w:left="0"/>
        <w:jc w:val="both"/>
      </w:pPr>
      <w:r>
        <w:rPr>
          <w:rFonts w:ascii="Times New Roman"/>
          <w:b w:val="false"/>
          <w:i w:val="false"/>
          <w:color w:val="000000"/>
          <w:sz w:val="28"/>
        </w:rPr>
        <w:t>природного характера, настоящим выражаю свое согласие на запрос и получение</w:t>
      </w:r>
    </w:p>
    <w:p>
      <w:pPr>
        <w:spacing w:after="0"/>
        <w:ind w:left="0"/>
        <w:jc w:val="both"/>
      </w:pPr>
      <w:r>
        <w:rPr>
          <w:rFonts w:ascii="Times New Roman"/>
          <w:b w:val="false"/>
          <w:i w:val="false"/>
          <w:color w:val="000000"/>
          <w:sz w:val="28"/>
        </w:rPr>
        <w:t>сведений из органов государственных доходов, операторов фискальных данных</w:t>
      </w:r>
    </w:p>
    <w:p>
      <w:pPr>
        <w:spacing w:after="0"/>
        <w:ind w:left="0"/>
        <w:jc w:val="both"/>
      </w:pPr>
      <w:r>
        <w:rPr>
          <w:rFonts w:ascii="Times New Roman"/>
          <w:b w:val="false"/>
          <w:i w:val="false"/>
          <w:color w:val="000000"/>
          <w:sz w:val="28"/>
        </w:rPr>
        <w:t>о суммах оборота за последний год для дальнейшего расчета суммы возмещения</w:t>
      </w:r>
    </w:p>
    <w:p>
      <w:pPr>
        <w:spacing w:after="0"/>
        <w:ind w:left="0"/>
        <w:jc w:val="both"/>
      </w:pPr>
      <w:r>
        <w:rPr>
          <w:rFonts w:ascii="Times New Roman"/>
          <w:b w:val="false"/>
          <w:i w:val="false"/>
          <w:color w:val="000000"/>
          <w:sz w:val="28"/>
        </w:rPr>
        <w:t>на основании среднемесячных оборотов за последний год с учетом коэффициентов,</w:t>
      </w:r>
    </w:p>
    <w:p>
      <w:pPr>
        <w:spacing w:after="0"/>
        <w:ind w:left="0"/>
        <w:jc w:val="both"/>
      </w:pPr>
      <w:r>
        <w:rPr>
          <w:rFonts w:ascii="Times New Roman"/>
          <w:b w:val="false"/>
          <w:i w:val="false"/>
          <w:color w:val="000000"/>
          <w:sz w:val="28"/>
        </w:rPr>
        <w:t>установленных Правилами компенсации имущественных потерь, причиненных</w:t>
      </w:r>
    </w:p>
    <w:p>
      <w:pPr>
        <w:spacing w:after="0"/>
        <w:ind w:left="0"/>
        <w:jc w:val="both"/>
      </w:pPr>
      <w:r>
        <w:rPr>
          <w:rFonts w:ascii="Times New Roman"/>
          <w:b w:val="false"/>
          <w:i w:val="false"/>
          <w:color w:val="000000"/>
          <w:sz w:val="28"/>
        </w:rPr>
        <w:t>субъектам малого и среднего предпринимательства в результате чрезвычайной</w:t>
      </w:r>
    </w:p>
    <w:p>
      <w:pPr>
        <w:spacing w:after="0"/>
        <w:ind w:left="0"/>
        <w:jc w:val="both"/>
      </w:pPr>
      <w:r>
        <w:rPr>
          <w:rFonts w:ascii="Times New Roman"/>
          <w:b w:val="false"/>
          <w:i w:val="false"/>
          <w:color w:val="000000"/>
          <w:sz w:val="28"/>
        </w:rPr>
        <w:t>ситуации природного характера.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311" w:id="282"/>
    <w:p>
      <w:pPr>
        <w:spacing w:after="0"/>
        <w:ind w:left="0"/>
        <w:jc w:val="left"/>
      </w:pPr>
      <w:r>
        <w:rPr>
          <w:rFonts w:ascii="Times New Roman"/>
          <w:b/>
          <w:i w:val="false"/>
          <w:color w:val="000000"/>
        </w:rPr>
        <w:t xml:space="preserve"> Заявление об отсутствии договора полного страхования автомобильного транспортного средства</w:t>
      </w:r>
    </w:p>
    <w:bookmarkEnd w:id="282"/>
    <w:p>
      <w:pPr>
        <w:spacing w:after="0"/>
        <w:ind w:left="0"/>
        <w:jc w:val="both"/>
      </w:pPr>
      <w:bookmarkStart w:name="z312" w:id="283"/>
      <w:r>
        <w:rPr>
          <w:rFonts w:ascii="Times New Roman"/>
          <w:b w:val="false"/>
          <w:i w:val="false"/>
          <w:color w:val="000000"/>
          <w:sz w:val="28"/>
        </w:rPr>
        <w:t>
      __________________________________________________________________,</w:t>
      </w:r>
    </w:p>
    <w:bookmarkEnd w:id="283"/>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r>
        <w:rPr>
          <w:rFonts w:ascii="Times New Roman"/>
          <w:b w:val="false"/>
          <w:i w:val="false"/>
          <w:color w:val="000000"/>
          <w:sz w:val="28"/>
        </w:rPr>
        <w:t>настоящим заявлением подтверждаю, что автомобильное транспортное средство,</w:t>
      </w:r>
    </w:p>
    <w:p>
      <w:pPr>
        <w:spacing w:after="0"/>
        <w:ind w:left="0"/>
        <w:jc w:val="both"/>
      </w:pPr>
      <w:r>
        <w:rPr>
          <w:rFonts w:ascii="Times New Roman"/>
          <w:b w:val="false"/>
          <w:i w:val="false"/>
          <w:color w:val="000000"/>
          <w:sz w:val="28"/>
        </w:rPr>
        <w:t xml:space="preserve">а именно:___________________________________________________________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которому причинен материальный ущерб в результате чрезвычайной ситуации</w:t>
      </w:r>
    </w:p>
    <w:p>
      <w:pPr>
        <w:spacing w:after="0"/>
        <w:ind w:left="0"/>
        <w:jc w:val="both"/>
      </w:pPr>
      <w:r>
        <w:rPr>
          <w:rFonts w:ascii="Times New Roman"/>
          <w:b w:val="false"/>
          <w:i w:val="false"/>
          <w:color w:val="000000"/>
          <w:sz w:val="28"/>
        </w:rPr>
        <w:t>природного характера, не застраховано в соответствии с законодательством</w:t>
      </w:r>
    </w:p>
    <w:p>
      <w:pPr>
        <w:spacing w:after="0"/>
        <w:ind w:left="0"/>
        <w:jc w:val="both"/>
      </w:pPr>
      <w:r>
        <w:rPr>
          <w:rFonts w:ascii="Times New Roman"/>
          <w:b w:val="false"/>
          <w:i w:val="false"/>
          <w:color w:val="000000"/>
          <w:sz w:val="28"/>
        </w:rPr>
        <w:t>Республики Казахстан о страховании и страховой деятельности.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роспись, печать (при ее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