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a80a9" w14:textId="69a80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выплаты вознаграждения финансовому управляющему уполномоченным органом, осуществляющим руководство в сфере государственного управления по восстановлению платежеспособности и банкротства граждан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23 сентября 2025 года № 524. Зарегистрирован в Министерстве юстиции Республики Казахстан 25 сентября 2025 года № 36936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Закона Республики Казахстан "О восстановлении платежеспособности и банкротстве граждан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выплаты вознаграждения финансовому управляющему уполномоченным органом, осуществляющим руководство в сфере государственного управления по восстановлению платежеспособности и банкротства граждан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2025 года № 524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выплаты вознаграждения финансовому управляющему уполномоченным органом, осуществляющим руководство в сфере государственного управления по восстановлению платежеспособности и банкротства граждан Республики Казахстан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выплаты вознаграждения финансовому управляющему уполномоченным органом, осуществляющим руководство в сфере государственного управления по восстановлению платежеспособности и банкротства граждан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Закона Республики Казахстан "О восстановлении платежеспособности и банкротстве граждан Республики Казахстан" (далее – Закон) и определяют порядок выплаты вознаграждения финансовому управляющему уполномоченным органом, осуществляющим руководство в сфере государственного управления по восстановлению платежеспособности и банкротства граждан Республики Казахстан (далее – уполномоченный орган).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Целью Правил является обеспечение единого порядка выплаты уполномоченным органом вознаграждения финансовому управляющему за счет бюджетных средств в рамках процедуры судебного банкротства.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выплаты вознаграждения финансовому управляющему уполномоченным органом, осуществляющим руководство в сфере государственного управления по восстановлению платежеспособности и банкротства граждан Республики Казахстан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Выплата вознаграждения финансовому управляющему производится уполномоченным органом в случае, если в ходе проведения процедуры судебного банкротства установлены в совокупности следующие обстоятельства: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должник относится к категории социально уязвимых слоев населения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отсутствует имущество, на которое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исполнительном производстве и статусе судебных исполнителей" может быть обращено взыскание.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соблюдении требований, установленных пунктом 3 настоящих Правил, в ходе рассмотрения в суде заключительного отчета финансового управляющего территориальный орган уполномоченного органа по областям, городам республиканского значения и столицы (далее – территориальный орган уполномоченного органа) заявляет ходатайство о выплате вознаграждения финансовому управляющему уполномоченным органом, за счет бюджетных средств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Выплата вознаграждения финансовому управляющему осуществляется уполномоченным органом на основании вступившего в законную силу решения суда о завершении процедуры судебного банкротства и прекращении обязательств банкрота или решения о завершении процедуры судебного банкротства и отказе в прекращении обязательств банкрота, оставшихся неисполненными в ходе процедуры судебного банкротства (далее – решение суда о завершении процедуры судебного банкротства и прекращении/отказе в прекращении обязательств банкрота), содержащего указание о выплате сумм, указанных в ходатайстве.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вознаграждения финансовому управляющему осуществляется уполномоченным органом в размере 1 (одного) минимального размера заработной платы, установленного законом о республиканском бюджете на соответствующий финансовый год, за каждый месяц деятельности финансового управляющего с даты его назначения и не более 3 (трех) месяцев проведения процедуры судебного банкротства.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осуществления деятельности финансовым управляющим не полный календарный месяц, вознаграждение выплачивается за фактически отработанные дни указанного месяца.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Территориальным органом уполномоченного органа формируется перечень банкротов (далее – Перечень), по которым решения суда о завершении процедуры судебного банкротства и прекращении/отказе в прекращении обязательств банкрота с указанием о выплате уполномоченным органом вознаграждения финансового управляющего, вступили в законную силу с 1 января по 31 декабря года, предшествующего году формирования Перечня.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Перечню уполномоченным органом составляется бюджетная заявка о выплате вознаграждения финансовому управляющему на финансовый год формирования Перечня.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Выплата вознаграждения финансовому управляющему осуществляется уполномоченным органом путем перечисления денежных средств на его банковский счет.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вознаграждения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финансовому управляющему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уполномоченным органом,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осуществляющим 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по восстановлению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платежеспособности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банкротства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суда)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областям, городам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столицы (далее – территориальный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 уполномоченного органа)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Ходатайство о выплате вознаграждения финансовому управляющему уполномоченным органом, осуществляющим руководство в сфере государственного управления по восстановлению платежеспособности и банкротства граждан Республики Казахстан</w:t>
      </w:r>
    </w:p>
    <w:bookmarkEnd w:id="22"/>
    <w:p>
      <w:pPr>
        <w:spacing w:after="0"/>
        <w:ind w:left="0"/>
        <w:jc w:val="both"/>
      </w:pPr>
      <w:bookmarkStart w:name="z31" w:id="2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территориального органа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обязуется выплатить вознаграждение финансовому управляющему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(далее – Ф.И.О.) банкрота)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сумме ________________________________________________________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общая сумма выплаты уполномоченным органом вознаграждения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финансовому управляющему)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Краткая информация о банкроте: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(далее – ИИН) банкрота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местожительства банкрота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Перечень документов, подтверждающих соответствие банкрота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статьи 44 Закона Республики Казахстан "О восстановлении платежеспособности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банкротстве граждан Республики Казахстан":</w:t>
      </w:r>
    </w:p>
    <w:p>
      <w:pPr>
        <w:spacing w:after="0"/>
        <w:ind w:left="0"/>
        <w:jc w:val="both"/>
      </w:pPr>
      <w:bookmarkStart w:name="z32" w:id="24"/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___________________________________________________________________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(дата, номер документа, подтверждающий принадлежность банкрота к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социально уязвимых слоев населения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жилищных отношениях", наименование уполномоченного органа, выдавшего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документ);</w:t>
      </w:r>
    </w:p>
    <w:p>
      <w:pPr>
        <w:spacing w:after="0"/>
        <w:ind w:left="0"/>
        <w:jc w:val="both"/>
      </w:pPr>
      <w:bookmarkStart w:name="z33" w:id="25"/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___________________________________________________________________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(дата, номер документа, подтверждающего отсутствие имущества, у банкрота).</w:t>
      </w:r>
    </w:p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результатах процедуры судебного банкротства:</w:t>
      </w:r>
    </w:p>
    <w:bookmarkEnd w:id="26"/>
    <w:p>
      <w:pPr>
        <w:spacing w:after="0"/>
        <w:ind w:left="0"/>
        <w:jc w:val="both"/>
      </w:pPr>
      <w:bookmarkStart w:name="z35" w:id="27"/>
      <w:r>
        <w:rPr>
          <w:rFonts w:ascii="Times New Roman"/>
          <w:b w:val="false"/>
          <w:i w:val="false"/>
          <w:color w:val="000000"/>
          <w:sz w:val="28"/>
        </w:rPr>
        <w:t>
      1. Дата и номер, наименование суда, вынесшего решения суда о применении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процедуры судебного банкротства "_____" ______________20___года;</w:t>
      </w:r>
    </w:p>
    <w:p>
      <w:pPr>
        <w:spacing w:after="0"/>
        <w:ind w:left="0"/>
        <w:jc w:val="both"/>
      </w:pPr>
      <w:bookmarkStart w:name="z36" w:id="28"/>
      <w:r>
        <w:rPr>
          <w:rFonts w:ascii="Times New Roman"/>
          <w:b w:val="false"/>
          <w:i w:val="false"/>
          <w:color w:val="000000"/>
          <w:sz w:val="28"/>
        </w:rPr>
        <w:t>
      2. Дата вступления решения суда о применении процедуры судебного банкротства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законную силу "____"______________20___года;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Ф.И.О. финансового управляющего___________________________________;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ИИН финансового управляющего_____________________________________;</w:t>
      </w:r>
    </w:p>
    <w:bookmarkEnd w:id="30"/>
    <w:p>
      <w:pPr>
        <w:spacing w:after="0"/>
        <w:ind w:left="0"/>
        <w:jc w:val="both"/>
      </w:pPr>
      <w:bookmarkStart w:name="z39" w:id="31"/>
      <w:r>
        <w:rPr>
          <w:rFonts w:ascii="Times New Roman"/>
          <w:b w:val="false"/>
          <w:i w:val="false"/>
          <w:color w:val="000000"/>
          <w:sz w:val="28"/>
        </w:rPr>
        <w:t>
      5. Дата приказа территориального органа уполномоченного органа о назначении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управляющего "___" ___________20___года.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Предоставляемые документы пронумерованы и прошиты в количестве _____листов.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Полноту и достоверность прилагаемых документов и сведений подтверждаю.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руководителя территориального (подпись) органа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Печать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