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d779" w14:textId="e06d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и Положения об апелляционной комиссии по рассмотрению жалоб на уведомления о результатах проверок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сентября 2025 года № 529. Зарегистрирован в Министерстве юстиции Республики Казахстан 24 сентября 2025 года № 36923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480 Кодекса Республики Казахстан "О таможенном регулировании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197 Налогового Кодекса Республики Казахстан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апелляционной комиссии по рассмотрению жалоб на уведомления о результатах проверок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приказу;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об апелляционной комиссии по рассмотрению жалоб на уведомления о результатах проверок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апелляций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529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апелляционной комиссии по рассмотрению жалоб на уведомления о результатах проверок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апелляционной комиссии по рассмотрению жалоб на уведомления о результатах проверок (далее – апелляционная комиссия), включающий работников Министерства финансов Республики Казахстан и его ведомств, Министерства национальной экономики Республики Казахстан, представителей Национальной палаты предпринимателей Республики Казахстан "Атамекен" (по согласованию) и отраслевых ассоциаций (по согласованию), в количестве не менее 9 (девяти) человек входят: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апелляционной комиссии;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апелляционной комиссии в количестве не менее 8 (восьми) человек.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529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апелляционной комиссии по рассмотрению жалоб на уведомления о результатах проверок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апелляционной комиссии по рассмотрению жалоб на уведомления о результатах проверок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480 Кодекса Республики Казахстан "О таможенном регулировании в Республике Казахстан" (далее – Кодекс о таможенном регулировании)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197 Налогового Кодекса Республики Казахстан (далее – Налоговый Кодекс) и определяет порядок осуществления деятельности апелляционной комиссии по рассмотрению жалоб на уведомления о результатах проверок (далее – Комиссия).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Евразийского экономического союза от 27 ноября 2009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регулировании,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, Административным процедурно-процессуальным кодексом Республики Казахстан, законами Республики Казахстан, актами Президента, Правительства Республики Казахстан и иными правовыми актами, а также настоящим Положением.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настоящего Положения является рассмотрение жалоб на уведомления о результатах налоговых и таможенных проверок.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Положении применяются следующие понятия: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орган – структурное подразделение уполномоченного органа, обеспечивающее организацию работы Комиссии;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налогоплательщик (налоговый агент) и (или) декларант либо лицо, осуществляющее деятельность в сфере таможенного дела, подавшее жалобу;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центральный исполнительный орган Республики Казахстан, осуществляющий руководство в сфере обеспечения поступлений налогов, таможенных и других обязательных платежей в бюджет;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 уполномоченного органа – ведомство уполномоченного органа, обеспечивающее полноту и своевременность поступлений налогов, таможенных и других обязательных платежей в бюджет;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жалоба – жалоба на уведомление о результатах проверки, поданная в уполномоченный орган заявителем, а также дополнение (дополнения) к ней.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Комиссии входят Председатель Комиссии, а также члены Комиссии в количестве восьми человек. </w:t>
      </w:r>
    </w:p>
    <w:bookmarkEnd w:id="25"/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работы Комиссии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Жалоба, поступившая в уполномоченный орган, направляется в рабочий орган.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Рабочий орган направляет членам Комиссии: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жалобы на уведомление о результатах проверки – в течение 3 (трех) рабочих дней со дня поступления жалобы копии: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и приложений к ним (при наличии);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налоговой проверки, и (или) акта выездной таможенной проверки, и (или) акта камеральной таможенной проверки с приложениями к ним (при наличии);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результатах проверки;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поступлении дополнения (дополнений) к жалобе на уведомление о результатах проверки копии: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дополнения (дополнений) к жалобе и по запросам членов Комиссии приложений к ним (при их наличии) - в течение 3 (трех) рабочих дней со дня поступления дополнения (дополнений) к жалобе;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назначении проверки в рамках рассмотрения жалобы, по вопросам, изложенным в жалобе: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акта с приложениями к ним (при наличии) – в течение 3 (трех) рабочих дней со дня получения рабочим органом;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утверждении повестки очередного заседания Комиссии – повестка очередного заседания Комиссии, не позднее, чем за 3 (три) рабочих дня до дня проведения заседания Комиссии.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запросам членов Комиссии рабочим органом предоставляются таким членам Комиссии необходимые для рассмотрения жалобы сведения и (или) информация, касающиеся лица, подавшего жалобу, в том числе относящиеся к охраняемой законодательством Республики Казахстан тайне.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копии документов направляются на адреса электронной почты членов Комиссии: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являющихся работниками государственных органов – в единой электронной почтовой системе на Интранет-портале государственных органов;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являющихся работниками государственных органов – предоставленные ими в рабочий орган.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Рабочий орган не позднее 3 (трех) рабочих дней со дня завершения процедуры заслушивания заявителя направляет членам Комиссии копии письменного возражения заявителя и (или) протокол заслушивания к предварительному решению по жалобе на уведомление о результатах выездной таможенной проверки и (или) камеральной таможенной проверки.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Члены Комиссии рассматривают направленные в их адрес материалы и предоставляют в рабочий орган свои позиции с обоснованиями по обжалуемым вопросам, в том числе, предложения по проведению тематической проверки, в срок: 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жалобам заявителей, являющихся крупными налогоплательщиками, подлежащими мониторингу, – не позднее 15 (пятнадцати) рабочих дней со дня направления рабочим органом материалов;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жалобам заявителей, относящихся к остальным категориям налогоплательщиков, – не позднее 10 (десяти) рабочих дней со дня направления рабочим органом материалов;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дополнению (дополнений) к жалобе, – не позднее 7 (семи) рабочих дней со дня направления рабочим органом материалов;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акту проверки, назначенной в рамках рассмотрения жалобы, – не позднее 5 (пяти) рабочих дней со дня направления рабочим органом материалов.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наличии в письменном возражении заявителя и (или) в протоколе заслушивания к предварительному решению по жалобе на уведомление о результатах выездной таможенной проверки и (или) камеральной таможенной проверки доводов, не указанных ранее в жалобе, члены Комиссии предоставляют в рабочий орган свои позиции не позднее 3 (трех) рабочих дней со дня направления рабочим органом материалов.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Рабочим органом проводится изучение обжалуемых вопросов, а также анализ предоставленных членами Комиссии позиций. 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Рабочий орган на основе изучения обжалуемых вопросов позиций членов Комиссии готовит материалы для вынесения на заседание Комиссии. 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Материалы, указанные в пункте 12 настоящего Положения, подлежат представлению для ознакомления Председателю Комиссии в срок не позднее чем за 1 (один) рабочий день до проведения заседания Комиссии.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согласованию с Председателем Комиссии рабочий орган формирует повестку очередного заседания Комиссии.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Заседания Комиссии проводятся еженедельно каждый четверг.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день проведения заседания приходится на праздничный день, то заседание переносится на ближайший следующий за ним рабочий день согласно трудовому законодательству Республики Казахстан.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при необходимости назначает заседание в онлайн-режиме посредством видеоконференцсвязи, а также переносит дату проведения заседания.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рабочий орган оповещает членов Комиссии о переносе даты заседания.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возникновении вопросов, требующих дополнительных пояснений, на заседание приглашаются представители профильных структурных подразделений ведомства уполномоченного органа, а также органа государственных доходов, осуществившего проверку, результаты которой обжалуются.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заседании участвуют представители рабочего органа. 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случае, если на заседании участвуют не все члены Комиссии, такое заседание считается правомочным при наличии кворума и при условии обязательного участия представителя ведомства уполномоченного органа.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проведения заседания Комиссии кворум составляет не менее половины от количества членов Комиссии, включая Председателя Комиссии, имеющих право голоса.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рассмотрении Комиссией жалоб как по налоговым, так и по таможенным проверкам, обязательным условием является участие члена-представителя ведомства уполномоченного органа.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указанного члена Комиссии является основанием вынесения жалоб для рассмотрения на следующее заседание Комиссии.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Комиссией жалоб, как по налоговым, так и по таможенным проверкам, от Национальной палаты предпринимателей Республики Казахстан "Атамекен" (далее – НПП "Атамекен") участвуют представители, курирующие соответствующее направление.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Комиссии по вопросам жалобы принимается открытым голосованием простым большинством голосов, присутствующих на заседании.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НПП "Атамекен" голосуют по вопросам, входящим в их компетенцию (по курируемому направлению).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подсчете голосов за НПП "Атамекен" учитывается 1 (один) голос.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Голосование проводится путем заполнения на заседании Комиссии листа голосования членов апелляционной комиссии,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 Комиссии.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 Комиссии не рассматривает жалобу и не выражает свою позицию, а также не принимает участие в голосовании, если подавший жалобу заявитель, является такому члену Комиссии близким родственником (родители, дети, усыновители, усыновленные, полнородные и неполнородные братья и сестры, дедушка, бабушка, внуки), супругом (супругой) или свойственником (братья, сестры, родители и дети супругов), а также если имеется прямая или косвенная заинтересованность (конфликт интересов).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в произвольной письменной форме уведомляет Председателя комиссии о возникшем конфликте интересов или о его возникновения, как только ему станет об этом известно.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рассмотрения обжалуемых вопросов Комиссией принимаются следующие виды решений: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оставить обжалуемое уведомление о результатах проверки без изменения, а жалобу без удовлетворения;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отменить обжалуемое уведомление о результатах проверки полностью или в части.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Решения, принятые Комиссией по результатам рассмотрения жалобы, отражаются в Протоколе заседания апелляционной комиссии (далее – Протокол)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 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Иные вопросы организации работы Комиссии определяются регламентом, утверждаемым Председателем Комиссии.</w:t>
      </w:r>
    </w:p>
    <w:bookmarkEnd w:id="75"/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оформления результатов заседания Комиссии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Протокол ведет секретарь Комиссии из числа представителей рабочего органа. 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Председателем Комиссии, секретарем Комиссии. 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Протоколе указываются: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дата заседания;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присутствовавших членов Комиссии, приглашенных лиц (при наличии), представителей рабочего органа;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или фамилия, имя и отчество (если оно указано в документе, удостоверяющим личность) заявителя, подавшего жалобу, индивидуальный идентификационный номер (бизнес-идентификационный номер) (далее – ИИН (БИН));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обжалуемого уведомления о результатах проверок;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доходов, вынесшего обжалуемое уведомление;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принятое решение.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рассмотрения на заседании Комиссии вопросов по двум и более жалобам по каждой жалобе оформляется отдельный Протокол.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Протокол и листы голосования приобщаются к материалам соответствующей жалобы.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если по результатам заседания Комиссии принято решение перенести рассмотрение жалобы, включенной в повестку на последующие заседания Комиссии, то листы голосования и Протокол заседания Апелляционной комиссии по данной жалобе не заполняются.</w:t>
      </w:r>
    </w:p>
    <w:bookmarkEnd w:id="88"/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 таможенном регулировании и </w:t>
      </w:r>
      <w:r>
        <w:rPr>
          <w:rFonts w:ascii="Times New Roman"/>
          <w:b w:val="false"/>
          <w:i w:val="false"/>
          <w:color w:val="000000"/>
          <w:sz w:val="28"/>
        </w:rPr>
        <w:t>статье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уполномоченный орган отказывает в рассмотрении жалобы в сроки, предусмотренные указанными нормами.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случаи,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478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 таможенном регулировании и </w:t>
      </w:r>
      <w:r>
        <w:rPr>
          <w:rFonts w:ascii="Times New Roman"/>
          <w:b w:val="false"/>
          <w:i w:val="false"/>
          <w:color w:val="000000"/>
          <w:sz w:val="28"/>
        </w:rPr>
        <w:t>194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наступили после передачи членам Комиссии материалов по жалобе, рабочий орган информирует об этом членов Комиссии по электронной почте в течение 3 (трех) рабочих дней после направления письма заявителю об отказе в рассмотрении жалобы.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поступлении повторной жалобы на уведомление о результатах проверки, которое ранее обжаловалось и по которому вынесено решение, уполномоченный орган оставляет такую жалобу без рассмотрения, а также без вынесения на заседание Комиссии.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случае, если заявителем жалоба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476 Кодекса о таможенном регулировании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Налогового кодекса отозвана в ходе рассмотрения ее членами Комиссии, уполномоченный орган такую жалобу оставляет без рассмотрения, с информированием членов Комиссии по электронной почте в течение 3 (трех) рабочих дней после получения письменного обращения об отзыве жалобы.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Информация, составляющая коммерческую тайну, служебную и иную охраняемую законодательством Республики Казахстан тайну, полученная членами Комиссии при осуществлении своих функций, не подлежит разглашению.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 допускаются вмешательство в деятельность Комиссии при осуществлении ею своих полномочий по рассмотрению жалобы и оказание какого-либо воздействия на членов Комиссии.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на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проверок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</w:t>
      </w:r>
    </w:p>
    <w:bookmarkEnd w:id="96"/>
    <w:bookmarkStart w:name="z1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 членов апелляционной комиссии</w:t>
      </w:r>
    </w:p>
    <w:bookmarkEnd w:id="97"/>
    <w:p>
      <w:pPr>
        <w:spacing w:after="0"/>
        <w:ind w:left="0"/>
        <w:jc w:val="both"/>
      </w:pPr>
      <w:bookmarkStart w:name="z114" w:id="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должность</w:t>
      </w:r>
    </w:p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жалобе _______________________</w:t>
      </w:r>
    </w:p>
    <w:bookmarkEnd w:id="99"/>
    <w:p>
      <w:pPr>
        <w:spacing w:after="0"/>
        <w:ind w:left="0"/>
        <w:jc w:val="both"/>
      </w:pPr>
      <w:bookmarkStart w:name="z116" w:id="100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(бизнес-идентификационный номер)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_______на уведомление о результатах проверки от _______ № ______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</w:p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вопроса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Апелляционной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поддерживаю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обжалуемых вопросов принимаю одно из следующих решений:</w:t>
      </w:r>
    </w:p>
    <w:bookmarkEnd w:id="102"/>
    <w:p>
      <w:pPr>
        <w:spacing w:after="0"/>
        <w:ind w:left="0"/>
        <w:jc w:val="both"/>
      </w:pPr>
      <w:bookmarkStart w:name="z119" w:id="103"/>
      <w:r>
        <w:rPr>
          <w:rFonts w:ascii="Times New Roman"/>
          <w:b w:val="false"/>
          <w:i w:val="false"/>
          <w:color w:val="000000"/>
          <w:sz w:val="28"/>
        </w:rPr>
        <w:t>
      оставить обжалуемое уведомление о результатах проверки без изменения, а жалобу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удовлетворения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отменить обжалуемое уведомление о результатах проверки полностью</w:t>
      </w:r>
    </w:p>
    <w:bookmarkEnd w:id="104"/>
    <w:p>
      <w:pPr>
        <w:spacing w:after="0"/>
        <w:ind w:left="0"/>
        <w:jc w:val="both"/>
      </w:pPr>
      <w:bookmarkStart w:name="z121" w:id="1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p>
      <w:pPr>
        <w:spacing w:after="0"/>
        <w:ind w:left="0"/>
        <w:jc w:val="both"/>
      </w:pPr>
      <w:bookmarkStart w:name="z122" w:id="106"/>
      <w:r>
        <w:rPr>
          <w:rFonts w:ascii="Times New Roman"/>
          <w:b w:val="false"/>
          <w:i w:val="false"/>
          <w:color w:val="000000"/>
          <w:sz w:val="28"/>
        </w:rPr>
        <w:t>
      отменить обжалуемое уведомление о результатах проверки в части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bookmarkStart w:name="z123" w:id="107"/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непосредственно в ходе заседания Апелляционной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и передается работникам рабочего органа для учета результатов голосования.</w:t>
      </w:r>
    </w:p>
    <w:p>
      <w:pPr>
        <w:spacing w:after="0"/>
        <w:ind w:left="0"/>
        <w:jc w:val="both"/>
      </w:pPr>
      <w:bookmarkStart w:name="z124" w:id="108"/>
      <w:r>
        <w:rPr>
          <w:rFonts w:ascii="Times New Roman"/>
          <w:b w:val="false"/>
          <w:i w:val="false"/>
          <w:color w:val="000000"/>
          <w:sz w:val="28"/>
        </w:rPr>
        <w:t>
      В графах "Поддерживаю", "Не поддерживаю" проставляется подпись исходя из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принятого решения.</w:t>
      </w:r>
    </w:p>
    <w:p>
      <w:pPr>
        <w:spacing w:after="0"/>
        <w:ind w:left="0"/>
        <w:jc w:val="both"/>
      </w:pPr>
      <w:bookmarkStart w:name="z125" w:id="109"/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обжалуемых вопросов принимается одно из указанных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 трех видов решений и проставляется подпись в соответствующую строку.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на 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 заседания апелляционной комиссии</w:t>
      </w:r>
    </w:p>
    <w:bookmarkEnd w:id="110"/>
    <w:p>
      <w:pPr>
        <w:spacing w:after="0"/>
        <w:ind w:left="0"/>
        <w:jc w:val="both"/>
      </w:pPr>
      <w:bookmarkStart w:name="z128" w:id="111"/>
      <w:r>
        <w:rPr>
          <w:rFonts w:ascii="Times New Roman"/>
          <w:b w:val="false"/>
          <w:i w:val="false"/>
          <w:color w:val="000000"/>
          <w:sz w:val="28"/>
        </w:rPr>
        <w:t>
      ____________ 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(место)            (дата)</w:t>
      </w:r>
    </w:p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Апелляционной комиссии: (указывается)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Апелляционной комиссии: (перечисляются)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Апелляционной комиссии: (указывается)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Присутствовали: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 (при наличии): (перечисляются)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рабочего органа: (перечисляются)</w:t>
      </w:r>
    </w:p>
    <w:bookmarkEnd w:id="117"/>
    <w:p>
      <w:pPr>
        <w:spacing w:after="0"/>
        <w:ind w:left="0"/>
        <w:jc w:val="both"/>
      </w:pPr>
      <w:bookmarkStart w:name="z135" w:id="118"/>
      <w:r>
        <w:rPr>
          <w:rFonts w:ascii="Times New Roman"/>
          <w:b w:val="false"/>
          <w:i w:val="false"/>
          <w:color w:val="000000"/>
          <w:sz w:val="28"/>
        </w:rPr>
        <w:t>
      Жалоба___________________________________________________________________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(указывается: наименование лица, подавшего жалобу,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(бизнес-идентификационный номер), дата и номер обжалуемого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 о результатах проверки, наименование органа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вынесшего обжалуемое уведомление)</w:t>
      </w:r>
    </w:p>
    <w:p>
      <w:pPr>
        <w:spacing w:after="0"/>
        <w:ind w:left="0"/>
        <w:jc w:val="both"/>
      </w:pPr>
      <w:bookmarkStart w:name="z136" w:id="119"/>
      <w:r>
        <w:rPr>
          <w:rFonts w:ascii="Times New Roman"/>
          <w:b w:val="false"/>
          <w:i w:val="false"/>
          <w:color w:val="000000"/>
          <w:sz w:val="28"/>
        </w:rPr>
        <w:t>
      В результате рассмотрения обжалуемых вопросов членами Апелляционной комиссии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приняты следующие решения: </w:t>
      </w:r>
    </w:p>
    <w:p>
      <w:pPr>
        <w:spacing w:after="0"/>
        <w:ind w:left="0"/>
        <w:jc w:val="both"/>
      </w:pPr>
      <w:bookmarkStart w:name="z137" w:id="120"/>
      <w:r>
        <w:rPr>
          <w:rFonts w:ascii="Times New Roman"/>
          <w:b w:val="false"/>
          <w:i w:val="false"/>
          <w:color w:val="000000"/>
          <w:sz w:val="28"/>
        </w:rPr>
        <w:t>
      оставить обжалуемое уведомление о результатах проверки без изменения, а жалобу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удовлетворения</w:t>
      </w:r>
    </w:p>
    <w:p>
      <w:pPr>
        <w:spacing w:after="0"/>
        <w:ind w:left="0"/>
        <w:jc w:val="both"/>
      </w:pPr>
      <w:bookmarkStart w:name="z138" w:id="1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__________________________________________________________________;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наименование органа и (или) организации)</w:t>
      </w:r>
    </w:p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отменить обжалуемое уведомление о результатах проверки полностью</w:t>
      </w:r>
    </w:p>
    <w:bookmarkEnd w:id="122"/>
    <w:p>
      <w:pPr>
        <w:spacing w:after="0"/>
        <w:ind w:left="0"/>
        <w:jc w:val="both"/>
      </w:pPr>
      <w:bookmarkStart w:name="z140" w:id="12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__________________________________________________________________;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наименование органа и (или) организации)</w:t>
      </w:r>
    </w:p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отменить обжалуемое уведомление о результатах проверки в части</w:t>
      </w:r>
    </w:p>
    <w:bookmarkEnd w:id="124"/>
    <w:p>
      <w:pPr>
        <w:spacing w:after="0"/>
        <w:ind w:left="0"/>
        <w:jc w:val="both"/>
      </w:pPr>
      <w:bookmarkStart w:name="z142" w:id="1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наименование органа и (или) организации)</w:t>
      </w:r>
    </w:p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голосования принято РЕШЕНИЕ:</w:t>
      </w:r>
    </w:p>
    <w:bookmarkEnd w:id="126"/>
    <w:p>
      <w:pPr>
        <w:spacing w:after="0"/>
        <w:ind w:left="0"/>
        <w:jc w:val="both"/>
      </w:pPr>
      <w:bookmarkStart w:name="z144" w:id="12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принятое решение)</w:t>
      </w:r>
    </w:p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Апелляционной комиссии:</w:t>
      </w:r>
    </w:p>
    <w:bookmarkEnd w:id="128"/>
    <w:p>
      <w:pPr>
        <w:spacing w:after="0"/>
        <w:ind w:left="0"/>
        <w:jc w:val="both"/>
      </w:pPr>
      <w:bookmarkStart w:name="z146" w:id="1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при его наличии)</w:t>
      </w:r>
    </w:p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Апелляционной комиссии</w:t>
      </w:r>
    </w:p>
    <w:bookmarkEnd w:id="130"/>
    <w:p>
      <w:pPr>
        <w:spacing w:after="0"/>
        <w:ind w:left="0"/>
        <w:jc w:val="both"/>
      </w:pPr>
      <w:bookmarkStart w:name="z148" w:id="1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</w:t>
      </w:r>
    </w:p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апелляционной комиссии в количестве не менее 8 (восьми) человек.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529</w:t>
            </w:r>
          </w:p>
        </w:tc>
      </w:tr>
    </w:tbl>
    <w:bookmarkStart w:name="z15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Министра финансов Республики Казахстан, подлежащих утрате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января 2018 года № 23 "Об утверждении положения об Апелляционной комиссии по рассмотрению жалоб на уведомление о результатах проверки" (зарегистрирован в Реестре государственной регистрации нормативных правовых актов под № 16289);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июня 2020 года № 551 "О внесении изменений в приказ Министра финансов Республики Казахстан от 12 января 2018 года № 23 "Об утверждении положения об Апелляционной комиссии по рассмотрению жалоб на уведомление о результатах проверки и (или) уведомление об устранении нарушений"" (зарегистрирован в Реестре государственной регистрации нормативных правовых актов под № 20811);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августа 2020 года № 709 "О внесении изменений и дополнения в приказ Министра финансов Республики Казахстан от 12 января 2018 года № 23 "Об утверждении положения об Апелляционной комиссии по рассмотрению жалоб на уведомление о результатах проверки и (или) уведомление об устранении нарушений"" (зарегистрирован в Реестре государственной регистрации нормативных правовых актов под № 21056);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апреля 2021 года № 319 "О внесении изменений в приказ Министра финансов Республики Казахстан от 12 января 2018 года № 23 "Об утверждении положения об Апелляционной комиссии по рассмотрению жалоб на уведомление о результатах проверки и (или) уведомление об устранении нарушений"" (зарегистрирован в Реестре государственной регистрации нормативных правовых актов под № 22538);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сентября 2021 года № 995 "О внесении изменений и дополнений в приказ Министра финансов Республики Казахстан от 12 января 2018 года № 23 "Об утверждении положения об Апелляционной комиссии по рассмотрению жалоб на уведомление о результатах проверки"" (зарегистрирован в Реестре государственной регистрации нормативных правовых актов под № 24600).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