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428" w14:textId="98ba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30 марта 2020 года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сентября 2025 года № 381. Зарегистрирован в Министерстве юстиции Республики Казахстан 23 сентября 2025 года № 36907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№166 "Об утверждении Методики расчета сметы расходов на управление объектом кондоминиума, а также методики расчета минимального размера расходов на управление объектом кондоминиумом и содержание общего имущества объекта кондоминиума" (зарегистрирован в Реестре государственной регистрации нормативных правовых актов за № 20284)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Методики расчета годовой сметы расходов на управление объектом кондоминиума, а также методики расчета минимального размера взносов на управление объектом кондоминиума";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w:t>
      </w:r>
    </w:p>
    <w:bookmarkEnd w:id="3"/>
    <w:bookmarkStart w:name="z11" w:id="4"/>
    <w:p>
      <w:pPr>
        <w:spacing w:after="0"/>
        <w:ind w:left="0"/>
        <w:jc w:val="both"/>
      </w:pPr>
      <w:r>
        <w:rPr>
          <w:rFonts w:ascii="Times New Roman"/>
          <w:b w:val="false"/>
          <w:i w:val="false"/>
          <w:color w:val="000000"/>
          <w:sz w:val="28"/>
        </w:rPr>
        <w:t xml:space="preserve">
      1) Методику расчета годовой сметы расходов на управление объектом кондоминиума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xml:space="preserve">
      2) Методику расчета минимального размера взносов на управление объектом кондоминиума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годовой сметы расходов на управление объектом кондоминиума и содержание общего имущества объекта кондоминиума,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минимального размера расходов на управление объектом кондоминиума и содержание общего имущества объекта кондоминиума,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 w:id="6"/>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6"/>
    <w:bookmarkStart w:name="z16"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7"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8"/>
    <w:bookmarkStart w:name="z18"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9"/>
    <w:bookmarkStart w:name="z19"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№166</w:t>
            </w:r>
          </w:p>
        </w:tc>
      </w:tr>
    </w:tbl>
    <w:bookmarkStart w:name="z23" w:id="11"/>
    <w:p>
      <w:pPr>
        <w:spacing w:after="0"/>
        <w:ind w:left="0"/>
        <w:jc w:val="left"/>
      </w:pPr>
      <w:r>
        <w:rPr>
          <w:rFonts w:ascii="Times New Roman"/>
          <w:b/>
          <w:i w:val="false"/>
          <w:color w:val="000000"/>
        </w:rPr>
        <w:t xml:space="preserve"> Методика расчета годовой сметы расходов на управление объектом кондоминиума</w:t>
      </w:r>
    </w:p>
    <w:bookmarkEnd w:id="11"/>
    <w:bookmarkStart w:name="z24" w:id="12"/>
    <w:p>
      <w:pPr>
        <w:spacing w:after="0"/>
        <w:ind w:left="0"/>
        <w:jc w:val="left"/>
      </w:pPr>
      <w:r>
        <w:rPr>
          <w:rFonts w:ascii="Times New Roman"/>
          <w:b/>
          <w:i w:val="false"/>
          <w:color w:val="000000"/>
        </w:rPr>
        <w:t xml:space="preserve"> Глава 1. Общие положения</w:t>
      </w:r>
    </w:p>
    <w:bookmarkEnd w:id="12"/>
    <w:bookmarkStart w:name="z25" w:id="13"/>
    <w:p>
      <w:pPr>
        <w:spacing w:after="0"/>
        <w:ind w:left="0"/>
        <w:jc w:val="both"/>
      </w:pPr>
      <w:r>
        <w:rPr>
          <w:rFonts w:ascii="Times New Roman"/>
          <w:b w:val="false"/>
          <w:i w:val="false"/>
          <w:color w:val="000000"/>
          <w:sz w:val="28"/>
        </w:rPr>
        <w:t>
      1. Настоящая Методика расчета годовой сметы расходов на управление объектом кондоминиума (далее – Методика) разработана с целью установления единых подходов к формированию затрат председателем объединения собственников имущества, субъектами управления объектом кондоминиума (далее – Исполнительный орган) и определение размеров текущих взносов, а также текущих взносов на содержание парковочных мест, кладовок.</w:t>
      </w:r>
    </w:p>
    <w:bookmarkEnd w:id="13"/>
    <w:bookmarkStart w:name="z26" w:id="14"/>
    <w:p>
      <w:pPr>
        <w:spacing w:after="0"/>
        <w:ind w:left="0"/>
        <w:jc w:val="both"/>
      </w:pPr>
      <w:r>
        <w:rPr>
          <w:rFonts w:ascii="Times New Roman"/>
          <w:b w:val="false"/>
          <w:i w:val="false"/>
          <w:color w:val="000000"/>
          <w:sz w:val="28"/>
        </w:rPr>
        <w:t xml:space="preserve">
      2. Методика применяется при расчете затрат по управлению объектом кондоминиума и содержанию парковочных мест, кладовок исходя из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w:t>
      </w:r>
    </w:p>
    <w:bookmarkEnd w:id="14"/>
    <w:bookmarkStart w:name="z27" w:id="15"/>
    <w:p>
      <w:pPr>
        <w:spacing w:after="0"/>
        <w:ind w:left="0"/>
        <w:jc w:val="both"/>
      </w:pPr>
      <w:r>
        <w:rPr>
          <w:rFonts w:ascii="Times New Roman"/>
          <w:b w:val="false"/>
          <w:i w:val="false"/>
          <w:color w:val="000000"/>
          <w:sz w:val="28"/>
        </w:rPr>
        <w:t>
      3. Методика предусматривает перечень услуг и работ по управлению объектом кондоминиума и содержанию парковочных мест, кладовок предоставление которых обеспечивает Исполнительный орган, в рамках утвержденных годовых смет расходов на управление объектом кондоминиума.</w:t>
      </w:r>
    </w:p>
    <w:bookmarkEnd w:id="15"/>
    <w:bookmarkStart w:name="z28" w:id="16"/>
    <w:p>
      <w:pPr>
        <w:spacing w:after="0"/>
        <w:ind w:left="0"/>
        <w:jc w:val="both"/>
      </w:pPr>
      <w:r>
        <w:rPr>
          <w:rFonts w:ascii="Times New Roman"/>
          <w:b w:val="false"/>
          <w:i w:val="false"/>
          <w:color w:val="000000"/>
          <w:sz w:val="28"/>
        </w:rPr>
        <w:t xml:space="preserve">
      4. Текущие взносы включают расходы на управление объектом кондоминиума, за исключением содержания общего имущества объекта кондоминиума, осуществляемые Исполнительным органом в соответствии со </w:t>
      </w:r>
      <w:r>
        <w:rPr>
          <w:rFonts w:ascii="Times New Roman"/>
          <w:b w:val="false"/>
          <w:i w:val="false"/>
          <w:color w:val="000000"/>
          <w:sz w:val="28"/>
        </w:rPr>
        <w:t>статьями 49</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Закона.</w:t>
      </w:r>
    </w:p>
    <w:bookmarkEnd w:id="16"/>
    <w:bookmarkStart w:name="z29" w:id="17"/>
    <w:p>
      <w:pPr>
        <w:spacing w:after="0"/>
        <w:ind w:left="0"/>
        <w:jc w:val="both"/>
      </w:pPr>
      <w:r>
        <w:rPr>
          <w:rFonts w:ascii="Times New Roman"/>
          <w:b w:val="false"/>
          <w:i w:val="false"/>
          <w:color w:val="000000"/>
          <w:sz w:val="28"/>
        </w:rPr>
        <w:t>
      5. На управление объектом кондоминиума, за исключением содержания общего имущества объекта кондоминиума входят следующие расходы:</w:t>
      </w:r>
    </w:p>
    <w:bookmarkEnd w:id="17"/>
    <w:bookmarkStart w:name="z30" w:id="18"/>
    <w:p>
      <w:pPr>
        <w:spacing w:after="0"/>
        <w:ind w:left="0"/>
        <w:jc w:val="both"/>
      </w:pPr>
      <w:r>
        <w:rPr>
          <w:rFonts w:ascii="Times New Roman"/>
          <w:b w:val="false"/>
          <w:i w:val="false"/>
          <w:color w:val="000000"/>
          <w:sz w:val="28"/>
        </w:rPr>
        <w:t>
      1) оплата труда (услуг) Исполнительному органу за управление объектом кондоминиума, за исключением содержания общего имущества объекта кондоминиума;</w:t>
      </w:r>
    </w:p>
    <w:bookmarkEnd w:id="18"/>
    <w:bookmarkStart w:name="z31" w:id="19"/>
    <w:p>
      <w:pPr>
        <w:spacing w:after="0"/>
        <w:ind w:left="0"/>
        <w:jc w:val="both"/>
      </w:pPr>
      <w:r>
        <w:rPr>
          <w:rFonts w:ascii="Times New Roman"/>
          <w:b w:val="false"/>
          <w:i w:val="false"/>
          <w:color w:val="000000"/>
          <w:sz w:val="28"/>
        </w:rPr>
        <w:t>
      2) оплата труда (услуг) за ведение бухгалтерского учета, статистической и налоговой отчетности;</w:t>
      </w:r>
    </w:p>
    <w:bookmarkEnd w:id="19"/>
    <w:bookmarkStart w:name="z32" w:id="20"/>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20"/>
    <w:bookmarkStart w:name="z33" w:id="21"/>
    <w:p>
      <w:pPr>
        <w:spacing w:after="0"/>
        <w:ind w:left="0"/>
        <w:jc w:val="both"/>
      </w:pPr>
      <w:r>
        <w:rPr>
          <w:rFonts w:ascii="Times New Roman"/>
          <w:b w:val="false"/>
          <w:i w:val="false"/>
          <w:color w:val="000000"/>
          <w:sz w:val="28"/>
        </w:rPr>
        <w:t>
      4) банковские услуги;</w:t>
      </w:r>
    </w:p>
    <w:bookmarkEnd w:id="21"/>
    <w:bookmarkStart w:name="z34" w:id="22"/>
    <w:p>
      <w:pPr>
        <w:spacing w:after="0"/>
        <w:ind w:left="0"/>
        <w:jc w:val="both"/>
      </w:pPr>
      <w:r>
        <w:rPr>
          <w:rFonts w:ascii="Times New Roman"/>
          <w:b w:val="false"/>
          <w:i w:val="false"/>
          <w:color w:val="000000"/>
          <w:sz w:val="28"/>
        </w:rPr>
        <w:t>
      5) оплата за расчетно-кассовое обслуживание;</w:t>
      </w:r>
    </w:p>
    <w:bookmarkEnd w:id="22"/>
    <w:bookmarkStart w:name="z35" w:id="23"/>
    <w:p>
      <w:pPr>
        <w:spacing w:after="0"/>
        <w:ind w:left="0"/>
        <w:jc w:val="both"/>
      </w:pPr>
      <w:r>
        <w:rPr>
          <w:rFonts w:ascii="Times New Roman"/>
          <w:b w:val="false"/>
          <w:i w:val="false"/>
          <w:color w:val="000000"/>
          <w:sz w:val="28"/>
        </w:rPr>
        <w:t>
      6) расходы на содержание офиса (аренда, связь, интернет, канцелярские товары, оргтехника и ее содержание);</w:t>
      </w:r>
    </w:p>
    <w:bookmarkEnd w:id="23"/>
    <w:bookmarkStart w:name="z36" w:id="24"/>
    <w:p>
      <w:pPr>
        <w:spacing w:after="0"/>
        <w:ind w:left="0"/>
        <w:jc w:val="both"/>
      </w:pPr>
      <w:r>
        <w:rPr>
          <w:rFonts w:ascii="Times New Roman"/>
          <w:b w:val="false"/>
          <w:i w:val="false"/>
          <w:color w:val="000000"/>
          <w:sz w:val="28"/>
        </w:rPr>
        <w:t>
      7) обязательное страхование работников от несчастных случаев;</w:t>
      </w:r>
    </w:p>
    <w:bookmarkEnd w:id="24"/>
    <w:bookmarkStart w:name="z37" w:id="25"/>
    <w:p>
      <w:pPr>
        <w:spacing w:after="0"/>
        <w:ind w:left="0"/>
        <w:jc w:val="both"/>
      </w:pPr>
      <w:r>
        <w:rPr>
          <w:rFonts w:ascii="Times New Roman"/>
          <w:b w:val="false"/>
          <w:i w:val="false"/>
          <w:color w:val="000000"/>
          <w:sz w:val="28"/>
        </w:rPr>
        <w:t>
      8) оплата услуг за печать и обработку платежей по расходам на управление объектом кондоминиума, а также накопительные взносы, целевые взносы;</w:t>
      </w:r>
    </w:p>
    <w:bookmarkEnd w:id="25"/>
    <w:bookmarkStart w:name="z38" w:id="26"/>
    <w:p>
      <w:pPr>
        <w:spacing w:after="0"/>
        <w:ind w:left="0"/>
        <w:jc w:val="both"/>
      </w:pPr>
      <w:r>
        <w:rPr>
          <w:rFonts w:ascii="Times New Roman"/>
          <w:b w:val="false"/>
          <w:i w:val="false"/>
          <w:color w:val="000000"/>
          <w:sz w:val="28"/>
        </w:rPr>
        <w:t>
      9) расходы, связанные с принудительным взысканием задолженности (нотариальные услуги, услуги почты, государственная пошлина и другое).</w:t>
      </w:r>
    </w:p>
    <w:bookmarkEnd w:id="26"/>
    <w:bookmarkStart w:name="z39" w:id="27"/>
    <w:p>
      <w:pPr>
        <w:spacing w:after="0"/>
        <w:ind w:left="0"/>
        <w:jc w:val="both"/>
      </w:pPr>
      <w:r>
        <w:rPr>
          <w:rFonts w:ascii="Times New Roman"/>
          <w:b w:val="false"/>
          <w:i w:val="false"/>
          <w:color w:val="000000"/>
          <w:sz w:val="28"/>
        </w:rPr>
        <w:t>
      6. На содержание общего имущества объекта кондоминиума включаются следующие расходы:</w:t>
      </w:r>
    </w:p>
    <w:bookmarkEnd w:id="27"/>
    <w:bookmarkStart w:name="z40" w:id="28"/>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общего пользования объекта кондоминиума;</w:t>
      </w:r>
    </w:p>
    <w:bookmarkEnd w:id="28"/>
    <w:bookmarkStart w:name="z41" w:id="29"/>
    <w:p>
      <w:pPr>
        <w:spacing w:after="0"/>
        <w:ind w:left="0"/>
        <w:jc w:val="both"/>
      </w:pPr>
      <w:r>
        <w:rPr>
          <w:rFonts w:ascii="Times New Roman"/>
          <w:b w:val="false"/>
          <w:i w:val="false"/>
          <w:color w:val="000000"/>
          <w:sz w:val="28"/>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bookmarkEnd w:id="29"/>
    <w:bookmarkStart w:name="z42" w:id="30"/>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 прессовка, регулировка, наладка и другое);</w:t>
      </w:r>
    </w:p>
    <w:bookmarkEnd w:id="30"/>
    <w:bookmarkStart w:name="z43" w:id="31"/>
    <w:p>
      <w:pPr>
        <w:spacing w:after="0"/>
        <w:ind w:left="0"/>
        <w:jc w:val="both"/>
      </w:pPr>
      <w:r>
        <w:rPr>
          <w:rFonts w:ascii="Times New Roman"/>
          <w:b w:val="false"/>
          <w:i w:val="false"/>
          <w:color w:val="000000"/>
          <w:sz w:val="28"/>
        </w:rPr>
        <w:t>
      4) обеспечение санитарного состояния мест общего пользования объекта кондоминиума (влажная уборка, подметание и мытье подъездов, подъездов, холлов, лестничных маршей, лестничных площадок, лифтовых кабинок и другие санитарные мероприятия);</w:t>
      </w:r>
    </w:p>
    <w:bookmarkEnd w:id="31"/>
    <w:bookmarkStart w:name="z44" w:id="32"/>
    <w:p>
      <w:pPr>
        <w:spacing w:after="0"/>
        <w:ind w:left="0"/>
        <w:jc w:val="both"/>
      </w:pPr>
      <w:r>
        <w:rPr>
          <w:rFonts w:ascii="Times New Roman"/>
          <w:b w:val="false"/>
          <w:i w:val="false"/>
          <w:color w:val="000000"/>
          <w:sz w:val="28"/>
        </w:rPr>
        <w:t>
      5) обеспечение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32"/>
    <w:bookmarkStart w:name="z45" w:id="33"/>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теплопотребления;</w:t>
      </w:r>
    </w:p>
    <w:bookmarkEnd w:id="33"/>
    <w:bookmarkStart w:name="z46" w:id="34"/>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34"/>
    <w:bookmarkStart w:name="z47" w:id="35"/>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35"/>
    <w:bookmarkStart w:name="z48" w:id="36"/>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36"/>
    <w:bookmarkStart w:name="z49" w:id="37"/>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37"/>
    <w:bookmarkStart w:name="z50" w:id="38"/>
    <w:p>
      <w:pPr>
        <w:spacing w:after="0"/>
        <w:ind w:left="0"/>
        <w:jc w:val="both"/>
      </w:pPr>
      <w:r>
        <w:rPr>
          <w:rFonts w:ascii="Times New Roman"/>
          <w:b w:val="false"/>
          <w:i w:val="false"/>
          <w:color w:val="000000"/>
          <w:sz w:val="28"/>
        </w:rPr>
        <w:t>
      11) оплату коммунальных услуг на содержание общего имущества объекта кондоминиума;</w:t>
      </w:r>
    </w:p>
    <w:bookmarkEnd w:id="38"/>
    <w:bookmarkStart w:name="z51" w:id="39"/>
    <w:p>
      <w:pPr>
        <w:spacing w:after="0"/>
        <w:ind w:left="0"/>
        <w:jc w:val="both"/>
      </w:pPr>
      <w:r>
        <w:rPr>
          <w:rFonts w:ascii="Times New Roman"/>
          <w:b w:val="false"/>
          <w:i w:val="false"/>
          <w:color w:val="000000"/>
          <w:sz w:val="28"/>
        </w:rPr>
        <w:t>
      12) установка домофонного оборудования;</w:t>
      </w:r>
    </w:p>
    <w:bookmarkEnd w:id="39"/>
    <w:bookmarkStart w:name="z52" w:id="40"/>
    <w:p>
      <w:pPr>
        <w:spacing w:after="0"/>
        <w:ind w:left="0"/>
        <w:jc w:val="both"/>
      </w:pPr>
      <w:r>
        <w:rPr>
          <w:rFonts w:ascii="Times New Roman"/>
          <w:b w:val="false"/>
          <w:i w:val="false"/>
          <w:color w:val="000000"/>
          <w:sz w:val="28"/>
        </w:rPr>
        <w:t>
      13) хозяйственные расходы (приобретение инвентаря, оборудования и другое);</w:t>
      </w:r>
    </w:p>
    <w:bookmarkEnd w:id="40"/>
    <w:bookmarkStart w:name="z53" w:id="41"/>
    <w:p>
      <w:pPr>
        <w:spacing w:after="0"/>
        <w:ind w:left="0"/>
        <w:jc w:val="both"/>
      </w:pPr>
      <w:r>
        <w:rPr>
          <w:rFonts w:ascii="Times New Roman"/>
          <w:b w:val="false"/>
          <w:i w:val="false"/>
          <w:color w:val="000000"/>
          <w:sz w:val="28"/>
        </w:rPr>
        <w:t>
      14) вывоз крупногабаритного мусора.</w:t>
      </w:r>
    </w:p>
    <w:bookmarkEnd w:id="41"/>
    <w:bookmarkStart w:name="z54" w:id="42"/>
    <w:p>
      <w:pPr>
        <w:spacing w:after="0"/>
        <w:ind w:left="0"/>
        <w:jc w:val="both"/>
      </w:pPr>
      <w:r>
        <w:rPr>
          <w:rFonts w:ascii="Times New Roman"/>
          <w:b w:val="false"/>
          <w:i w:val="false"/>
          <w:color w:val="000000"/>
          <w:sz w:val="28"/>
        </w:rPr>
        <w:t>
      7. В случае, наложения административного взыскания в виде штрафа на Исполнительный орган, его оплата из средств, предусмотренных на управление объектом кондоминиума не допускается.</w:t>
      </w:r>
    </w:p>
    <w:bookmarkEnd w:id="42"/>
    <w:bookmarkStart w:name="z55" w:id="43"/>
    <w:p>
      <w:pPr>
        <w:spacing w:after="0"/>
        <w:ind w:left="0"/>
        <w:jc w:val="left"/>
      </w:pPr>
      <w:r>
        <w:rPr>
          <w:rFonts w:ascii="Times New Roman"/>
          <w:b/>
          <w:i w:val="false"/>
          <w:color w:val="000000"/>
        </w:rPr>
        <w:t xml:space="preserve"> Глава 2. Расчет годовой сметы расходов на управление объектом кондоминиума</w:t>
      </w:r>
    </w:p>
    <w:bookmarkEnd w:id="43"/>
    <w:bookmarkStart w:name="z56" w:id="44"/>
    <w:p>
      <w:pPr>
        <w:spacing w:after="0"/>
        <w:ind w:left="0"/>
        <w:jc w:val="both"/>
      </w:pPr>
      <w:r>
        <w:rPr>
          <w:rFonts w:ascii="Times New Roman"/>
          <w:b w:val="false"/>
          <w:i w:val="false"/>
          <w:color w:val="000000"/>
          <w:sz w:val="28"/>
        </w:rPr>
        <w:t>
      8. При проведении осмотра объекта кондоминиума Исполнительный орган на основании утвержденного инвентарного перечня общего имущества составляют акт осмотра объекта кондоминиума с описанием качественных и количественных характеристик всех элементов здания для дальнейшего дефектного акта, планирования текущего ремонта и надлежащего содержания общего имущества объекта кондоминиума.</w:t>
      </w:r>
    </w:p>
    <w:bookmarkEnd w:id="44"/>
    <w:bookmarkStart w:name="z57" w:id="45"/>
    <w:p>
      <w:pPr>
        <w:spacing w:after="0"/>
        <w:ind w:left="0"/>
        <w:jc w:val="both"/>
      </w:pPr>
      <w:r>
        <w:rPr>
          <w:rFonts w:ascii="Times New Roman"/>
          <w:b w:val="false"/>
          <w:i w:val="false"/>
          <w:color w:val="000000"/>
          <w:sz w:val="28"/>
        </w:rPr>
        <w:t>
      9. Основными факторами, влияющими на перечень и состав выполняемых работ, являются: срок эксплуатации объекта кондоминиума, материал конструктивных элементов, этажность, наличие и характеристика внутридомового инженерного оборудования и технических устройств, придомового земельного участка и расположенные на ней объекты, являющиеся общим имуществом объекта кондоминиума.</w:t>
      </w:r>
    </w:p>
    <w:bookmarkEnd w:id="45"/>
    <w:bookmarkStart w:name="z58" w:id="46"/>
    <w:p>
      <w:pPr>
        <w:spacing w:after="0"/>
        <w:ind w:left="0"/>
        <w:jc w:val="both"/>
      </w:pPr>
      <w:r>
        <w:rPr>
          <w:rFonts w:ascii="Times New Roman"/>
          <w:b w:val="false"/>
          <w:i w:val="false"/>
          <w:color w:val="000000"/>
          <w:sz w:val="28"/>
        </w:rPr>
        <w:t>
      10. Размер расходов на управление объектом кондоминиума зависит от перечня, состава, периодичности работ и рассчитывается по формуле:</w:t>
      </w:r>
    </w:p>
    <w:bookmarkEnd w:id="46"/>
    <w:bookmarkStart w:name="z59" w:id="47"/>
    <w:p>
      <w:pPr>
        <w:spacing w:after="0"/>
        <w:ind w:left="0"/>
        <w:jc w:val="both"/>
      </w:pPr>
      <w:r>
        <w:rPr>
          <w:rFonts w:ascii="Times New Roman"/>
          <w:b w:val="false"/>
          <w:i w:val="false"/>
          <w:color w:val="000000"/>
          <w:sz w:val="28"/>
        </w:rPr>
        <w:t>
      В = (Р – Д )/(S *12 месяц),</w:t>
      </w:r>
    </w:p>
    <w:bookmarkEnd w:id="47"/>
    <w:bookmarkStart w:name="z60" w:id="48"/>
    <w:p>
      <w:pPr>
        <w:spacing w:after="0"/>
        <w:ind w:left="0"/>
        <w:jc w:val="both"/>
      </w:pPr>
      <w:r>
        <w:rPr>
          <w:rFonts w:ascii="Times New Roman"/>
          <w:b w:val="false"/>
          <w:i w:val="false"/>
          <w:color w:val="000000"/>
          <w:sz w:val="28"/>
        </w:rPr>
        <w:t>
      где:</w:t>
      </w:r>
    </w:p>
    <w:bookmarkEnd w:id="48"/>
    <w:bookmarkStart w:name="z61" w:id="49"/>
    <w:p>
      <w:pPr>
        <w:spacing w:after="0"/>
        <w:ind w:left="0"/>
        <w:jc w:val="both"/>
      </w:pPr>
      <w:r>
        <w:rPr>
          <w:rFonts w:ascii="Times New Roman"/>
          <w:b w:val="false"/>
          <w:i w:val="false"/>
          <w:color w:val="000000"/>
          <w:sz w:val="28"/>
        </w:rPr>
        <w:t>
      В – размер расходов на управление объектом кондоминиума;</w:t>
      </w:r>
    </w:p>
    <w:bookmarkEnd w:id="49"/>
    <w:bookmarkStart w:name="z62" w:id="50"/>
    <w:p>
      <w:pPr>
        <w:spacing w:after="0"/>
        <w:ind w:left="0"/>
        <w:jc w:val="both"/>
      </w:pPr>
      <w:r>
        <w:rPr>
          <w:rFonts w:ascii="Times New Roman"/>
          <w:b w:val="false"/>
          <w:i w:val="false"/>
          <w:color w:val="000000"/>
          <w:sz w:val="28"/>
        </w:rPr>
        <w:t>
      Р – сумма расходов на управление объектом кондоминиума;</w:t>
      </w:r>
    </w:p>
    <w:bookmarkEnd w:id="50"/>
    <w:bookmarkStart w:name="z63" w:id="51"/>
    <w:p>
      <w:pPr>
        <w:spacing w:after="0"/>
        <w:ind w:left="0"/>
        <w:jc w:val="both"/>
      </w:pPr>
      <w:r>
        <w:rPr>
          <w:rFonts w:ascii="Times New Roman"/>
          <w:b w:val="false"/>
          <w:i w:val="false"/>
          <w:color w:val="000000"/>
          <w:sz w:val="28"/>
        </w:rPr>
        <w:t>
      Д - сумма доходов от коммерческих целей (от сдачи в аренду помещений, установка антенн, рекламных щитов);</w:t>
      </w:r>
    </w:p>
    <w:bookmarkEnd w:id="51"/>
    <w:bookmarkStart w:name="z64" w:id="52"/>
    <w:p>
      <w:pPr>
        <w:spacing w:after="0"/>
        <w:ind w:left="0"/>
        <w:jc w:val="both"/>
      </w:pPr>
      <w:r>
        <w:rPr>
          <w:rFonts w:ascii="Times New Roman"/>
          <w:b w:val="false"/>
          <w:i w:val="false"/>
          <w:color w:val="000000"/>
          <w:sz w:val="28"/>
        </w:rPr>
        <w:t>
      S – полезная площадь квартир, нежилых помещений, исчисляемая в квадратных метрах.</w:t>
      </w:r>
    </w:p>
    <w:bookmarkEnd w:id="52"/>
    <w:bookmarkStart w:name="z65" w:id="53"/>
    <w:p>
      <w:pPr>
        <w:spacing w:after="0"/>
        <w:ind w:left="0"/>
        <w:jc w:val="both"/>
      </w:pPr>
      <w:r>
        <w:rPr>
          <w:rFonts w:ascii="Times New Roman"/>
          <w:b w:val="false"/>
          <w:i w:val="false"/>
          <w:color w:val="000000"/>
          <w:sz w:val="28"/>
        </w:rPr>
        <w:t>
      Сумма расходов на управление объекта кондоминиума, рассчитывается по формуле:</w:t>
      </w:r>
    </w:p>
    <w:bookmarkEnd w:id="53"/>
    <w:bookmarkStart w:name="z66" w:id="54"/>
    <w:p>
      <w:pPr>
        <w:spacing w:after="0"/>
        <w:ind w:left="0"/>
        <w:jc w:val="both"/>
      </w:pPr>
      <w:r>
        <w:rPr>
          <w:rFonts w:ascii="Times New Roman"/>
          <w:b w:val="false"/>
          <w:i w:val="false"/>
          <w:color w:val="000000"/>
          <w:sz w:val="28"/>
        </w:rPr>
        <w:t>
      Р = (Р управление объектом кондоминиума, за исключением содержания общего имущества объектом кондоминиума + Р содержание),</w:t>
      </w:r>
    </w:p>
    <w:bookmarkEnd w:id="54"/>
    <w:bookmarkStart w:name="z67" w:id="55"/>
    <w:p>
      <w:pPr>
        <w:spacing w:after="0"/>
        <w:ind w:left="0"/>
        <w:jc w:val="both"/>
      </w:pPr>
      <w:r>
        <w:rPr>
          <w:rFonts w:ascii="Times New Roman"/>
          <w:b w:val="false"/>
          <w:i w:val="false"/>
          <w:color w:val="000000"/>
          <w:sz w:val="28"/>
        </w:rPr>
        <w:t>
      где:</w:t>
      </w:r>
    </w:p>
    <w:bookmarkEnd w:id="55"/>
    <w:bookmarkStart w:name="z68" w:id="56"/>
    <w:p>
      <w:pPr>
        <w:spacing w:after="0"/>
        <w:ind w:left="0"/>
        <w:jc w:val="both"/>
      </w:pPr>
      <w:r>
        <w:rPr>
          <w:rFonts w:ascii="Times New Roman"/>
          <w:b w:val="false"/>
          <w:i w:val="false"/>
          <w:color w:val="000000"/>
          <w:sz w:val="28"/>
        </w:rPr>
        <w:t>
      Р управление объектом кондоминиума, за исключением содержания общего имущества объектом кондоминиума, предусмотренные в пункте 5 настоящей Методики.</w:t>
      </w:r>
    </w:p>
    <w:bookmarkEnd w:id="56"/>
    <w:bookmarkStart w:name="z69" w:id="57"/>
    <w:p>
      <w:pPr>
        <w:spacing w:after="0"/>
        <w:ind w:left="0"/>
        <w:jc w:val="both"/>
      </w:pPr>
      <w:r>
        <w:rPr>
          <w:rFonts w:ascii="Times New Roman"/>
          <w:b w:val="false"/>
          <w:i w:val="false"/>
          <w:color w:val="000000"/>
          <w:sz w:val="28"/>
        </w:rPr>
        <w:t>
      Р содержание – расходы, предусмотренные в пункте 6 настоящей Методики.</w:t>
      </w:r>
    </w:p>
    <w:bookmarkEnd w:id="57"/>
    <w:bookmarkStart w:name="z70" w:id="58"/>
    <w:p>
      <w:pPr>
        <w:spacing w:after="0"/>
        <w:ind w:left="0"/>
        <w:jc w:val="both"/>
      </w:pPr>
      <w:r>
        <w:rPr>
          <w:rFonts w:ascii="Times New Roman"/>
          <w:b w:val="false"/>
          <w:i w:val="false"/>
          <w:color w:val="000000"/>
          <w:sz w:val="28"/>
        </w:rPr>
        <w:t>
      11. Размеры текущих взносов в месяц каждого собственника квартиры, нежилого помещения на управление объектом кондоминиума определяются по формуле:</w:t>
      </w:r>
    </w:p>
    <w:bookmarkEnd w:id="58"/>
    <w:bookmarkStart w:name="z71" w:id="59"/>
    <w:p>
      <w:pPr>
        <w:spacing w:after="0"/>
        <w:ind w:left="0"/>
        <w:jc w:val="both"/>
      </w:pPr>
      <w:r>
        <w:rPr>
          <w:rFonts w:ascii="Times New Roman"/>
          <w:b w:val="false"/>
          <w:i w:val="false"/>
          <w:color w:val="000000"/>
          <w:sz w:val="28"/>
        </w:rPr>
        <w:t>
      Р собственник = В * S</w:t>
      </w:r>
    </w:p>
    <w:bookmarkEnd w:id="59"/>
    <w:bookmarkStart w:name="z72" w:id="60"/>
    <w:p>
      <w:pPr>
        <w:spacing w:after="0"/>
        <w:ind w:left="0"/>
        <w:jc w:val="both"/>
      </w:pPr>
      <w:r>
        <w:rPr>
          <w:rFonts w:ascii="Times New Roman"/>
          <w:b w:val="false"/>
          <w:i w:val="false"/>
          <w:color w:val="000000"/>
          <w:sz w:val="28"/>
        </w:rPr>
        <w:t>
      Р собственник – размер текущих взносов собственника соответствующей квартиры или нежилого помещения;</w:t>
      </w:r>
    </w:p>
    <w:bookmarkEnd w:id="60"/>
    <w:bookmarkStart w:name="z73" w:id="61"/>
    <w:p>
      <w:pPr>
        <w:spacing w:after="0"/>
        <w:ind w:left="0"/>
        <w:jc w:val="both"/>
      </w:pPr>
      <w:r>
        <w:rPr>
          <w:rFonts w:ascii="Times New Roman"/>
          <w:b w:val="false"/>
          <w:i w:val="false"/>
          <w:color w:val="000000"/>
          <w:sz w:val="28"/>
        </w:rPr>
        <w:t>
      S – полезная площадь соответствующей квартиры или нежилого помещения, находящегося в индивидуальной (раздельной) собственности, исчисляемая в квадратных метрах.</w:t>
      </w:r>
    </w:p>
    <w:bookmarkEnd w:id="61"/>
    <w:bookmarkStart w:name="z74" w:id="62"/>
    <w:p>
      <w:pPr>
        <w:spacing w:after="0"/>
        <w:ind w:left="0"/>
        <w:jc w:val="both"/>
      </w:pPr>
      <w:r>
        <w:rPr>
          <w:rFonts w:ascii="Times New Roman"/>
          <w:b w:val="false"/>
          <w:i w:val="false"/>
          <w:color w:val="000000"/>
          <w:sz w:val="28"/>
        </w:rPr>
        <w:t>
      12.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62"/>
    <w:bookmarkStart w:name="z75" w:id="63"/>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bookmarkEnd w:id="63"/>
    <w:bookmarkStart w:name="z76" w:id="64"/>
    <w:p>
      <w:pPr>
        <w:spacing w:after="0"/>
        <w:ind w:left="0"/>
        <w:jc w:val="both"/>
      </w:pPr>
      <w:r>
        <w:rPr>
          <w:rFonts w:ascii="Times New Roman"/>
          <w:b w:val="false"/>
          <w:i w:val="false"/>
          <w:color w:val="000000"/>
          <w:sz w:val="28"/>
        </w:rPr>
        <w:t>
      13. Определение объема предоставляемых поставщиками услуг холодного и горячего водоснабжения, водоотведения, электроснабжения, отопления (теплоснабжения), газоснабжения зависит от наличия или отсутствия приборов учета.</w:t>
      </w:r>
    </w:p>
    <w:bookmarkEnd w:id="64"/>
    <w:bookmarkStart w:name="z77" w:id="65"/>
    <w:p>
      <w:pPr>
        <w:spacing w:after="0"/>
        <w:ind w:left="0"/>
        <w:jc w:val="both"/>
      </w:pPr>
      <w:r>
        <w:rPr>
          <w:rFonts w:ascii="Times New Roman"/>
          <w:b w:val="false"/>
          <w:i w:val="false"/>
          <w:color w:val="000000"/>
          <w:sz w:val="28"/>
        </w:rPr>
        <w:t>
      14. Если в многоквартирном жилом доме установлены общедомовые приборы учета, стоимость предоставляемых коммунальных услуг на содержание общего имущества объекта кондоминиума определяется следующим образом:</w:t>
      </w:r>
    </w:p>
    <w:bookmarkEnd w:id="65"/>
    <w:bookmarkStart w:name="z78" w:id="66"/>
    <w:p>
      <w:pPr>
        <w:spacing w:after="0"/>
        <w:ind w:left="0"/>
        <w:jc w:val="both"/>
      </w:pPr>
      <w:r>
        <w:rPr>
          <w:rFonts w:ascii="Times New Roman"/>
          <w:b w:val="false"/>
          <w:i w:val="false"/>
          <w:color w:val="000000"/>
          <w:sz w:val="28"/>
        </w:rPr>
        <w:t>
      по электроэнергии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66"/>
    <w:bookmarkStart w:name="z79" w:id="67"/>
    <w:p>
      <w:pPr>
        <w:spacing w:after="0"/>
        <w:ind w:left="0"/>
        <w:jc w:val="both"/>
      </w:pPr>
      <w:r>
        <w:rPr>
          <w:rFonts w:ascii="Times New Roman"/>
          <w:b w:val="false"/>
          <w:i w:val="false"/>
          <w:color w:val="000000"/>
          <w:sz w:val="28"/>
        </w:rPr>
        <w:t>
      по водоснабжению (холодная вода хозяйственно-питьевого качества)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67"/>
    <w:bookmarkStart w:name="z80" w:id="68"/>
    <w:p>
      <w:pPr>
        <w:spacing w:after="0"/>
        <w:ind w:left="0"/>
        <w:jc w:val="both"/>
      </w:pPr>
      <w:r>
        <w:rPr>
          <w:rFonts w:ascii="Times New Roman"/>
          <w:b w:val="false"/>
          <w:i w:val="false"/>
          <w:color w:val="000000"/>
          <w:sz w:val="28"/>
        </w:rPr>
        <w:t>
      по водоотведению – количество сточных вод определяется равным количеству потребленной воды хозяйственно-питьевого качества, после чего умножается на тариф определенной группы потребителей;</w:t>
      </w:r>
    </w:p>
    <w:bookmarkEnd w:id="68"/>
    <w:bookmarkStart w:name="z81" w:id="69"/>
    <w:p>
      <w:pPr>
        <w:spacing w:after="0"/>
        <w:ind w:left="0"/>
        <w:jc w:val="both"/>
      </w:pPr>
      <w:r>
        <w:rPr>
          <w:rFonts w:ascii="Times New Roman"/>
          <w:b w:val="false"/>
          <w:i w:val="false"/>
          <w:color w:val="000000"/>
          <w:sz w:val="28"/>
        </w:rPr>
        <w:t>
      по теплоснабжению и горячему водоснабжению – как произведение установленного для определенной категории потребителей тарифа на разницу между объемом потребления теплоэнергии (на отопление и горячее водоснабжение) в квартирах собственников (определяется расчетным путем в соответствии с площадью квартиры собственника и количеством проживающих) и потреблением теплоэнергии по показаниям общедомового прибора учета.</w:t>
      </w:r>
    </w:p>
    <w:bookmarkEnd w:id="69"/>
    <w:bookmarkStart w:name="z82" w:id="70"/>
    <w:p>
      <w:pPr>
        <w:spacing w:after="0"/>
        <w:ind w:left="0"/>
        <w:jc w:val="both"/>
      </w:pPr>
      <w:r>
        <w:rPr>
          <w:rFonts w:ascii="Times New Roman"/>
          <w:b w:val="false"/>
          <w:i w:val="false"/>
          <w:color w:val="000000"/>
          <w:sz w:val="28"/>
        </w:rPr>
        <w:t>
      15. В годовую смету расходов на управление объектом кондоминиума включается стоимость коммунальных услуг, потребленных на содержание общего имущества за период, предшествующий планируемому, с последующим уточнением годовой сметы по фактическим показаниям приборов учета.</w:t>
      </w:r>
    </w:p>
    <w:bookmarkEnd w:id="70"/>
    <w:bookmarkStart w:name="z83" w:id="71"/>
    <w:p>
      <w:pPr>
        <w:spacing w:after="0"/>
        <w:ind w:left="0"/>
        <w:jc w:val="both"/>
      </w:pPr>
      <w:r>
        <w:rPr>
          <w:rFonts w:ascii="Times New Roman"/>
          <w:b w:val="false"/>
          <w:i w:val="false"/>
          <w:color w:val="000000"/>
          <w:sz w:val="28"/>
        </w:rPr>
        <w:t>
      16. Если в многоквартирном жилом доме отсутствуют общедомовые приборы учета, стоимость потребленных на содержание общего имущества коммунальных услуг определяется исходя из тарифов, установленных уполномоченным органом в сфере естественных монополий для определенного вида потребителей, нормативов потребления коммунальных услуг.</w:t>
      </w:r>
    </w:p>
    <w:bookmarkEnd w:id="71"/>
    <w:bookmarkStart w:name="z84" w:id="72"/>
    <w:p>
      <w:pPr>
        <w:spacing w:after="0"/>
        <w:ind w:left="0"/>
        <w:jc w:val="both"/>
      </w:pPr>
      <w:r>
        <w:rPr>
          <w:rFonts w:ascii="Times New Roman"/>
          <w:b w:val="false"/>
          <w:i w:val="false"/>
          <w:color w:val="000000"/>
          <w:sz w:val="28"/>
        </w:rPr>
        <w:t>
      17. Размер текущих взносов на содержание парковочного места, кладовки утверждается на собрании. Размер текущих взносов на содержание парковочного места, кладовки зависит от перечня, состава и периодичности работ в паркинге, в том числе расходы на управление объектом кондоминиума, за исключением содержания общего имущества объекта кондоминиума:</w:t>
      </w:r>
    </w:p>
    <w:bookmarkEnd w:id="72"/>
    <w:bookmarkStart w:name="z85" w:id="73"/>
    <w:p>
      <w:pPr>
        <w:spacing w:after="0"/>
        <w:ind w:left="0"/>
        <w:jc w:val="both"/>
      </w:pPr>
      <w:r>
        <w:rPr>
          <w:rFonts w:ascii="Times New Roman"/>
          <w:b w:val="false"/>
          <w:i w:val="false"/>
          <w:color w:val="000000"/>
          <w:sz w:val="28"/>
        </w:rPr>
        <w:t>
      На управление объектом кондоминиума, за исключением содержания общего имущества объекта кондоминиума входят следующие расходы:</w:t>
      </w:r>
    </w:p>
    <w:bookmarkEnd w:id="73"/>
    <w:bookmarkStart w:name="z86" w:id="74"/>
    <w:p>
      <w:pPr>
        <w:spacing w:after="0"/>
        <w:ind w:left="0"/>
        <w:jc w:val="both"/>
      </w:pPr>
      <w:r>
        <w:rPr>
          <w:rFonts w:ascii="Times New Roman"/>
          <w:b w:val="false"/>
          <w:i w:val="false"/>
          <w:color w:val="000000"/>
          <w:sz w:val="28"/>
        </w:rPr>
        <w:t>
      1) доплата к оплате труда (услуг) Исполнительному органу за управление объектом кондоминиума, за исключением содержания общего имущества объекта кондоминиума;</w:t>
      </w:r>
    </w:p>
    <w:bookmarkEnd w:id="74"/>
    <w:bookmarkStart w:name="z87" w:id="75"/>
    <w:p>
      <w:pPr>
        <w:spacing w:after="0"/>
        <w:ind w:left="0"/>
        <w:jc w:val="both"/>
      </w:pPr>
      <w:r>
        <w:rPr>
          <w:rFonts w:ascii="Times New Roman"/>
          <w:b w:val="false"/>
          <w:i w:val="false"/>
          <w:color w:val="000000"/>
          <w:sz w:val="28"/>
        </w:rPr>
        <w:t>
      2) доплата к оплате труда (услуг) за ведение бухгалтерского учета, статистической и налоговой отчетности;</w:t>
      </w:r>
    </w:p>
    <w:bookmarkEnd w:id="75"/>
    <w:bookmarkStart w:name="z88" w:id="76"/>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76"/>
    <w:bookmarkStart w:name="z89" w:id="77"/>
    <w:p>
      <w:pPr>
        <w:spacing w:after="0"/>
        <w:ind w:left="0"/>
        <w:jc w:val="both"/>
      </w:pPr>
      <w:r>
        <w:rPr>
          <w:rFonts w:ascii="Times New Roman"/>
          <w:b w:val="false"/>
          <w:i w:val="false"/>
          <w:color w:val="000000"/>
          <w:sz w:val="28"/>
        </w:rPr>
        <w:t>
      4) банковские услуги;</w:t>
      </w:r>
    </w:p>
    <w:bookmarkEnd w:id="77"/>
    <w:bookmarkStart w:name="z90" w:id="78"/>
    <w:p>
      <w:pPr>
        <w:spacing w:after="0"/>
        <w:ind w:left="0"/>
        <w:jc w:val="both"/>
      </w:pPr>
      <w:r>
        <w:rPr>
          <w:rFonts w:ascii="Times New Roman"/>
          <w:b w:val="false"/>
          <w:i w:val="false"/>
          <w:color w:val="000000"/>
          <w:sz w:val="28"/>
        </w:rPr>
        <w:t>
      5) оплата за расчетно-кассовое обслуживание;</w:t>
      </w:r>
    </w:p>
    <w:bookmarkEnd w:id="78"/>
    <w:bookmarkStart w:name="z91" w:id="79"/>
    <w:p>
      <w:pPr>
        <w:spacing w:after="0"/>
        <w:ind w:left="0"/>
        <w:jc w:val="both"/>
      </w:pPr>
      <w:r>
        <w:rPr>
          <w:rFonts w:ascii="Times New Roman"/>
          <w:b w:val="false"/>
          <w:i w:val="false"/>
          <w:color w:val="000000"/>
          <w:sz w:val="28"/>
        </w:rPr>
        <w:t>
      6) оплата услуг за печать и обработку платежей по расходам на управление объектом кондоминиума, а также накопительные взносы, целевые взносы;</w:t>
      </w:r>
    </w:p>
    <w:bookmarkEnd w:id="79"/>
    <w:bookmarkStart w:name="z92" w:id="80"/>
    <w:p>
      <w:pPr>
        <w:spacing w:after="0"/>
        <w:ind w:left="0"/>
        <w:jc w:val="both"/>
      </w:pPr>
      <w:r>
        <w:rPr>
          <w:rFonts w:ascii="Times New Roman"/>
          <w:b w:val="false"/>
          <w:i w:val="false"/>
          <w:color w:val="000000"/>
          <w:sz w:val="28"/>
        </w:rPr>
        <w:t>
      7) расходы, связанные с принудительным взысканием задолженности (нотариальные услуги, услуги почты, государственная пошлина и другое).</w:t>
      </w:r>
    </w:p>
    <w:bookmarkEnd w:id="80"/>
    <w:bookmarkStart w:name="z93" w:id="81"/>
    <w:p>
      <w:pPr>
        <w:spacing w:after="0"/>
        <w:ind w:left="0"/>
        <w:jc w:val="both"/>
      </w:pPr>
      <w:r>
        <w:rPr>
          <w:rFonts w:ascii="Times New Roman"/>
          <w:b w:val="false"/>
          <w:i w:val="false"/>
          <w:color w:val="000000"/>
          <w:sz w:val="28"/>
        </w:rPr>
        <w:t>
      На содержание включаются следующие расходы:</w:t>
      </w:r>
    </w:p>
    <w:bookmarkEnd w:id="81"/>
    <w:bookmarkStart w:name="z94" w:id="82"/>
    <w:p>
      <w:pPr>
        <w:spacing w:after="0"/>
        <w:ind w:left="0"/>
        <w:jc w:val="both"/>
      </w:pPr>
      <w:r>
        <w:rPr>
          <w:rFonts w:ascii="Times New Roman"/>
          <w:b w:val="false"/>
          <w:i w:val="false"/>
          <w:color w:val="000000"/>
          <w:sz w:val="28"/>
        </w:rPr>
        <w:t>
      1) обеспечение санитарного состояния парковочных мест и паркинга а также прилегающей территории кладовки;</w:t>
      </w:r>
    </w:p>
    <w:bookmarkEnd w:id="82"/>
    <w:bookmarkStart w:name="z95" w:id="83"/>
    <w:p>
      <w:pPr>
        <w:spacing w:after="0"/>
        <w:ind w:left="0"/>
        <w:jc w:val="both"/>
      </w:pPr>
      <w:r>
        <w:rPr>
          <w:rFonts w:ascii="Times New Roman"/>
          <w:b w:val="false"/>
          <w:i w:val="false"/>
          <w:color w:val="000000"/>
          <w:sz w:val="28"/>
        </w:rPr>
        <w:t>
      2) дератизация, дезинсекция, дезинфекция паркингов;</w:t>
      </w:r>
    </w:p>
    <w:bookmarkEnd w:id="83"/>
    <w:bookmarkStart w:name="z96" w:id="84"/>
    <w:p>
      <w:pPr>
        <w:spacing w:after="0"/>
        <w:ind w:left="0"/>
        <w:jc w:val="both"/>
      </w:pPr>
      <w:r>
        <w:rPr>
          <w:rFonts w:ascii="Times New Roman"/>
          <w:b w:val="false"/>
          <w:i w:val="false"/>
          <w:color w:val="000000"/>
          <w:sz w:val="28"/>
        </w:rPr>
        <w:t>
      3) видеонаблюдение;</w:t>
      </w:r>
    </w:p>
    <w:bookmarkEnd w:id="84"/>
    <w:bookmarkStart w:name="z97" w:id="85"/>
    <w:p>
      <w:pPr>
        <w:spacing w:after="0"/>
        <w:ind w:left="0"/>
        <w:jc w:val="both"/>
      </w:pPr>
      <w:r>
        <w:rPr>
          <w:rFonts w:ascii="Times New Roman"/>
          <w:b w:val="false"/>
          <w:i w:val="false"/>
          <w:color w:val="000000"/>
          <w:sz w:val="28"/>
        </w:rPr>
        <w:t>
      4) ремонт, техническое содержание ворот паркинга;</w:t>
      </w:r>
    </w:p>
    <w:bookmarkEnd w:id="85"/>
    <w:bookmarkStart w:name="z98" w:id="86"/>
    <w:p>
      <w:pPr>
        <w:spacing w:after="0"/>
        <w:ind w:left="0"/>
        <w:jc w:val="both"/>
      </w:pPr>
      <w:r>
        <w:rPr>
          <w:rFonts w:ascii="Times New Roman"/>
          <w:b w:val="false"/>
          <w:i w:val="false"/>
          <w:color w:val="000000"/>
          <w:sz w:val="28"/>
        </w:rPr>
        <w:t>
      5)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86"/>
    <w:bookmarkStart w:name="z99" w:id="87"/>
    <w:p>
      <w:pPr>
        <w:spacing w:after="0"/>
        <w:ind w:left="0"/>
        <w:jc w:val="both"/>
      </w:pPr>
      <w:r>
        <w:rPr>
          <w:rFonts w:ascii="Times New Roman"/>
          <w:b w:val="false"/>
          <w:i w:val="false"/>
          <w:color w:val="000000"/>
          <w:sz w:val="28"/>
        </w:rPr>
        <w:t>
      6) оплату коммунальных услуг на содержание паркинга;</w:t>
      </w:r>
    </w:p>
    <w:bookmarkEnd w:id="87"/>
    <w:bookmarkStart w:name="z100" w:id="88"/>
    <w:p>
      <w:pPr>
        <w:spacing w:after="0"/>
        <w:ind w:left="0"/>
        <w:jc w:val="both"/>
      </w:pPr>
      <w:r>
        <w:rPr>
          <w:rFonts w:ascii="Times New Roman"/>
          <w:b w:val="false"/>
          <w:i w:val="false"/>
          <w:color w:val="000000"/>
          <w:sz w:val="28"/>
        </w:rPr>
        <w:t>
      7)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88"/>
    <w:bookmarkStart w:name="z101" w:id="89"/>
    <w:p>
      <w:pPr>
        <w:spacing w:after="0"/>
        <w:ind w:left="0"/>
        <w:jc w:val="both"/>
      </w:pPr>
      <w:r>
        <w:rPr>
          <w:rFonts w:ascii="Times New Roman"/>
          <w:b w:val="false"/>
          <w:i w:val="false"/>
          <w:color w:val="000000"/>
          <w:sz w:val="28"/>
        </w:rPr>
        <w:t>
      8) хозяйственные расходы (приобретение инвентаря, оборудования и материалов для содержания паркинга);</w:t>
      </w:r>
    </w:p>
    <w:bookmarkEnd w:id="89"/>
    <w:bookmarkStart w:name="z102" w:id="90"/>
    <w:p>
      <w:pPr>
        <w:spacing w:after="0"/>
        <w:ind w:left="0"/>
        <w:jc w:val="both"/>
      </w:pPr>
      <w:r>
        <w:rPr>
          <w:rFonts w:ascii="Times New Roman"/>
          <w:b w:val="false"/>
          <w:i w:val="false"/>
          <w:color w:val="000000"/>
          <w:sz w:val="28"/>
        </w:rPr>
        <w:t>
      9) техническое обслуживание локализация аварийных случаев инженерных систем паркинга (отопления, горячего и холодного водоснабжения, водоотведения, электроснабжения, газоснабжения, вентиляции) и оборудования в паркинге (при наличии);</w:t>
      </w:r>
    </w:p>
    <w:bookmarkEnd w:id="90"/>
    <w:bookmarkStart w:name="z103" w:id="91"/>
    <w:p>
      <w:pPr>
        <w:spacing w:after="0"/>
        <w:ind w:left="0"/>
        <w:jc w:val="both"/>
      </w:pPr>
      <w:r>
        <w:rPr>
          <w:rFonts w:ascii="Times New Roman"/>
          <w:b w:val="false"/>
          <w:i w:val="false"/>
          <w:color w:val="000000"/>
          <w:sz w:val="28"/>
        </w:rPr>
        <w:t>
      10) подготовка инженерных систем и оборудований паркинга к сезонной эксплуатации (промывка, опрессовка, регулировка, наладка и другое) (при наличии).</w:t>
      </w:r>
    </w:p>
    <w:bookmarkEnd w:id="91"/>
    <w:bookmarkStart w:name="z104" w:id="92"/>
    <w:p>
      <w:pPr>
        <w:spacing w:after="0"/>
        <w:ind w:left="0"/>
        <w:jc w:val="both"/>
      </w:pPr>
      <w:r>
        <w:rPr>
          <w:rFonts w:ascii="Times New Roman"/>
          <w:b w:val="false"/>
          <w:i w:val="false"/>
          <w:color w:val="000000"/>
          <w:sz w:val="28"/>
        </w:rPr>
        <w:t>
      18. Размер текущих взносов на содержание одного парковочного места, кладовки, расположенного в паркинге рассчитывается по формуле на собственника парковочного места, кладовки:</w:t>
      </w:r>
    </w:p>
    <w:bookmarkEnd w:id="92"/>
    <w:bookmarkStart w:name="z105" w:id="93"/>
    <w:p>
      <w:pPr>
        <w:spacing w:after="0"/>
        <w:ind w:left="0"/>
        <w:jc w:val="both"/>
      </w:pPr>
      <w:r>
        <w:rPr>
          <w:rFonts w:ascii="Times New Roman"/>
          <w:b w:val="false"/>
          <w:i w:val="false"/>
          <w:color w:val="000000"/>
          <w:sz w:val="28"/>
        </w:rPr>
        <w:t>
      В=(Р )/(S *12 месяц),</w:t>
      </w:r>
    </w:p>
    <w:bookmarkEnd w:id="93"/>
    <w:bookmarkStart w:name="z106" w:id="94"/>
    <w:p>
      <w:pPr>
        <w:spacing w:after="0"/>
        <w:ind w:left="0"/>
        <w:jc w:val="both"/>
      </w:pPr>
      <w:r>
        <w:rPr>
          <w:rFonts w:ascii="Times New Roman"/>
          <w:b w:val="false"/>
          <w:i w:val="false"/>
          <w:color w:val="000000"/>
          <w:sz w:val="28"/>
        </w:rPr>
        <w:t>
      где:</w:t>
      </w:r>
    </w:p>
    <w:bookmarkEnd w:id="94"/>
    <w:bookmarkStart w:name="z107" w:id="95"/>
    <w:p>
      <w:pPr>
        <w:spacing w:after="0"/>
        <w:ind w:left="0"/>
        <w:jc w:val="both"/>
      </w:pPr>
      <w:r>
        <w:rPr>
          <w:rFonts w:ascii="Times New Roman"/>
          <w:b w:val="false"/>
          <w:i w:val="false"/>
          <w:color w:val="000000"/>
          <w:sz w:val="28"/>
        </w:rPr>
        <w:t>
      В – размер взносов на содержание парковочного места, кладовки;</w:t>
      </w:r>
    </w:p>
    <w:bookmarkEnd w:id="95"/>
    <w:bookmarkStart w:name="z108" w:id="96"/>
    <w:p>
      <w:pPr>
        <w:spacing w:after="0"/>
        <w:ind w:left="0"/>
        <w:jc w:val="both"/>
      </w:pPr>
      <w:r>
        <w:rPr>
          <w:rFonts w:ascii="Times New Roman"/>
          <w:b w:val="false"/>
          <w:i w:val="false"/>
          <w:color w:val="000000"/>
          <w:sz w:val="28"/>
        </w:rPr>
        <w:t>
      Р – сумма расходов на содержание парковочного места, кладовки, в том числе на расходы на управление;</w:t>
      </w:r>
    </w:p>
    <w:bookmarkEnd w:id="96"/>
    <w:bookmarkStart w:name="z109" w:id="97"/>
    <w:p>
      <w:pPr>
        <w:spacing w:after="0"/>
        <w:ind w:left="0"/>
        <w:jc w:val="both"/>
      </w:pPr>
      <w:r>
        <w:rPr>
          <w:rFonts w:ascii="Times New Roman"/>
          <w:b w:val="false"/>
          <w:i w:val="false"/>
          <w:color w:val="000000"/>
          <w:sz w:val="28"/>
        </w:rPr>
        <w:t>
      S – общая площадь парковочного места, кладовки исчисляемая в квадратных метрах.</w:t>
      </w:r>
    </w:p>
    <w:bookmarkEnd w:id="97"/>
    <w:bookmarkStart w:name="z110" w:id="98"/>
    <w:p>
      <w:pPr>
        <w:spacing w:after="0"/>
        <w:ind w:left="0"/>
        <w:jc w:val="both"/>
      </w:pPr>
      <w:r>
        <w:rPr>
          <w:rFonts w:ascii="Times New Roman"/>
          <w:b w:val="false"/>
          <w:i w:val="false"/>
          <w:color w:val="000000"/>
          <w:sz w:val="28"/>
        </w:rPr>
        <w:t>
      Размер текущего взноса в месяц за содержание парковочного места, кладовки определяются по формуле:</w:t>
      </w:r>
    </w:p>
    <w:bookmarkEnd w:id="98"/>
    <w:bookmarkStart w:name="z111" w:id="99"/>
    <w:p>
      <w:pPr>
        <w:spacing w:after="0"/>
        <w:ind w:left="0"/>
        <w:jc w:val="both"/>
      </w:pPr>
      <w:r>
        <w:rPr>
          <w:rFonts w:ascii="Times New Roman"/>
          <w:b w:val="false"/>
          <w:i w:val="false"/>
          <w:color w:val="000000"/>
          <w:sz w:val="28"/>
        </w:rPr>
        <w:t>
      Р собственник = В *S</w:t>
      </w:r>
    </w:p>
    <w:bookmarkEnd w:id="99"/>
    <w:bookmarkStart w:name="z112" w:id="100"/>
    <w:p>
      <w:pPr>
        <w:spacing w:after="0"/>
        <w:ind w:left="0"/>
        <w:jc w:val="both"/>
      </w:pPr>
      <w:r>
        <w:rPr>
          <w:rFonts w:ascii="Times New Roman"/>
          <w:b w:val="false"/>
          <w:i w:val="false"/>
          <w:color w:val="000000"/>
          <w:sz w:val="28"/>
        </w:rPr>
        <w:t>
      где:</w:t>
      </w:r>
    </w:p>
    <w:bookmarkEnd w:id="100"/>
    <w:bookmarkStart w:name="z113" w:id="101"/>
    <w:p>
      <w:pPr>
        <w:spacing w:after="0"/>
        <w:ind w:left="0"/>
        <w:jc w:val="both"/>
      </w:pPr>
      <w:r>
        <w:rPr>
          <w:rFonts w:ascii="Times New Roman"/>
          <w:b w:val="false"/>
          <w:i w:val="false"/>
          <w:color w:val="000000"/>
          <w:sz w:val="28"/>
        </w:rPr>
        <w:t>
      Р собственник – размер текущего взноса на оплату за содержание парковочного места, кладовки;</w:t>
      </w:r>
    </w:p>
    <w:bookmarkEnd w:id="101"/>
    <w:bookmarkStart w:name="z114" w:id="102"/>
    <w:p>
      <w:pPr>
        <w:spacing w:after="0"/>
        <w:ind w:left="0"/>
        <w:jc w:val="both"/>
      </w:pPr>
      <w:r>
        <w:rPr>
          <w:rFonts w:ascii="Times New Roman"/>
          <w:b w:val="false"/>
          <w:i w:val="false"/>
          <w:color w:val="000000"/>
          <w:sz w:val="28"/>
        </w:rPr>
        <w:t>
      S – общая площадь парковочного места, кладовки находящегося в индивидуальной (раздельной) собственности, исчисляемая в квадратных метрах.</w:t>
      </w:r>
    </w:p>
    <w:bookmarkEnd w:id="102"/>
    <w:bookmarkStart w:name="z115" w:id="103"/>
    <w:p>
      <w:pPr>
        <w:spacing w:after="0"/>
        <w:ind w:left="0"/>
        <w:jc w:val="both"/>
      </w:pPr>
      <w:r>
        <w:rPr>
          <w:rFonts w:ascii="Times New Roman"/>
          <w:b w:val="false"/>
          <w:i w:val="false"/>
          <w:color w:val="000000"/>
          <w:sz w:val="28"/>
        </w:rPr>
        <w:t>
      19. В случае местонахождения кладовок вне паркинга, то размер текущих взносов на содержание кладовки применяется размер взносов на управление объектом кондоминиума, согласно пунктам 10 и 11 настоящих Правил.</w:t>
      </w:r>
    </w:p>
    <w:bookmarkEnd w:id="103"/>
    <w:bookmarkStart w:name="z116" w:id="104"/>
    <w:p>
      <w:pPr>
        <w:spacing w:after="0"/>
        <w:ind w:left="0"/>
        <w:jc w:val="left"/>
      </w:pPr>
      <w:r>
        <w:rPr>
          <w:rFonts w:ascii="Times New Roman"/>
          <w:b/>
          <w:i w:val="false"/>
          <w:color w:val="000000"/>
        </w:rPr>
        <w:t xml:space="preserve"> Глава 3. Утверждение годовой сметы расходов по управлению объектом кондоминиума</w:t>
      </w:r>
    </w:p>
    <w:bookmarkEnd w:id="104"/>
    <w:bookmarkStart w:name="z117" w:id="105"/>
    <w:p>
      <w:pPr>
        <w:spacing w:after="0"/>
        <w:ind w:left="0"/>
        <w:jc w:val="both"/>
      </w:pPr>
      <w:r>
        <w:rPr>
          <w:rFonts w:ascii="Times New Roman"/>
          <w:b w:val="false"/>
          <w:i w:val="false"/>
          <w:color w:val="000000"/>
          <w:sz w:val="28"/>
        </w:rPr>
        <w:t>
      20. На собрании собственников квартир, нежилых помещений принимается решение об утверждении годовой сметы расходов на управление объектом кондоминиума.</w:t>
      </w:r>
    </w:p>
    <w:bookmarkEnd w:id="105"/>
    <w:bookmarkStart w:name="z118" w:id="106"/>
    <w:p>
      <w:pPr>
        <w:spacing w:after="0"/>
        <w:ind w:left="0"/>
        <w:jc w:val="both"/>
      </w:pPr>
      <w:r>
        <w:rPr>
          <w:rFonts w:ascii="Times New Roman"/>
          <w:b w:val="false"/>
          <w:i w:val="false"/>
          <w:color w:val="000000"/>
          <w:sz w:val="28"/>
        </w:rPr>
        <w:t>
      21. При утверждении годовой сметы расходов собственники квартир, нежилых помещений учитывают базовую долю затрат на мероприятия в структуре расходов на управление объектом кондоминиума:</w:t>
      </w:r>
    </w:p>
    <w:bookmarkEnd w:id="106"/>
    <w:bookmarkStart w:name="z119" w:id="107"/>
    <w:p>
      <w:pPr>
        <w:spacing w:after="0"/>
        <w:ind w:left="0"/>
        <w:jc w:val="both"/>
      </w:pPr>
      <w:r>
        <w:rPr>
          <w:rFonts w:ascii="Times New Roman"/>
          <w:b w:val="false"/>
          <w:i w:val="false"/>
          <w:color w:val="000000"/>
          <w:sz w:val="28"/>
        </w:rPr>
        <w:t>
      1) на управление объектом кондоминиума, за исключением содержания общего имущества объекта кондоминиума – не более 30 %;</w:t>
      </w:r>
    </w:p>
    <w:bookmarkEnd w:id="107"/>
    <w:bookmarkStart w:name="z120" w:id="108"/>
    <w:p>
      <w:pPr>
        <w:spacing w:after="0"/>
        <w:ind w:left="0"/>
        <w:jc w:val="both"/>
      </w:pPr>
      <w:r>
        <w:rPr>
          <w:rFonts w:ascii="Times New Roman"/>
          <w:b w:val="false"/>
          <w:i w:val="false"/>
          <w:color w:val="000000"/>
          <w:sz w:val="28"/>
        </w:rPr>
        <w:t>
      2) на содержание общего имущества объекта кондоминиума – не менее 70 %.</w:t>
      </w:r>
    </w:p>
    <w:bookmarkEnd w:id="108"/>
    <w:bookmarkStart w:name="z121" w:id="109"/>
    <w:p>
      <w:pPr>
        <w:spacing w:after="0"/>
        <w:ind w:left="0"/>
        <w:jc w:val="both"/>
      </w:pPr>
      <w:r>
        <w:rPr>
          <w:rFonts w:ascii="Times New Roman"/>
          <w:b w:val="false"/>
          <w:i w:val="false"/>
          <w:color w:val="000000"/>
          <w:sz w:val="28"/>
        </w:rPr>
        <w:t>
      22. При самостоятельном управлении объектом кондоминиума доля затрат на управление объектом кондоминиума, за исключением содержания общего имущества объекта кондоминиума, достигает до 40 %, на содержание общего имущества объекта кондоминиума до 60 %.</w:t>
      </w:r>
    </w:p>
    <w:bookmarkEnd w:id="109"/>
    <w:bookmarkStart w:name="z122" w:id="110"/>
    <w:p>
      <w:pPr>
        <w:spacing w:after="0"/>
        <w:ind w:left="0"/>
        <w:jc w:val="both"/>
      </w:pPr>
      <w:r>
        <w:rPr>
          <w:rFonts w:ascii="Times New Roman"/>
          <w:b w:val="false"/>
          <w:i w:val="false"/>
          <w:color w:val="000000"/>
          <w:sz w:val="28"/>
        </w:rPr>
        <w:t>
      23. На собрании собственников парковочных мест, кладовок принимается решение об утверждении годовой сметы расходов на содержание парковочных мест, кладовок.</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№166</w:t>
            </w:r>
          </w:p>
        </w:tc>
      </w:tr>
    </w:tbl>
    <w:bookmarkStart w:name="z125" w:id="111"/>
    <w:p>
      <w:pPr>
        <w:spacing w:after="0"/>
        <w:ind w:left="0"/>
        <w:jc w:val="left"/>
      </w:pPr>
      <w:r>
        <w:rPr>
          <w:rFonts w:ascii="Times New Roman"/>
          <w:b/>
          <w:i w:val="false"/>
          <w:color w:val="000000"/>
        </w:rPr>
        <w:t xml:space="preserve"> Методика расчета минимального размера взносов на управление объектом кондоминиума</w:t>
      </w:r>
    </w:p>
    <w:bookmarkEnd w:id="111"/>
    <w:bookmarkStart w:name="z126" w:id="112"/>
    <w:p>
      <w:pPr>
        <w:spacing w:after="0"/>
        <w:ind w:left="0"/>
        <w:jc w:val="left"/>
      </w:pPr>
      <w:r>
        <w:rPr>
          <w:rFonts w:ascii="Times New Roman"/>
          <w:b/>
          <w:i w:val="false"/>
          <w:color w:val="000000"/>
        </w:rPr>
        <w:t xml:space="preserve"> Глава 1. Общие положения</w:t>
      </w:r>
    </w:p>
    <w:bookmarkEnd w:id="112"/>
    <w:bookmarkStart w:name="z127" w:id="113"/>
    <w:p>
      <w:pPr>
        <w:spacing w:after="0"/>
        <w:ind w:left="0"/>
        <w:jc w:val="both"/>
      </w:pPr>
      <w:r>
        <w:rPr>
          <w:rFonts w:ascii="Times New Roman"/>
          <w:b w:val="false"/>
          <w:i w:val="false"/>
          <w:color w:val="000000"/>
          <w:sz w:val="28"/>
        </w:rPr>
        <w:t xml:space="preserve">
      1. Настоящая Методика расчета минимального размера взносов на управление объектом кондоминиума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w:t>
      </w:r>
    </w:p>
    <w:bookmarkEnd w:id="113"/>
    <w:bookmarkStart w:name="z128" w:id="114"/>
    <w:p>
      <w:pPr>
        <w:spacing w:after="0"/>
        <w:ind w:left="0"/>
        <w:jc w:val="both"/>
      </w:pPr>
      <w:r>
        <w:rPr>
          <w:rFonts w:ascii="Times New Roman"/>
          <w:b w:val="false"/>
          <w:i w:val="false"/>
          <w:color w:val="000000"/>
          <w:sz w:val="28"/>
        </w:rPr>
        <w:t>
      2. Методика применяется в сфере жилищных отношений при расчете местными исполнительными органами минимального размера взносов на управление объектом кондоминиума.</w:t>
      </w:r>
    </w:p>
    <w:bookmarkEnd w:id="114"/>
    <w:bookmarkStart w:name="z129" w:id="115"/>
    <w:p>
      <w:pPr>
        <w:spacing w:after="0"/>
        <w:ind w:left="0"/>
        <w:jc w:val="both"/>
      </w:pPr>
      <w:r>
        <w:rPr>
          <w:rFonts w:ascii="Times New Roman"/>
          <w:b w:val="false"/>
          <w:i w:val="false"/>
          <w:color w:val="000000"/>
          <w:sz w:val="28"/>
        </w:rPr>
        <w:t>
      3. Минимальный размер взносов на управление объектом кондоминиума формируется из стоимости обязательных работ и услуг на основании не менее трех коммерческих предложений.</w:t>
      </w:r>
    </w:p>
    <w:bookmarkEnd w:id="115"/>
    <w:bookmarkStart w:name="z130" w:id="116"/>
    <w:p>
      <w:pPr>
        <w:spacing w:after="0"/>
        <w:ind w:left="0"/>
        <w:jc w:val="both"/>
      </w:pPr>
      <w:r>
        <w:rPr>
          <w:rFonts w:ascii="Times New Roman"/>
          <w:b w:val="false"/>
          <w:i w:val="false"/>
          <w:color w:val="000000"/>
          <w:sz w:val="28"/>
        </w:rPr>
        <w:t>
      4. Для расчета минимального размера взносов на управление объектом кондоминиума используется обязательный перечень и периодичность работ и услуг согласно Приложению 1 к настоящей Методике и рассчитывается по формуле:</w:t>
      </w:r>
    </w:p>
    <w:bookmarkEnd w:id="116"/>
    <w:bookmarkStart w:name="z131" w:id="117"/>
    <w:p>
      <w:pPr>
        <w:spacing w:after="0"/>
        <w:ind w:left="0"/>
        <w:jc w:val="both"/>
      </w:pPr>
      <w:r>
        <w:rPr>
          <w:rFonts w:ascii="Times New Roman"/>
          <w:b w:val="false"/>
          <w:i w:val="false"/>
          <w:color w:val="000000"/>
          <w:sz w:val="28"/>
        </w:rPr>
        <w:t>
      P = (Р управление объектом кондоминиума, за исключением содержания общего имущества объекта кондоминиума + Р содержание)</w:t>
      </w:r>
    </w:p>
    <w:bookmarkEnd w:id="117"/>
    <w:bookmarkStart w:name="z132" w:id="118"/>
    <w:p>
      <w:pPr>
        <w:spacing w:after="0"/>
        <w:ind w:left="0"/>
        <w:jc w:val="both"/>
      </w:pPr>
      <w:r>
        <w:rPr>
          <w:rFonts w:ascii="Times New Roman"/>
          <w:b w:val="false"/>
          <w:i w:val="false"/>
          <w:color w:val="000000"/>
          <w:sz w:val="28"/>
        </w:rPr>
        <w:t>
      Р – минимальные расходы на управление объектами кондоминиумов;</w:t>
      </w:r>
    </w:p>
    <w:bookmarkEnd w:id="118"/>
    <w:bookmarkStart w:name="z133" w:id="119"/>
    <w:p>
      <w:pPr>
        <w:spacing w:after="0"/>
        <w:ind w:left="0"/>
        <w:jc w:val="both"/>
      </w:pPr>
      <w:r>
        <w:rPr>
          <w:rFonts w:ascii="Times New Roman"/>
          <w:b w:val="false"/>
          <w:i w:val="false"/>
          <w:color w:val="000000"/>
          <w:sz w:val="28"/>
        </w:rPr>
        <w:t>
      Р управление объектом кондоминиума, за исключением содержания общего имущества объекта кондоминиума – расходы, предусмотренные в пункте 1 Приложения 1 к настоящей Методике.</w:t>
      </w:r>
    </w:p>
    <w:bookmarkEnd w:id="119"/>
    <w:bookmarkStart w:name="z134" w:id="120"/>
    <w:p>
      <w:pPr>
        <w:spacing w:after="0"/>
        <w:ind w:left="0"/>
        <w:jc w:val="both"/>
      </w:pPr>
      <w:r>
        <w:rPr>
          <w:rFonts w:ascii="Times New Roman"/>
          <w:b w:val="false"/>
          <w:i w:val="false"/>
          <w:color w:val="000000"/>
          <w:sz w:val="28"/>
        </w:rPr>
        <w:t>
      Р содержание – расходы, предусмотренные в пункте 2 Приложения 1 к настоящей Методике.</w:t>
      </w:r>
    </w:p>
    <w:bookmarkEnd w:id="120"/>
    <w:bookmarkStart w:name="z135" w:id="121"/>
    <w:p>
      <w:pPr>
        <w:spacing w:after="0"/>
        <w:ind w:left="0"/>
        <w:jc w:val="both"/>
      </w:pPr>
      <w:r>
        <w:rPr>
          <w:rFonts w:ascii="Times New Roman"/>
          <w:b w:val="false"/>
          <w:i w:val="false"/>
          <w:color w:val="000000"/>
          <w:sz w:val="28"/>
        </w:rPr>
        <w:t>
      5. Размер минимального взноса на управление объектами кондоминиумов для региона, рассчитываются по формуле:</w:t>
      </w:r>
    </w:p>
    <w:bookmarkEnd w:id="121"/>
    <w:bookmarkStart w:name="z136" w:id="122"/>
    <w:p>
      <w:pPr>
        <w:spacing w:after="0"/>
        <w:ind w:left="0"/>
        <w:jc w:val="both"/>
      </w:pPr>
      <w:r>
        <w:rPr>
          <w:rFonts w:ascii="Times New Roman"/>
          <w:b w:val="false"/>
          <w:i w:val="false"/>
          <w:color w:val="000000"/>
          <w:sz w:val="28"/>
        </w:rPr>
        <w:t>
      В минимальный размер взноса = (Р /(S *12 месяц))/МРП</w:t>
      </w:r>
    </w:p>
    <w:bookmarkEnd w:id="122"/>
    <w:bookmarkStart w:name="z137" w:id="123"/>
    <w:p>
      <w:pPr>
        <w:spacing w:after="0"/>
        <w:ind w:left="0"/>
        <w:jc w:val="both"/>
      </w:pPr>
      <w:r>
        <w:rPr>
          <w:rFonts w:ascii="Times New Roman"/>
          <w:b w:val="false"/>
          <w:i w:val="false"/>
          <w:color w:val="000000"/>
          <w:sz w:val="28"/>
        </w:rPr>
        <w:t>
      где:</w:t>
      </w:r>
    </w:p>
    <w:bookmarkEnd w:id="123"/>
    <w:bookmarkStart w:name="z138" w:id="124"/>
    <w:p>
      <w:pPr>
        <w:spacing w:after="0"/>
        <w:ind w:left="0"/>
        <w:jc w:val="both"/>
      </w:pPr>
      <w:r>
        <w:rPr>
          <w:rFonts w:ascii="Times New Roman"/>
          <w:b w:val="false"/>
          <w:i w:val="false"/>
          <w:color w:val="000000"/>
          <w:sz w:val="28"/>
        </w:rPr>
        <w:t>
      В – минимальный размер взноса на управление объектами кондоминиумов исчисляемого в размерах месячного расчетного показателя;</w:t>
      </w:r>
    </w:p>
    <w:bookmarkEnd w:id="124"/>
    <w:bookmarkStart w:name="z139" w:id="125"/>
    <w:p>
      <w:pPr>
        <w:spacing w:after="0"/>
        <w:ind w:left="0"/>
        <w:jc w:val="both"/>
      </w:pPr>
      <w:r>
        <w:rPr>
          <w:rFonts w:ascii="Times New Roman"/>
          <w:b w:val="false"/>
          <w:i w:val="false"/>
          <w:color w:val="000000"/>
          <w:sz w:val="28"/>
        </w:rPr>
        <w:t>
      Р – сумма расходов на управление объектом кондоминиума;</w:t>
      </w:r>
    </w:p>
    <w:bookmarkEnd w:id="125"/>
    <w:bookmarkStart w:name="z140" w:id="126"/>
    <w:p>
      <w:pPr>
        <w:spacing w:after="0"/>
        <w:ind w:left="0"/>
        <w:jc w:val="both"/>
      </w:pPr>
      <w:r>
        <w:rPr>
          <w:rFonts w:ascii="Times New Roman"/>
          <w:b w:val="false"/>
          <w:i w:val="false"/>
          <w:color w:val="000000"/>
          <w:sz w:val="28"/>
        </w:rPr>
        <w:t>
      S – полезная площадь всех объектов кондоминиумов, исчисляемая в квадратных метрах;</w:t>
      </w:r>
    </w:p>
    <w:bookmarkEnd w:id="126"/>
    <w:bookmarkStart w:name="z141" w:id="127"/>
    <w:p>
      <w:pPr>
        <w:spacing w:after="0"/>
        <w:ind w:left="0"/>
        <w:jc w:val="both"/>
      </w:pPr>
      <w:r>
        <w:rPr>
          <w:rFonts w:ascii="Times New Roman"/>
          <w:b w:val="false"/>
          <w:i w:val="false"/>
          <w:color w:val="000000"/>
          <w:sz w:val="28"/>
        </w:rPr>
        <w:t>
      МРП – месячный расчетный показатель установленный на текущий финансовый год законом о республиканском бюджете.</w:t>
      </w:r>
    </w:p>
    <w:bookmarkEnd w:id="127"/>
    <w:bookmarkStart w:name="z142" w:id="128"/>
    <w:p>
      <w:pPr>
        <w:spacing w:after="0"/>
        <w:ind w:left="0"/>
        <w:jc w:val="both"/>
      </w:pPr>
      <w:r>
        <w:rPr>
          <w:rFonts w:ascii="Times New Roman"/>
          <w:b w:val="false"/>
          <w:i w:val="false"/>
          <w:color w:val="000000"/>
          <w:sz w:val="28"/>
        </w:rPr>
        <w:t>
      6. Местные представительные органы городов республиканского значения, столицы, районов, городов областного значения в соответствии с пунктом 1 статьи 10-3 Закона,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 на основании выполненного расчета.</w:t>
      </w:r>
    </w:p>
    <w:bookmarkEnd w:id="128"/>
    <w:bookmarkStart w:name="z143" w:id="129"/>
    <w:p>
      <w:pPr>
        <w:spacing w:after="0"/>
        <w:ind w:left="0"/>
        <w:jc w:val="both"/>
      </w:pPr>
      <w:r>
        <w:rPr>
          <w:rFonts w:ascii="Times New Roman"/>
          <w:b w:val="false"/>
          <w:i w:val="false"/>
          <w:color w:val="000000"/>
          <w:sz w:val="28"/>
        </w:rPr>
        <w:t>
      7. Минимальный размер расходов на управление объектом кондоминиума действует один календарный год, перерасчет производится местными исполнительными органами с учетом инфляции.</w:t>
      </w:r>
    </w:p>
    <w:bookmarkEnd w:id="129"/>
    <w:bookmarkStart w:name="z144" w:id="130"/>
    <w:p>
      <w:pPr>
        <w:spacing w:after="0"/>
        <w:ind w:left="0"/>
        <w:jc w:val="both"/>
      </w:pPr>
      <w:r>
        <w:rPr>
          <w:rFonts w:ascii="Times New Roman"/>
          <w:b w:val="false"/>
          <w:i w:val="false"/>
          <w:color w:val="000000"/>
          <w:sz w:val="28"/>
        </w:rPr>
        <w:t>
      8. Минимальный размер взносов на управление объектом кондоминиума применяется в многоквартирных жилых домах, где собственники квартир, нежилых помещении, не приняли решение о размере текущих взносов или где ранее собственниками квартир, нежилых помещений, было принято решение об утверждении платы на управление объектом кондоминиума, меньше чем установленный представительным органом минимальный размер взноса на управление объектом кондоминиума.</w:t>
      </w:r>
    </w:p>
    <w:bookmarkEnd w:id="130"/>
    <w:bookmarkStart w:name="z145" w:id="131"/>
    <w:p>
      <w:pPr>
        <w:spacing w:after="0"/>
        <w:ind w:left="0"/>
        <w:jc w:val="both"/>
      </w:pPr>
      <w:r>
        <w:rPr>
          <w:rFonts w:ascii="Times New Roman"/>
          <w:b w:val="false"/>
          <w:i w:val="false"/>
          <w:color w:val="000000"/>
          <w:sz w:val="28"/>
        </w:rPr>
        <w:t>
      9.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с учетом повышающего коэффициента:</w:t>
      </w:r>
    </w:p>
    <w:bookmarkEnd w:id="131"/>
    <w:bookmarkStart w:name="z146" w:id="132"/>
    <w:p>
      <w:pPr>
        <w:spacing w:after="0"/>
        <w:ind w:left="0"/>
        <w:jc w:val="both"/>
      </w:pPr>
      <w:r>
        <w:rPr>
          <w:rFonts w:ascii="Times New Roman"/>
          <w:b w:val="false"/>
          <w:i w:val="false"/>
          <w:color w:val="000000"/>
          <w:sz w:val="28"/>
        </w:rPr>
        <w:t>
      Т = В * К</w:t>
      </w:r>
    </w:p>
    <w:bookmarkEnd w:id="132"/>
    <w:bookmarkStart w:name="z147" w:id="133"/>
    <w:p>
      <w:pPr>
        <w:spacing w:after="0"/>
        <w:ind w:left="0"/>
        <w:jc w:val="both"/>
      </w:pPr>
      <w:r>
        <w:rPr>
          <w:rFonts w:ascii="Times New Roman"/>
          <w:b w:val="false"/>
          <w:i w:val="false"/>
          <w:color w:val="000000"/>
          <w:sz w:val="28"/>
        </w:rPr>
        <w:t xml:space="preserve">
      Т - размер взноса, устанавливаемая временной управляющей компанией для собственников квартир, нежилых помещений при недостижении соглашения о выборе формы управления объектом кондоминиума,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47 Закона Республики Казахстан "О жилищных отношениях";</w:t>
      </w:r>
    </w:p>
    <w:bookmarkEnd w:id="133"/>
    <w:bookmarkStart w:name="z148" w:id="134"/>
    <w:p>
      <w:pPr>
        <w:spacing w:after="0"/>
        <w:ind w:left="0"/>
        <w:jc w:val="both"/>
      </w:pPr>
      <w:r>
        <w:rPr>
          <w:rFonts w:ascii="Times New Roman"/>
          <w:b w:val="false"/>
          <w:i w:val="false"/>
          <w:color w:val="000000"/>
          <w:sz w:val="28"/>
        </w:rPr>
        <w:t>
      В – размер взноса на управление объектом кондоминиума;</w:t>
      </w:r>
    </w:p>
    <w:bookmarkEnd w:id="134"/>
    <w:bookmarkStart w:name="z149" w:id="135"/>
    <w:p>
      <w:pPr>
        <w:spacing w:after="0"/>
        <w:ind w:left="0"/>
        <w:jc w:val="both"/>
      </w:pPr>
      <w:r>
        <w:rPr>
          <w:rFonts w:ascii="Times New Roman"/>
          <w:b w:val="false"/>
          <w:i w:val="false"/>
          <w:color w:val="000000"/>
          <w:sz w:val="28"/>
        </w:rPr>
        <w:t>
      К – повышающий коэффициент к взносам на управление объектом в зависимости от срока эксплуатации и характеристик многоквартирного жилого дома в соответствии с Приложением 2 к настоящей Методике.</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минимального</w:t>
            </w:r>
            <w:r>
              <w:br/>
            </w:r>
            <w:r>
              <w:rPr>
                <w:rFonts w:ascii="Times New Roman"/>
                <w:b w:val="false"/>
                <w:i w:val="false"/>
                <w:color w:val="000000"/>
                <w:sz w:val="20"/>
              </w:rPr>
              <w:t>размера взносов на управление</w:t>
            </w:r>
            <w:r>
              <w:br/>
            </w:r>
            <w:r>
              <w:rPr>
                <w:rFonts w:ascii="Times New Roman"/>
                <w:b w:val="false"/>
                <w:i w:val="false"/>
                <w:color w:val="000000"/>
                <w:sz w:val="20"/>
              </w:rPr>
              <w:t>объектом кондоминиума</w:t>
            </w:r>
          </w:p>
        </w:tc>
      </w:tr>
    </w:tbl>
    <w:bookmarkStart w:name="z151" w:id="136"/>
    <w:p>
      <w:pPr>
        <w:spacing w:after="0"/>
        <w:ind w:left="0"/>
        <w:jc w:val="left"/>
      </w:pPr>
      <w:r>
        <w:rPr>
          <w:rFonts w:ascii="Times New Roman"/>
          <w:b/>
          <w:i w:val="false"/>
          <w:color w:val="000000"/>
        </w:rPr>
        <w:t xml:space="preserve"> Минимальный перечень услуг и работ по управлению объектом кондоминиума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объектом кондоминиума, в том числе:</w:t>
            </w:r>
          </w:p>
          <w:p>
            <w:pPr>
              <w:spacing w:after="20"/>
              <w:ind w:left="20"/>
              <w:jc w:val="both"/>
            </w:pPr>
            <w:r>
              <w:rPr>
                <w:rFonts w:ascii="Times New Roman"/>
                <w:b w:val="false"/>
                <w:i w:val="false"/>
                <w:color w:val="000000"/>
                <w:sz w:val="20"/>
              </w:rPr>
              <w:t>
1) оплата труда, услуг за ведение бухгалтерского учета, статистической и налоговой отчетности;</w:t>
            </w:r>
          </w:p>
          <w:p>
            <w:pPr>
              <w:spacing w:after="20"/>
              <w:ind w:left="20"/>
              <w:jc w:val="both"/>
            </w:pPr>
            <w:r>
              <w:rPr>
                <w:rFonts w:ascii="Times New Roman"/>
                <w:b w:val="false"/>
                <w:i w:val="false"/>
                <w:color w:val="000000"/>
                <w:sz w:val="20"/>
              </w:rPr>
              <w:t>
2) оплата труда, услуг Исполнительному органу за управление объектом кондоминиума;</w:t>
            </w:r>
          </w:p>
          <w:p>
            <w:pPr>
              <w:spacing w:after="20"/>
              <w:ind w:left="20"/>
              <w:jc w:val="both"/>
            </w:pPr>
            <w:r>
              <w:rPr>
                <w:rFonts w:ascii="Times New Roman"/>
                <w:b w:val="false"/>
                <w:i w:val="false"/>
                <w:color w:val="000000"/>
                <w:sz w:val="20"/>
              </w:rPr>
              <w:t>
3) обязательные платежи в бюджет (налоги, взносы, отчисления и другое);</w:t>
            </w:r>
          </w:p>
          <w:p>
            <w:pPr>
              <w:spacing w:after="20"/>
              <w:ind w:left="20"/>
              <w:jc w:val="both"/>
            </w:pPr>
            <w:r>
              <w:rPr>
                <w:rFonts w:ascii="Times New Roman"/>
                <w:b w:val="false"/>
                <w:i w:val="false"/>
                <w:color w:val="000000"/>
                <w:sz w:val="20"/>
              </w:rPr>
              <w:t>
4) банковские услуги;</w:t>
            </w:r>
          </w:p>
          <w:p>
            <w:pPr>
              <w:spacing w:after="20"/>
              <w:ind w:left="20"/>
              <w:jc w:val="both"/>
            </w:pPr>
            <w:r>
              <w:rPr>
                <w:rFonts w:ascii="Times New Roman"/>
                <w:b w:val="false"/>
                <w:i w:val="false"/>
                <w:color w:val="000000"/>
                <w:sz w:val="20"/>
              </w:rPr>
              <w:t>
5) оплата за расчетно-кассовое обслуживание;</w:t>
            </w:r>
          </w:p>
          <w:p>
            <w:pPr>
              <w:spacing w:after="20"/>
              <w:ind w:left="20"/>
              <w:jc w:val="both"/>
            </w:pPr>
            <w:r>
              <w:rPr>
                <w:rFonts w:ascii="Times New Roman"/>
                <w:b w:val="false"/>
                <w:i w:val="false"/>
                <w:color w:val="000000"/>
                <w:sz w:val="20"/>
              </w:rPr>
              <w:t>
6) расходы на содержание офиса (аренда, связь, канцелярские товары, оргтехника и ее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общего имущества объекта кондоминиума, в том числе:</w:t>
            </w:r>
          </w:p>
          <w:p>
            <w:pPr>
              <w:spacing w:after="20"/>
              <w:ind w:left="20"/>
              <w:jc w:val="both"/>
            </w:pPr>
            <w:r>
              <w:rPr>
                <w:rFonts w:ascii="Times New Roman"/>
                <w:b w:val="false"/>
                <w:i w:val="false"/>
                <w:color w:val="000000"/>
                <w:sz w:val="20"/>
              </w:rPr>
              <w:t>
1) дератизация, дезинсекция, дезинфекция подвальных помещений, паркингов и других мест общего пользования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отопительный период – круглосуточно;</w:t>
            </w:r>
          </w:p>
          <w:p>
            <w:pPr>
              <w:spacing w:after="20"/>
              <w:ind w:left="20"/>
              <w:jc w:val="both"/>
            </w:pPr>
            <w:r>
              <w:rPr>
                <w:rFonts w:ascii="Times New Roman"/>
                <w:b w:val="false"/>
                <w:i w:val="false"/>
                <w:color w:val="000000"/>
                <w:sz w:val="20"/>
              </w:rPr>
              <w:t>
в неотопительный период – 2 раза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общедомовых инженерных систем и оборудований к сезонной эксплуатации (промывка, опрессовка, регулировка, наладка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санитарного состояния мест общего пользования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санитарного состояния земельного участка придомовой территории объекта кондоминиума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сервисное обслуживание общедомовых приборов учета,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а также систем учета теплопотребления и элементов автоматизированных систем регулирования теплопотребления;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противопожарные мероприятия, включая содержание противопожарного оборудования, приобретение и зарядку перезарядку огнетушителей, осуществление специальных надписей, указателей, оформление планов и схем эвакуации, за исключением приобретения и установки систем противопожарной сигнализации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расчета минимального</w:t>
            </w:r>
            <w:r>
              <w:br/>
            </w:r>
            <w:r>
              <w:rPr>
                <w:rFonts w:ascii="Times New Roman"/>
                <w:b w:val="false"/>
                <w:i w:val="false"/>
                <w:color w:val="000000"/>
                <w:sz w:val="20"/>
              </w:rPr>
              <w:t>размера взносов на управление</w:t>
            </w:r>
            <w:r>
              <w:br/>
            </w:r>
            <w:r>
              <w:rPr>
                <w:rFonts w:ascii="Times New Roman"/>
                <w:b w:val="false"/>
                <w:i w:val="false"/>
                <w:color w:val="000000"/>
                <w:sz w:val="20"/>
              </w:rPr>
              <w:t>объектом кондоминиума</w:t>
            </w:r>
          </w:p>
        </w:tc>
      </w:tr>
    </w:tbl>
    <w:bookmarkStart w:name="z161" w:id="137"/>
    <w:p>
      <w:pPr>
        <w:spacing w:after="0"/>
        <w:ind w:left="0"/>
        <w:jc w:val="left"/>
      </w:pPr>
      <w:r>
        <w:rPr>
          <w:rFonts w:ascii="Times New Roman"/>
          <w:b/>
          <w:i w:val="false"/>
          <w:color w:val="000000"/>
        </w:rPr>
        <w:t xml:space="preserve"> Коэффициенты для определения взносов на управление объектом кондоминиума</w:t>
      </w:r>
      <w:r>
        <w:br/>
      </w:r>
      <w:r>
        <w:rPr>
          <w:rFonts w:ascii="Times New Roman"/>
          <w:b/>
          <w:i w:val="false"/>
          <w:color w:val="000000"/>
        </w:rPr>
        <w:t>в зависимости от срока эксплуатации и характеристики многоквартирного жилого дома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зданий*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выше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(0 - 5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(6 - 10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(11-20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(21-40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(41-80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