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2417" w14:textId="f5d2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субъектов аквакультуры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16 сентября 2025 года № 296. Зарегистрирован в Министерстве юстиции Республики Казахстан 18 сентября 2025 года № 36882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"Об аквакультуре"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субъектов аквакультуры.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 № 296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субъектов аквакультуры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субъектов аквакультуры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"Об аквакультуре"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ведения реестра субъектов аквакультуры.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аквакультура – деятельность, связанная с разведением и (или) содержанием, выращиванием объектов аквакультуры;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аквакультуры (далее – уполномоченный орган) – центральный исполнительный орган, осуществляющий руководство и межотраслевую координацию в области аквакультуры;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аквакультуры – физические и (или) юридические лица, осуществляющие деятельность, связанную с разведением и (или) содержанием, выращиванием объектов аквакультуры.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субъектов аквакультуры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Субъекты аквакультуры представляют в территориальное подразделение ведомства уполномоченного органа (далее – территориальное подразделение) сведения для включения в реестр субъектов аквакультуры (далее – сведения)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направляются субъектом аквакультуры посредством почтовых служб связи, в электронном виде через информационную аналитическую систему "Электронные обращения", по электронному адресу территориального подразделения либо представляются нарочно через канцелярию территориального подразделения.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течение 2 (двух) рабочих дней со дня поступления сведений территориальное подразделение рассматривает их на предмет полноты и достоверности.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и достоверности представленных сведений территориальное подразделение направляет субъекту аквакультуры уведомление о включении в реестр субъектов аквакультуры.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неполных и (или) недостоверных сведений территориальное подразделение направляет субъекту аквакультуры уведомление об отказе в включении в реестр субъектов аквакультуры с указанием причин.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Территориальное подразделение осуществляет сбор и обобщение сведений и ежеквартально, не позднее 15 (пятнадцатого) числа месяца, следующего за отчетным кварталом, представляет их в ведомство уполномоченного органа.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Ведомство уполномоченного органа осуществляет сбор, обобщение и анализ сведений по республике и составляет реестр субъектов аквакультуры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Ежеквартально, не позднее 20 (двадцатого) числа месяца, следующего за отчетным кварталом, ведомство уполномоченного органа осуществляет публикацию обновленного реестра на официальном интернет-ресурсе уполномоченного органа www.gov.kz.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аквакультуры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подразделения Комитета рыбного хозяйства Министерства сельского хозяйства Республики Казахстан (далее – территориальные подразделения) и в Комитет рыбного хозяйства Министерства сельского хозяйства Республики Казахстан (далее – Комитет)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для включения в реестр субъектов аквакультуры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1-ср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единовременная/ежеквартальная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20__ года /____квартал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субъекты аквакультуры, территориальные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территориальные подразделения – в течение 30 (тридцати) календарных дней со дня государственной регистрации или уведомления о начале деятельности в качестве индивидуального предпринимателя по месту нахождения юридического лица/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 – ежеквартально, не позднее 15 (пятнадцатого) числа месяца, следующего за отчетным кварталом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или в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аквакультуры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из общего классификатора видов экономической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качестве индивидуального предпринимателя/государственной регистрации в качестве юридического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осуществляемой хозяйственной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аквакультуры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(выращиваемый вид)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(тонн)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(подпись/электронная цифровая подпись) (фамилия, имя, отчество (при его 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"Сведения для включения в реестр субъектов аквакультуры"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для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аквакультуры"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для включения в реестр субъектов аквакультуры" (индекс: форма № 1-ср, периодичность: единовременная/ежеквартальная)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для включения в реестр субъектов аквакультуры" (далее – Форма).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 аквакультуры и территориальными подразделениями Комитета рыбного хозяйства Министерства сельского хозяйства Республики Казахстан (далее – территориальные подразделения).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либо лицом, исполняющим его обязанности.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аквакультуры в территориальные подразделения в течение 30 (тридцати) календарных дней со дня государственной регистрации или уведомления о начале деятельности в качестве индивидуального предпринимателя по месту нахождения юридического лица/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подразделениями в Комитет ежеквартально, не позднее 15 (пятнадцатого) числа месяца, следующего за отчетным кварталом.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указывается порядковый номер.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субъекта аквакультуры.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индивидуальный идентификационный номер/бизнес-идентификационный номер субъекта аквакультуры.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указываются код и наименование из общего классификатора видов экономической деятельности.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адрес места нахождения хозяйства субъекта аквакультуры (наименование области, города республиканского значения, столицы согласно национальному Классификатору административно-территориальных объектов).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дата регистрации в качестве индивидуального предпринимателя/государственной регистрации в качестве юридического лица.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вид осуществляемой хозяйственной деятельности субъекта аквакультуры.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объект аквакультуры (выращиваемый вид рыбы/водных моллюсков/ракообразных).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проектная мощность объекта в тоннах.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аквакультуры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субъектов аквакультуры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аквакультуры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из общего классификатора видов экономической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качестве индивидуального предпринимателя/государственной регистрации в качестве юридического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осуществляемой хозяйственной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аквакультуры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(выращиваемый вид)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(тонн)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