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c8e4" w14:textId="6ccc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28 июля 2016 года № 339 "Об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16 сентября 2025 года № 368. Зарегистрирован в Министерстве юстиции Республики Казахстан 18 сентября 2025 года № 36876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339 "Об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дома" (зарегистрирован в Реестре государственной регистрации нормативных правовых актов за № 14189)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долевом участии в жилищном строительстве",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форму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дома, утвержденной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вне зависимости от способа организации долевого участия в жилищном строительстве, а также Единому оператору или в банк второго уровня (в зависимости от способа организации долевого участия в жилищном строительстве).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equrylys.kz.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1-ОИК.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 месяц 20__ год.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лица Республики Казахстан, заключившие договора на оказание инжиниринговых услуг, осуществляющих функцию технического надзора.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к 15-му числу месяца, следующего за отчетным месяцем.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Порядковый номер отчета: №__;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проекту: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местонахождение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сроки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строительно-монтажных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(согласно уведомлению о начале производства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в 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Ввод объекта в эксплуатацию: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(согласно Договору генерального подряда)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Нормативный срок строительства: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(заключение вневедомственной экспертизы)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Участники проекта: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процесса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деятельности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участников по Договору (номер, дата)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 электронная почта)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Инжиниринговая компания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проектировщик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Месторасположение (ситуационная схема):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Краткое описание проекта (состав объекта):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технико-экономические показатели проекта по рабочему проекту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комфортности многоквартирного жилого дома или комплекса индивидуальных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ответственности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огнестойкости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потолков в квартирах или индивидуальных жилых домах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квартир или индивидуальных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коммерческих помещений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машиномест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объем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 или индивидуальных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сметная стоимость строительства в текущем (прогнозном) уровне цен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исходно-разрешительной документации: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имеющейся документации и согласований: ________________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отсутствующей документации: __________________________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________________________________________________________________;</w:t>
      </w:r>
    </w:p>
    <w:bookmarkEnd w:id="30"/>
    <w:p>
      <w:pPr>
        <w:spacing w:after="0"/>
        <w:ind w:left="0"/>
        <w:jc w:val="both"/>
      </w:pPr>
      <w:bookmarkStart w:name="z45" w:id="31"/>
      <w:r>
        <w:rPr>
          <w:rFonts w:ascii="Times New Roman"/>
          <w:b w:val="false"/>
          <w:i w:val="false"/>
          <w:color w:val="000000"/>
          <w:sz w:val="28"/>
        </w:rPr>
        <w:t>
      3) Выводы Исполнителя с указанием рисков и рекомендаций относительно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приведения исходно-разрешительной документации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Анализ исполнительной и приемо-сдаточной документации:</w:t>
      </w:r>
    </w:p>
    <w:bookmarkEnd w:id="32"/>
    <w:p>
      <w:pPr>
        <w:spacing w:after="0"/>
        <w:ind w:left="0"/>
        <w:jc w:val="both"/>
      </w:pPr>
      <w:bookmarkStart w:name="z47" w:id="33"/>
      <w:r>
        <w:rPr>
          <w:rFonts w:ascii="Times New Roman"/>
          <w:b w:val="false"/>
          <w:i w:val="false"/>
          <w:color w:val="000000"/>
          <w:sz w:val="28"/>
        </w:rPr>
        <w:t>
      1) Перечень предоставленной документации (при необходимости сопровождается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ссылкой на Приложение со сканированной версией необходимых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2) Перечень отсутствующих необходимых документов, выводы Исполнителя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рисков и рекомендаций относительно приведения исполнительной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приемо-сдаточной документации в соответствие требованиям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проектной документации:</w:t>
      </w:r>
    </w:p>
    <w:bookmarkEnd w:id="35"/>
    <w:p>
      <w:pPr>
        <w:spacing w:after="0"/>
        <w:ind w:left="0"/>
        <w:jc w:val="both"/>
      </w:pPr>
      <w:bookmarkStart w:name="z50" w:id="36"/>
      <w:r>
        <w:rPr>
          <w:rFonts w:ascii="Times New Roman"/>
          <w:b w:val="false"/>
          <w:i w:val="false"/>
          <w:color w:val="000000"/>
          <w:sz w:val="28"/>
        </w:rPr>
        <w:t>
      1) Вводная информация о договоре на проектирование (указание наименования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проектной организации, номера договора, даты заключения договора, планируемый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 проектных работ), планируемых сроках выдачи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статуса комплектности и достаточности полученной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выполнения строительно-монтажных работ на дату составления отчета: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bookmarkStart w:name="z51" w:id="37"/>
      <w:r>
        <w:rPr>
          <w:rFonts w:ascii="Times New Roman"/>
          <w:b w:val="false"/>
          <w:i w:val="false"/>
          <w:color w:val="000000"/>
          <w:sz w:val="28"/>
        </w:rPr>
        <w:t>
      2) Информация о принятых изменениях проектных решений, информация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выявленных несоответствиях нормативной базе Республике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с рекомендациями Исполнителя и указанием рисков: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ходе выполнения строительно-монтажных работ</w:t>
      </w:r>
    </w:p>
    <w:bookmarkEnd w:id="38"/>
    <w:p>
      <w:pPr>
        <w:spacing w:after="0"/>
        <w:ind w:left="0"/>
        <w:jc w:val="both"/>
      </w:pPr>
      <w:bookmarkStart w:name="z53" w:id="39"/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выполненных строительно-монтажных работ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отчетный период;</w:t>
      </w:r>
    </w:p>
    <w:p>
      <w:pPr>
        <w:spacing w:after="0"/>
        <w:ind w:left="0"/>
        <w:jc w:val="both"/>
      </w:pPr>
      <w:bookmarkStart w:name="z54" w:id="40"/>
      <w:r>
        <w:rPr>
          <w:rFonts w:ascii="Times New Roman"/>
          <w:b w:val="false"/>
          <w:i w:val="false"/>
          <w:color w:val="000000"/>
          <w:sz w:val="28"/>
        </w:rPr>
        <w:t>
      2) Выполнение строительно-монтажных работ на соответствие плановым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фактическим показателям по разделам проекта: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Выполнение строительно-монтажных работ на соответствие плановым и фактическим показателям по разделам проекта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месяц в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 нарастающим,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 нарастающим,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 нарастающему (+/- ),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объекту,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Архитектурные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и канализация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и слаботочные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Внутриплощадочные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" w:id="42"/>
      <w:r>
        <w:rPr>
          <w:rFonts w:ascii="Times New Roman"/>
          <w:b w:val="false"/>
          <w:i w:val="false"/>
          <w:color w:val="000000"/>
          <w:sz w:val="28"/>
        </w:rPr>
        <w:t>
      3) Графическое и процентное изображение графика производства работ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вертикальный график фактически выполненных работ, с разделением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основные разделы проекта со ссылками на информацию по текущему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состоянию, согласно приложению 1 к настоящему отчету.</w:t>
      </w:r>
    </w:p>
    <w:p>
      <w:pPr>
        <w:spacing w:after="0"/>
        <w:ind w:left="0"/>
        <w:jc w:val="both"/>
      </w:pPr>
      <w:bookmarkStart w:name="z58" w:id="43"/>
      <w:r>
        <w:rPr>
          <w:rFonts w:ascii="Times New Roman"/>
          <w:b w:val="false"/>
          <w:i w:val="false"/>
          <w:color w:val="000000"/>
          <w:sz w:val="28"/>
        </w:rPr>
        <w:t>
      4) Соблюдение графика производства работ: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хода выполнения основных видов работ и этапов, включенных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действующие календарные графики производства работ;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Отставание/опережение по объекту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 (+)/опережение (-) по видам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 (-)/опережение (+) по видам работ, с нарастающим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отставания/опережения по видам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отставание по объекту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45"/>
      <w:r>
        <w:rPr>
          <w:rFonts w:ascii="Times New Roman"/>
          <w:b w:val="false"/>
          <w:i w:val="false"/>
          <w:color w:val="000000"/>
          <w:sz w:val="28"/>
        </w:rPr>
        <w:t>
      1) анализ влияния отставания выполнения конкретных работ на связанные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ними последующие работы и влияние этого отставания на окончательный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завершения проекта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bookmarkStart w:name="z62" w:id="46"/>
      <w:r>
        <w:rPr>
          <w:rFonts w:ascii="Times New Roman"/>
          <w:b w:val="false"/>
          <w:i w:val="false"/>
          <w:color w:val="000000"/>
          <w:sz w:val="28"/>
        </w:rPr>
        <w:t>
      2) предложения по возможным способам устранения отставания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контролю качества:</w:t>
      </w:r>
    </w:p>
    <w:bookmarkEnd w:id="47"/>
    <w:p>
      <w:pPr>
        <w:spacing w:after="0"/>
        <w:ind w:left="0"/>
        <w:jc w:val="both"/>
      </w:pPr>
      <w:bookmarkStart w:name="z64" w:id="48"/>
      <w:r>
        <w:rPr>
          <w:rFonts w:ascii="Times New Roman"/>
          <w:b w:val="false"/>
          <w:i w:val="false"/>
          <w:color w:val="000000"/>
          <w:sz w:val="28"/>
        </w:rPr>
        <w:t>
      1) Указание оценки качества работ подрядчиков в отчетный период: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серьезные недостатки и дефекты, если таковые имели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возникновения выявленных дефектов и предложены пути и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испытаний исполнителя и оценка достоверности испытаний подрядчика;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мероприятия по контролю качества (включая виды: входной, операционный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приемочный), проведенные в отчетный период.</w:t>
      </w:r>
    </w:p>
    <w:p>
      <w:pPr>
        <w:spacing w:after="0"/>
        <w:ind w:left="0"/>
        <w:jc w:val="both"/>
      </w:pPr>
      <w:bookmarkStart w:name="z65" w:id="49"/>
      <w:r>
        <w:rPr>
          <w:rFonts w:ascii="Times New Roman"/>
          <w:b w:val="false"/>
          <w:i w:val="false"/>
          <w:color w:val="000000"/>
          <w:sz w:val="28"/>
        </w:rPr>
        <w:t>
      2) Свод данных по состоянию за отчетный период по выявленным нарушениям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разделам: документация и организационные вопросы, техника безопасности,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качество строительно-монтажных работ (включая разделы: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архитектурно-строительный, отопление и вентиляция, водопровод и канализация,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электрические и слаботочные сети, газоснабжение (при его наличии):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Статистика (количество) замечаний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выявлено за период строительства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устранено за период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 устранено на текущую дату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и организационные вопросы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технике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качеству строительно-монтажных работ,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и канализация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Общестроительные работы 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Слаботочные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электроснабжения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51"/>
      <w:r>
        <w:rPr>
          <w:rFonts w:ascii="Times New Roman"/>
          <w:b w:val="false"/>
          <w:i w:val="false"/>
          <w:color w:val="000000"/>
          <w:sz w:val="28"/>
        </w:rPr>
        <w:t>
      Вывод о качестве выполняемых работ за отчетный период и рекомендации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устранению и профилактике недопущения нарушений впоследствии,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риски неисполнения рекомендаций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предписаний, не устраненных на дату мониторингового отчета.</w:t>
      </w:r>
    </w:p>
    <w:p>
      <w:pPr>
        <w:spacing w:after="0"/>
        <w:ind w:left="0"/>
        <w:jc w:val="both"/>
      </w:pPr>
      <w:bookmarkStart w:name="z69" w:id="52"/>
      <w:r>
        <w:rPr>
          <w:rFonts w:ascii="Times New Roman"/>
          <w:b w:val="false"/>
          <w:i w:val="false"/>
          <w:color w:val="000000"/>
          <w:sz w:val="28"/>
        </w:rPr>
        <w:t>
      10. Основные проблемы, возникающие в ходе реализации проекта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и описание проблем и ситуаций, возникающих по ходу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и ведущих к ухудшению качества работ и срыву сроков 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Объекта, а также предложения по устранению этих проблем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результатов устранения недостатков, установленных в предыдущий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(приведенных в отчете за предыдущий отчетный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bookmarkStart w:name="z70" w:id="53"/>
      <w:r>
        <w:rPr>
          <w:rFonts w:ascii="Times New Roman"/>
          <w:b w:val="false"/>
          <w:i w:val="false"/>
          <w:color w:val="000000"/>
          <w:sz w:val="28"/>
        </w:rPr>
        <w:t>
      11. Сведения об изменениях на Объекте Перечень измененных технических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решений в рабочей документации с приложением копий обосновывающих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дополнительных (непредвиденных) работ, возникших в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строительства, реконструкции или капитального ремонта, с копиями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обосновывающих материалов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изменениях графиков производства работ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Анализ финансовой части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оплат и сумма освоения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до получения гарантии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до получения гарантии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с нарастающим итогом с момента получения гарантии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с нарастающим итогом с момента получения гарантии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оплаты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освоение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экспертизы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аванс, предусмотренный Законом Республики Казахстан от 7 апреля 2016 года "О долевом участии в жилищном строительстве"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проекту (смета)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проекту (смета) и иные расходы: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подтверждение целевого использование/фиксирование не целевого использования денежных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источникам финансирования объекта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отчетном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 нарастающим итогом с момента получения гарантии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низкий или высокий процент поступления денежных средств от дольщиков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Таблице 7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продажам площадей объекта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ДДУ,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помещения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Парковочные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договоров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договору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проектно-сметной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генерального подряда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поставки материалов, договора аренды техники*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оказание услуг авторского надзора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оказание услуг технического надзора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при наличии специальной экономической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плана финансирования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плану финансирования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отчетный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отчетный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План финансирования с нарастающим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Факт финансирования с нарастающим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60"/>
      <w:r>
        <w:rPr>
          <w:rFonts w:ascii="Times New Roman"/>
          <w:b w:val="false"/>
          <w:i w:val="false"/>
          <w:color w:val="000000"/>
          <w:sz w:val="28"/>
        </w:rPr>
        <w:t>
      13. Заключение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Обобщение выводов и резюме из разделов отчета (возможно, их повторное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перечисление) с выводом о соответствии выполняемых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утвержденной рабочей документации и требованиям заказчика по основным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критериям: стоимости, объемам, сроку, качеству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</w:tbl>
    <w:p>
      <w:pPr>
        <w:spacing w:after="0"/>
        <w:ind w:left="0"/>
        <w:jc w:val="both"/>
      </w:pPr>
      <w:bookmarkStart w:name="z85" w:id="63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инжиниринговой компании: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группы (согласно приказу № ___ от "__" _______ 20__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отчета "__" _________20__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</w:t>
      </w:r>
    </w:p>
    <w:p>
      <w:pPr>
        <w:spacing w:after="0"/>
        <w:ind w:left="0"/>
        <w:jc w:val="both"/>
      </w:pPr>
      <w:bookmarkStart w:name="z86" w:id="64"/>
      <w:r>
        <w:rPr>
          <w:rFonts w:ascii="Times New Roman"/>
          <w:b w:val="false"/>
          <w:i w:val="false"/>
          <w:color w:val="000000"/>
          <w:sz w:val="28"/>
        </w:rPr>
        <w:t>
      * Пояснения по заполнению формы, предназначенной для сбора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указаны в приложении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Детализация информации по дольщикам указываются в приложении 2;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отчету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инжиниринговой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долевого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ходом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</w:p>
        </w:tc>
      </w:tr>
    </w:tbl>
    <w:bookmarkStart w:name="z8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 процентное изображение графика производства работ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Вертикальный график фактически выполненных работ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по графику производства работ (далее – ГПР)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</w:tbl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отм. 0,000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графику производства работ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фактически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по которым имеются отставания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2898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касательно отставания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инжиниринговой компании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инжиниринговой компании для устранения отставания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инжиниринговой компании для устранения отставания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предпринятые Генподрядчиком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невыполнения в целом или отдельных видов работ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отчету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инжиниринговой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долевого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ходом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</w:p>
        </w:tc>
      </w:tr>
    </w:tbl>
    <w:bookmarkStart w:name="z9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Детализация информации по дольщикам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квартире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в отчетном месяце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с нарастающим итогом с момента получения гарантии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Вывод: 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отчету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инжиниринговой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долевого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ходом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</w:p>
        </w:tc>
      </w:tr>
    </w:tbl>
    <w:bookmarkStart w:name="z9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72"/>
    <w:bookmarkStart w:name="z9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</w:t>
      </w:r>
    </w:p>
    <w:bookmarkEnd w:id="73"/>
    <w:bookmarkStart w:name="z9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 (далее – Форма отчета).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заполняется и предоставляется ежемесячно к 15-му числу месяца, следующего за отчетным месяцем.</w:t>
      </w:r>
    </w:p>
    <w:bookmarkEnd w:id="76"/>
    <w:bookmarkStart w:name="z1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таблицы 1 "Участники проекта"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"№ п/п" указывается номер по порядку. Последующая информация не прерывает нумерацию по порядку;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"Участники процесса" указываются участники по проекту;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"Наименование организаций" указываются наименования участников по проекту;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"Основания деятельности организации" указываются нормативные документы на основании которых осуществляется деятельность (пример: инжиниринговая компания – аттестат об аккредитации, генеральный подрядчик – государственная лицензия);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"Взаимоотношения участников по Договору (номер, дата)" указываются номера и даты заключения договоров;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"ФИО" указываются фамилия, имя, отчество (при наличии) ответственного лица от участников проекта;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"Должность" указывается должность ответственного лица от участников проекта;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"Контактные данные (телефон электронная почта)" указывается контактные данные участников проекта.</w:t>
      </w:r>
    </w:p>
    <w:bookmarkEnd w:id="85"/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пункта 2 "Месторасположение (ситуационная схема)"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Ситуационная схема месторасположения объекта строительства на карте города или план-схема расположения пятен застройки.</w:t>
      </w:r>
    </w:p>
    <w:bookmarkEnd w:id="87"/>
    <w:bookmarkStart w:name="z11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Пояснение по заполнению пункта 3 "Краткое описание проекта (состав объекта)"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Указываются архитектурно-планировочные решения, конструктивные решения, информация по инженерному обеспечению.</w:t>
      </w:r>
    </w:p>
    <w:bookmarkEnd w:id="89"/>
    <w:bookmarkStart w:name="z11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Пояснение по заполнению таблицы 2 "Основные технико-экономические показатели проекта по рабочему проекту"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 "Наименование показателя" указываются наименования технико-экономических показателей по проекту;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2 "Единица измерения" указываются единицы измерения технико-экономических показателей по проекту;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3 "Показатель" указываются технико-экономические показатели по проекту.</w:t>
      </w:r>
    </w:p>
    <w:bookmarkEnd w:id="93"/>
    <w:bookmarkStart w:name="z11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Пояснение по заполнению таблицы 3 "Выполнение строительно-монтажных работ на соответствие плановым и фактическим показателям по разделам проекта"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 "Разделы проекта" указываются виды строительно-монтажных работ;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2 "План на месяц в %" указывается план выполнения строительно-монтажных работ в отчетном месяце;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3 "Факт, %" указывается фактическое выполнение строительно-монтажных работ в отчетном месяце;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4 "Отклонение, (+/-), %" указывается отклонение от плана выполнения строительно-монтажных работ в отчетном месяце;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в графе 5 "План с нарастающим в %" указывается план выполнения строительно-монтажных работ с нарастающим (включая план отчетного месяца);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в графе 6 "Факт с нарастающим в %" указывается фактическое выполнение строительно-монтажных работ (включая фактические работы отчетного месяца);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19-3. в графе 7 "Отклонение по нарастающему (+/-), %" отклонение от плана выполнения строительно-монтажных работ с нарастающим итогом (включая план и фактические выполненные работы отчетного месяца).</w:t>
      </w:r>
    </w:p>
    <w:bookmarkEnd w:id="101"/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Пояснение по заполнению таблицы 4 "Отставание/опережение по объекту"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 "Наименование работ" указываются виды строительно-монтажных работ;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 "Отставание (+)/опережение (-) по видам работ" указывается отклонение от договорных (плановых) сроков, в днях;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в графе 3 "Отставание (-)/опережение (+) по видам работ, с нарастающим" указывается отклонение от договорных (плановых) сроков с нарастающим итогом, в днях;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3 "Причины отставания/опережения по видам работ" указываются причины возникновения отставания или опережения.</w:t>
      </w:r>
    </w:p>
    <w:bookmarkEnd w:id="106"/>
    <w:bookmarkStart w:name="z13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Пояснение по заполнению таблицы 5 "Статистика (количество) замечаний"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 "№ п/п" указывается номер по порядку. Последующая информация не прерывает нумерацию по порядку;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 "Замечания" указываются названия разделов;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3 "Итого выявлено за период строительства" указывается общее количество выданных замечании по проекту за весь период строительства;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4 "Итого устранено за период строительства" указывается общее количество устраненных замечании по проекту за весь период строительства;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5 "Выявлено" указывается общее количество выданных замечании по проекту за отчетный период;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6 "Устранено" указывается общее количество устраненных замечании по проекту за отчетный период;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7 "Итого не устранено на текущую дату" указывается общее количество не устраненных замечании по проекту за весь период строительства.</w:t>
      </w:r>
    </w:p>
    <w:bookmarkEnd w:id="114"/>
    <w:bookmarkStart w:name="z14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Пояснение по заполнению таблицы 6 "Сумма оплат и сумма освоения"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1 "№ п/п" указывается номер по порядку. Последующая информация не прерывает нумерацию по порядку;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3 "Планируемый бюджет":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32.Разработка ПСД и прохождение экспертизы – необходимо указать сумму планируемых затрат согласно сводному сметному расчету;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Строительно-монтажные работы и оборудование: в том числе аванс,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2016 года "О долевом участии в жилищном строительстве" - необходимо указать сумму планируемых и понесенных расходов на строительно-монтажные работы.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Авторский надзор – необходимо указать сумму планируемых затрат по авторскому надзору;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Технический надзор – необходимо указать сумму планируемых затрат по техническому надзору;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Иные расходы – необходимо указать сумму планируемых и понесенных расходов по рекламе, содержанию управленческого персонала, коммунальным услугам, телекоммуникационным услугам, затраты, связанные с арендой офиса, расходы на изготовление технических паспортов по контролю качества, лабораторные испытания, уплату налогов и других обязательных платежей в бюджет, выплаты обязательных пенсионных взносов и обязательных профессиональных пенсионных взносов, взносов на обязательное социальное медицинское страхование в Фонд социального медицинского страхования, оплату комиссии по банковским счетам и вознаграждения по обслуживанию банковского займа в размере не более пяти процентов от проектной стоимости;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Всего – сумма шести предыдущих пунктов;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4 "Оплаты до получения гарантии" указывается факт понесенных расходов до получения гарантии;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5 "Освоение до получения гарантии" указывается сумма по подписанным актам выполненных работ с начала строительства до получения гарантии;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6 "Оплаты за отчетный период" указывается факт понесенных расходов в отчетном периоде в соответствии с выписками со счета банка второго уровня;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7 "Оплаты с нарастающим итогом с момента получения гарантии" указывается факт понесенных расходов с момента начала строительства включая отчетный период в соответствии с выписками со счета банка второго уровня;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8 "Освоение за отчетный период" - указывается сумма по подписанным актам выполненных работ в отчетном периоде;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9 "Освоение с нарастающим итогом с момента получения гарантии" - указывается сумма по подписанным актам выполненных работ с начала строительства, и иных подтверждающих документов.</w:t>
      </w:r>
    </w:p>
    <w:bookmarkEnd w:id="129"/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Пояснение по заполнению таблицы 7 "Информация по источникам финансирования объекта"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1 "№ п/п" указывается номер по порядку. Последующая информация не прерывает нумерацию по порядку;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2 "Наименование источника финансирования" указываются источники финансирования (Заемные средства: Банк, Застройщик, прочие);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3 "Поступления в отчетном периоде" - указывается сумма поступлении денежных средств в отчетном периоде;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4 "Поступления с нарастающим итогом с момента получения гарантии" - указываются поступления денежных средств с нарастающим итогом с момента получения гарантии.</w:t>
      </w:r>
    </w:p>
    <w:bookmarkEnd w:id="134"/>
    <w:bookmarkStart w:name="z16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10-1. Приложении к таблице 47-1. в графе 1 "№ п/п" указывается номер по порядку. Последующая информация не прерывает нумерацию по порядку;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47-2. в графе 2 "Данные по ДДУ" указываются наименования объектов реализации (квартиры, индивидуальные жилые дома, нежилые помещения, парковочные места, кладовки);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47-3. в графе 3 "Количество" - указывается количество ДДУ, реализованных с начала строительства;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47-4. в графе 4 "Площадь, м2" - указываются общая площадь ДДУ, реализованных с начала строительства;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47-5. в графе 5 "Стоимость ДДУ, тенге" - указываются общая стоимость ДДУ объектов, реализованных с начала строительства в тенге;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47-6. в графе 6 "Оплачено, тенге" - указываются сумма денежных средств, поступивших от реализации объектов в тенге.</w:t>
      </w:r>
    </w:p>
    <w:bookmarkEnd w:id="140"/>
    <w:bookmarkStart w:name="z16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Пояснение по заполнению таблицы 8 "Анализ договоров"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3 "Стоимость по договору", в строках: договор генерального подряда, договор оказание услуг авторского надзора, договор оказание услуг технического надзора, договора поставки материалов, договора аренды техники, необходимо указать стоимость услуг указанную в договорах;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 "Стоимость по проектно-сметной документации", в строках: договор генерального подряда, договор оказание услуг авторского надзора, договор оказание услуг технического надзора, договора поставки материалов, договора аренды техники, необходимо указать стоимость услуг указанную в проектно-сметной документации: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5 "Разница" необходимо указать сумму, полученную в результате вычета стоимости проектно- сметной документации от стоимости договора.</w:t>
      </w:r>
    </w:p>
    <w:bookmarkEnd w:id="144"/>
    <w:bookmarkStart w:name="z17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Пояснение по заполнению таблицы 9 "Анализ плана финансирования"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1 "№ п/п" указывается номер по порядку. Последующая информация не прерывает нумерацию по порядку;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2 "Общая сумма по плану финансирования" указать сумму, утвержденную в заявке на гарантирование;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3 "План на отчетный месяц" указать сумму по плану финансирования;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4 "Факт на отчетный месяц" указать фактическую сумму;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5 "Отклонение" необходимо указать сумму, полученную в результате вычета планируемой суммы от фактической в отчетном месяце;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6 "Итого План финансирования с нарастающим" указывается сумма плана финансирования с момента начала строительства включая отчетный;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7 "Итого Факт финансирования с нарастающим" указывается фактическая сумма финансирования с момента начала строительства включая отчетный;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8 "Отклонение" необходимо указать сумму, полученную в результате вычета планируемой суммы по Плану финансирования с нарастающим от фактической суммы по Факту финансирования с нарастающим.</w:t>
      </w:r>
    </w:p>
    <w:bookmarkEnd w:id="153"/>
    <w:bookmarkStart w:name="z17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Пояснение по заполнению приложения 1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таблице графическое и процентное изображение производства работ указывается производство работ по плану и фактическое выполнение работ в отчетом периоде;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Таблица вертикальный график фактически выполненных работ заполняется следующим образом.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графах "Наименование работ", "ГПР - График производства работ", "Факт" указывается укрупненный перечень работ с указанием плановых сроков производства работ и текущего статуса с учетом отставания;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строках "Этаж", "Ниже отметки 0,00", "Земляные", указываются соответствующим цветом - план по графику производства работ, фактическое выполнение, а также работы, по которым имеются отставания по состоянию в отчетном периоде;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строке "Дата завершения по графику производства работ" срок завершения видов работ, согласно графика производства работ;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графе "Отставание" указывается информация касательно отставания и причины возникновения;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графе "Действия инжиниринговой компании" указываются меры, принятые инжиниринговой компанией для устранения отставания от графика производства работ;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графе "Рекомендации" указываются рекомендации, выданные инжиниринговой компанией для устранения отставания от графика производства работ;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графе "План мероприятий" указываются меры, принятые генподрядной организацией для устранения отставания от графика производства работ;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графе "Риски" указываются возможные невыполнения в целом или отдельных видов работ.</w:t>
      </w:r>
    </w:p>
    <w:bookmarkEnd w:id="164"/>
    <w:bookmarkStart w:name="z19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Пояснение по заполнению приложения 3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1 "№ п/п" указывается номер по порядку. Последующая информация не прерывает нумерацию по порядку;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2 "фамилия, имя, отчество (при наличии)" указывается фамилия, имя, отчество дольщика;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 3 "Номер договора" указывается номер договора долевого участия;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4 "Дата договора" указывается дата договора долевого участия;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графе 5 "Этаж" указывается этаж, на котором находится жилое помещение;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графе 6 "Общая площадь" указывается общая площадь, приобретенного жилого помещения;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графе 7 "Номер помещения" указывается номер, приобретенного жилого помещения;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графе 8 "Стоимость договора" указывается сумма договора долевого участия;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графе 9 "Оплаты в отчетном месяце" указывается оплаченные суммы в отчетном периоде;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графе 10 "Оплаты с нарастающим итогом с момента получения гарантии" указывается фактическая оплаченная сумма с момента заключения договора долевого участия в соответствии с выписками со счета банка второго уровня;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78-1. в графе 10 "Способ продаж" указываются способы реализации объектов продажи (ипотечный займ Банка второго уровня (БВУ), ипотечный займ Акционерного общества "Отбасы банк"), прямая продажа в соответствии с условиями ДДУ.</w:t>
      </w:r>
    </w:p>
    <w:bookmarkEnd w:id="176"/>
    <w:bookmarkStart w:name="z20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Пояснение по прилагаемым документам к отчету прилагаются: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Графическое и процентное изображение графика производства работ и вертикальный отчет фактически выполненных работ согласно приложению 1 к настоящему Отчету;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Детализация информации по дольщикам согласно приложению 2 к настоящему Отчету.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отчету прилагаются копии следующих документов: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фотографическая документация (фотоснимки с соответствующими надписями, сделанные в отчетный период и иллюстрирующие основные этапы строительства);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предписания и замечания;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договора долевого участия в жилищном строительстве;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выписки со счета уполномоченной компании;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договора по объекту (генподряда, разработка и экспертиза проектно-сметной документации, авторского надзора – при предоставлении первоначального отчета, договора поставки материалов при наличии специальной экономической зоны, дополнительные соглашения к договорам подряда – по мере заключения);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акты выполненных работ до получения гарантии, отчет о расходовании материалов (форма - М29 – при наличии специальной экономической зоны) до получения гарантии (при предоставлении первоначального отчета);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акты выполненных работ за отчетный период, отчет о расходовании материалов (форма - М29) за отчетный период (при наличии специальной экономической зоны);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План мероприятий по устранению отставания (при наличии отставания).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прилагаемые документы могут содержать конфиденциальные данные, размещению на интернет-ресурсах и опубликованию не подлежат.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