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b53f" w14:textId="b24b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информационной безопасности в сфере топливно-энергетического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сентября 2025 года № 349-н/қ. Зарегистрирован в Министерстве юстиции Республики Казахстан 16 сентября 2025 года № 36852.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энергетики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148-н/қ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энергетики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148-н/қ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информационной безопасности в сфере топливно-энергетического комплекса.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349-н/қ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Министра энергетики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148-н/қ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информационной безопасности в сфере топливно-энергетического комплекса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информационной безопасности в сфере топливно-энергетического комплекса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(далее - Закон) и определяют порядок для обеспечения информационной безопасности в сфере топливно-энергетического комплекса, киберустойчивость критически важных объектов информационно-коммуникационной инфраструктуры топливно-энергетического комплекса.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объектам информационной безопасности отраслевого центра информационной безопасности в сфере топливно-энергетического комплекса относятся промышленные системы управления топливно-энергетического комплекса.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информационной безопасности в сфере топливно-энергетического комплекса и функционирования отраслевого центра информационной безопасности в сфере топливно-энергетического комплекса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Отраслевой центр информационной безопасности в сфере топливно-энергетического комплекса (далее – Отраслевой центр) функционирует на постоянной основе, руководствуясь принципами законности, централизации управления, оперативности реагирования на инциденты информационной безопасности и конфиденциальности информации.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функционирования Отраслевого центра является создание единого защищенного информационного пространства для субъектов топливно-энергетического комплекса, обеспечивающего устойчивость критически важных объектов информационно-коммуникационной инфраструктуры топливно-энергетического комплекса в условиях современных киберугроз.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Отраслевым центром является юридическое лицо, определенное в соответствии с подпунктом 6-4) статьи 5 Закона, осуществляющее организацию и координацию мероприятий по формированию защищенного информационного пространства топливно-энергетического комплекса (далее - ТЭК).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Отраслевой центр запрашивает и получает от субъектов ТЭК и оперативных центров информационной безопасности (далее - ОЦИБ) информацию, необходимую для анализа угроз информационной безопасности, включая данные о киберинцидентах, параметрах работы защитных систем и результатах аудитов безопасности.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Отраслевой центр разрабатывает методические рекомендации, стандарты и регламенты по защите информационных систем субъектов ТЭК, которые учитываются субъектами ТЭК при организации мер информационной безопасности. Отраслевой центр направляет методические рекомендации, стандарты и регламенты по защите информационных систем субъектов ТЭК субъектам ТЭК для применения в работе, а также в уполномоченый орган в области электроэнергетики для сведения.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Отраслевой центр проводит обследование состояния защищенности информационных систем субъектов ТЭК, за исключением объектов, относящихся к государственным секретам.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Отраслевой центр по результатам обследования информационной безопасности субъектов ТЭК, направляет рекомендации по устранению выявленных нарушений со сроком их исполнения в течение одного месяца. При выявлении критических нарушений, создающих угрозу устойчивой работе объектов ТЭК, Отраслевой центр уведомляет уполномоченный орган в сфере обеспечения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событий информационной безопасности объектов информатизации государственных органов, утвержденных приказом исполняющего обязанности Министра цифрового развития, инноваций и аэрокосмической промышленности Республики Казахстан от 16 августа 2019 года № 199/НҚ (зарегистрирован в Реестре государственной регистрации нормативных правовых актов под № 19286).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Отраслевой центр осуществляет мониторинг киберугроз посредством анализа данных о событиях информационной безопасности, поступающих от ОЦИБ.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поступающие данные анализируются с применением методов машинного обучения и поведенческого анализа для выявления аномальной активности. Особое внимание уделяется обнаружению целевых атак на промышленные системы управления ТЭК.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оперативного реагирования на инциденты информационной безопасности в Отраслевом центре действует трехуровневая система классификации угроз, из которых: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критические инциденты, создающие непосредственную угрозу устойчивой работе объектов ТЭК, требующие немедленного реагирования - в течение 1 (одного) часа с момента обнаружения;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инцидентов высокого риска срок реагирования составляет до 4 (четырех) часов;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инцидентов низкого уровня срок реагирования составляет до 24 (двадцати четырех) часов.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каждом случае группа реагирования Отраслевого центра разрабатывает индивидуальный план мероприятий по локализации и устранению последствий атаки.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Субъекты ТЭК обеспечивают передачу в ОЦИБ данных, необходимых для осуществления мониторинга информационной безопасности, в форматах, объемах и порядке, установленных регламентом Отраслевого центра.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Субъекты ТЭК, при самостоятельном обнаружении инцидента информационной безопасности, оповещают Отраслевой центр в течении 30 (тридцать) минут с момента обнаружения.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Взаимодействие Отраслевого центра с уполномоченным органом в области электроэнергетики осуществляется через регулярный обмен информацией в следующих форматах и сроки: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обо всех инцидентах информационной безопасности предоставляется в течение 1 (одного) часа с момента их обнаружения для принятия срочных мер реагирования;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оперативные сводки о текущем состоянии информационной безопасности отрасли, включая статус (обработки) ранее выявленных инцидентов, направляются ежедневно до 10:00 часов по времени города Астаны;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еженедельные аналитические отчеты о состоянии информационной безопасности отрасли, направляемые каждую пятницу до 18:00 часов по времени города Астаны, с последующей обратной связью в течение 3 (трех) рабочих дней;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ежемесячные отчеты с оценкой эффективности принимемых мер информационной безопасности предоставляются до 5 (пятого) числа следующего месяца с получением сводного отзыва в течение 10 (десяти) рабочих дней.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центр участвует в разработке и реализации государственных программ по защите критической информационной инфраструктуры, вносит предложения по совершенствованию законодательства Республики Казахстан в области кибербезопасности ТЭК.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центр осуществляет постоянное и системное взаимодействие с Национальным координационным центром информационной безопасности (далее - НКЦИБ)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 Техническое взаимодействие с НКЦИБ осуществляется через защищенные каналы связи с использованием сертифицированных средств криптографической защиты информации. 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конфиденциальности и защиты информации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данные, поступающие в Отраслевой центр от субъектов ТЭК, подлежат защите в соответствии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(далее – Единые требования).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Отраслевой центр использует сертифицированные средства криптографической защиты информации, системы контроля доступа и технические средства обеспечения безопасности.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Защита информации о критически важных объектах информационно-коммуникационной инфраструктуры ТЭК и уязвимостях их информационных систем, основывается на выполнении следующих требовании: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отнесение сведений к служебной информации ограниченного распространения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обработка и хранение информации в Отраслевом центре осуществляются в специально выделенных защищенных сегментах информационной системы Отраслевого центра.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безопасности сегментов определяются на основе комплексного подхода к управлению рисками, в соответствии с СТ РК IEC 62443-3-3 "Сети коммуникационные промышленные. Безопасность сети и системы - Часть 3-3. Требования к системной безопасности и уровня безопасности" и Едиными требованиями.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