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4a0c" w14:textId="4714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августа 2025 года № 266. Зарегистрирован в Министерстве юстиции Республики Казахстан 29 августа 2025 года № 36754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Республика Казахстан "Об аквакультуре"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21 августа 2024 года № 283 "Об утверждении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квалификационных требований к инвестору" (зарегистрирован в Реестре государственной регистрации нормативных правовых актов № 34968).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 1 января 2027 года действует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течение 7 (семи) рабочих дней со дня получения согласования уполномоченного органа в области охраны и использования водного фонда и местных исполнительных органов соответствующих областей, городов республиканского значения и столицы список утверждается решением руководителя уполномоченного органа и размещается в открытом доступе посредством информационной системы аквакультуры, интернет-ресурсов уполномоченного органа и местных исполнительных органов областей, городов республиканского значения и столицы.";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 1 января 2026 года действуют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 случае положительного решения о закреплении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 без проведения конкурса, юридическое лицо Республики Казахстан в течение 3 (трех) рабочих дней со дня получения уведомления вносит плату за пользование участками рыбохозяйственных водоемов международного и (или) республиканского значения для осуществления садковой хозяйственной деятельности при реализации проекта.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пользование участками рыбохозяйственных водоемов международного и (или) республиканского значения для осуществления садковой хозяйственной деятельности при реализации проекта рассчитывается по следующей формуле: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N= 5 МРП * S,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размер платы за пользование участками рыбохозяйственных водоемов международного и (или) республиканского значения для осуществления садковой хозяйственной деятельности при реализации проекта;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МРП – ставка платы за пользование участками рыбохозяйственных водоемов международного и (или) республиканского значения для осуществления садковой хозяйственной деятельности при реализации проекта;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площадь рыбохозяйственного участка, гектар.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Между территориальным подразделением ведомства уполномоченного органа и юридическим лицом Республики Казахстан в течение 5 (пяти) рабочих дней со дня внесения платы за пользование участками рыбохозяйственных водоемов международного и (или) республиканского значения для осуществления садковой хозяйственной деятельности при реализации проекта заключается договор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 (далее – договор) по типовой форме, утвержденной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266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Республика Казахстан "Об аквакультуре" (далее – Закон) и определяют порядок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рыбоводно-биологическое обоснование в области аквакультуры (далее – биологическое обоснование) – комплекс научно-обоснованных рекомендаций, разработанных в результате исследований и научных данных, оценки текущего состояния и потенциала рыбохозяйственных водоемов и (или) участков, рыбоводных прудов, рыбоводных бассейнов, а также применения технологий, связанных с разведением и (или) содержанием, выращиванием объектов аквакультуры;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аквакультуры (далее – уполномоченный орган) – центральный исполнительный орган, осуществляющий руководство и межотраслевую координацию в области аквакультуры;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инвестиции – все виды имущества (кроме товаров, предназначенных для личного потребления), включая предметы финансового лизинга с момента заключения договора лизинга, а также права на них, вкладываемые инвестором в уставный капитал юридического лица или увеличение фиксированных активов, используемых для предпринимательской деятельности, а также для реализации проекта государственно-частного партнерства;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и использования водного фонда –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садковая хозяйственная деятельность – деятельность, связанная с разведением и (или) содержанием, выращиванием рыб в полувольных контролируемых условиях в специальных устройствах (садках), расположенных на акватории рыбохозяйственных водоемов и (или) участков.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Участки рыбохозяйственных водоемов международного и (или) республиканского значения для осуществления садковой хозяйственной деятельности закрепляются решением уполномоченного органа в соответствии с настоящими Правилами за юридическими лицами Республики Казахстан без проведения конкурса при соответствии юридического лица Республики Казахстан требованиям и принятии им обязательств,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Участки рыбохозяйственных водоемов международного и (или) республиканского значения для осуществления садковой хозяйственной деятельности закрепляются в целях реализации проектов по: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созданию новых производств и предусматривающих осуществление инвестиций в строительство производственных объектов, включая ввод перерабатывающих мощностей, в размере не менее стапятидесятитысячекратного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расширению действующих производств, в том числе реконструкции и модернизации производственных и перерабатывающих мощностей, и предусматривающих осуществление инвестиций в размере не менее статысячекратного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Юридическим лицам Республики Казахстан при направлении заявки на закрепление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 (далее – заявка) необходимо соответствовать следующим требованиям: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бизнес-плана и рабочей программы проекта;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средств в объеме, не менее размера, указанного в пункте 4 настоящих Правил, или средств, указанных в бизнес-плане проекта, в банке второго уровня и (или) организациях, осуществляющих отдельные виды банковских операций;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налоговой задолженности и задолженности по социальным платежам;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неисполненных договорных обязательств (для лиц, за которыми ранее были закреплены рыбохозяйственные водоемы и (или) участки).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закрепления рыбохозяйственных водоемов и (или) участков для садковой хозяйственной деятельности составляет от десяти до сорока девяти лет, который определяется на основании паспортизации водоемов и (или) участков, осуществляемой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списка участков рыбохозяйственных водоемов международного и (или) республиканского значения для осуществления садковой хозяйственной для реализации проекта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Список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 (далее – список) формируется уполномоченным органом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ежегодно не позднее 1 апреля и направляется для согласования в уполномоченный орган в области охраны и использования водного фонда и местные исполнительные органы соответствующих областей, городов республиканского значения и столицы.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охраны и использования водного фонда и местные исполнительные органы соответствующих областей, городов республиканского значения и столицы рассматривают список в течение 10 (десяти) рабочих дней со дня поступления и согласовывают, либо отказывают в согласовании с указанием причин отказа.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получения отказа уполномоченного органа в области охраны и использования водного фонда и (или) местных исполнительных органов соответствующих областей, городов республиканского значения и столицы в согласовании списка, уполномоченный орган устраняет причины отказа и направляет его на повторное согласование.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7 (семи) рабочих дней со дня получения согласования уполномоченного органа в области охраны и использования водного фонда и местных исполнительных органов соответствующих областей, городов республиканского значения и столицы список утверждается решением руководителя уполномоченного органа и размещается в открытом доступе посредством интернет-ресурсов уполномоченного органа и местных исполнительных органов областей, городов республиканского значения и столицы.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 в течение 6 (шести) месяцев со дня включения в список не выставляются на конкурс по закреплению рыбохозяйственных водоемов и (или) участков для ведения садковой хозяйственной деятельности (далее – конкурс).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истечении срока, указанного в пункте 11 настоящих Правил, участки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проекта, на которые не поступили заявки от юридических лиц Республики Казахстан, выставляются на конкурс в соответствии с правилами и квалификационными требованиями, предъявляемыми к участникам конкурса, утверждаемыми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мере поступления заявок ведомством уполномоченного органа ведется актуализация статусов участков рыбохозяйственных водоемов, включенных в список.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Статусы участков рыбохозяйственных водоемов, включенных в список, подразделяются на: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"свободный";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"имеется активная заявка от юридического лица Республики Казахстан";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"закреплен за юридическим лицом Республики Казахстан".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статусе "имеется активная заявка от юридического лица Республики Казахстан" заявки не принимаются до принятия решения по текущей заявке.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Создание инвестиционной комиссии, ее функции и организационные работы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Инвестиционная комиссия создается по решению ведомства уполномоченного органа.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инвестиционной комиссии включаются представители: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ведомства уполномоченного органа (не ниже заместителя руководителя, председатель комиссии);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территориальных подразделений ведомства уполномоченного органа (не ниже руководителя);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исполнительного органа области, городов республиканского значения и столицы (не ниже заместителя руководителя структурного подразделения, курирующего вопросы аквакультуры);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Национальной палаты предпринимателей Республики Казахстан "Атамекен";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юридических лиц, аккредитованных как субъекты научной и (или) научно-технической деятельности, и (или) автономных организаций образования;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бассейновых водных инспекций уполномоченного органа в области охраны и использования водного фонда (не ниже заместителя руководителя).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инвестиционной комиссии составляет нечетное число, не менее пяти человек.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инвестиционной комиссии принимается открытым голосованием и является принятым, если в голосовании приняли участие не менее 2/3 членов инвестиционной комиссии, и за него проголосовало большинство членов от общего количества членов инвестиционной комиссии.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функциям инвестиционной комиссии относятся: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заявки и документов, представленных юридическим лицом Республики Казахстан;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проектов в целях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 без проведения конкурса.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Секретарь инвестиционной комиссии определяется из числа сотрудников ведомства уполномоченного органа и не является ее членом. Секретарь инвестиционной комиссии обеспечивает необходимыми документами членов инвестиционной комиссии, организует заседание инвестиционной комиссии.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ходе каждого заседания инвестиционной комиссии непрерывно ведется аудио-, видеозапись.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подачи заявки на закрепление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наличии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проектов, указанных в пункте 4 настоящих Правил, юридическое лицо Республики Казахстан направляет в ведомство уполномоченного органа заявку на закрепление участка рыбохозяйственного водоема международного и (или) республиканского значения для осуществления садковой хозяйственной деятельности для реализации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Республики Казахстан прилагает к заявке следующие документы: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бизнес-план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бизнес-план);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рабочую программу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(-и) из банка (-ов) второго уровня и (или) организаций, осуществляющих отдельные виды банковских операций, о наличии денежных средств на счете юридического лица в объеме, не менее размера, указанного в пункте 4 настоящих Правил (в зависимости от цели проекта), или денежных средств, предусмотренных бизнес-планом проекта, выданную не ранее чем за десять рабочих до даты подачи заявки, за подписью уполномоченного лица и печатью (при наличии);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отсутствии (наличии) задолженности, учет по которой ведется в налоговом органе.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 канцелярии ведомства уполномоченного органа осуществляет регистрацию заявки и приложенных документов в день их поступления и направляет руководителю ведомства уполномоченного органа, которым назначается ответственный исполнитель.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5 (пяти) рабочих дней со дня регистрации документов рассматривает и проверяет полноту представленных документов. При непредставлении полного пакета документов, указанных в пункте 19 настоящих Правил, в письменной форме уведомляет юридическое лицо Республики Казахстан с указанием причин возврата.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возврата юридическое лицо Республики Казахстан повторно вносит документы в ведомство уполномоченного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представления юридическим лицом Республики Казахстан полного пакета документов, представленные документы ведомство уполномоченного органа передает инвестиционной комиссии на рассмотрение и определение проектов в целях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рассмотрения и определения проектов в целях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 инвестиционной комиссией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Инвестиционная комиссия в течение 15 (пятнадцати) рабочих дней рассматривает документы, представленные ведомством уполномоченного органа согласно пункту 21 настоящих Правил.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Председатель инвестиционной комиссии назначает дату заседания инвестиционной комиссии не позднее срока, указанного в пункте 22 настоящих Правил.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Секретарь инвестиционной комиссии уведомляет членов инвестиционной комиссии о назначенной дате и организовывает заседание инвестиционной комиссии.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 инвестиционной комиссии не участвует в заседании, если у него имеется прямая или косвенная заинтересованность, и подлежит отводу (самоотводу).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Самоотвод и отвод мотивируются и заявляются как до начала заседания, так и в ходе заседания инвестиционной комиссии.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самоотводе (отводе) члена инвестиционной комиссии принимается инвестиционной комиссией в письменной форме большинством голосов ее членов, участвующих в заседаниях, и оглашается в присутствии члена инвестиционной комиссии.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инвестиционной комиссии по проектам по закреплению участков рыбохозяйственных водоемов международного и (или) республиканского значения для осуществления садковой хозяйственной деятельности без проведения конкурса принимается на основании представленных документов и заключений членов инвестиционной комиссии путем открытого голосования.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Инвестиционная комиссия отказывает по следующим основаниям: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проекта составляет менее размера, установленного пунктом 4 настоящих Правил;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юридического лица Республики Казахстан требованиям, установленным пунктом 5 настоящих Правил;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бизнес-плана форме согласно приложению 3 к настоящим Правилам;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рабочей программы форме согласно приложению 4 к настоящим Правилам;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недостоверности документов, представленных юридическим лицом Республики Казахстан, и (или) данных (сведений), содержащихся в них.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итогам заседания секретарь инвестиционной комиссии составляет протокол инвестиционной комиссии по определению проекта в целях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 без проведения конкурса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 инвестиционной комиссии) и направляет его на подпись членам инвестиционной комиссии.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Инвестиционная комиссия в течение 2 (двух) рабочих дней со дня подписания протокола инвестиционной комиссии направляет его в уполномоченный орган для принятия решения.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Протокол инвестиционной комиссии публикуется на официальном интернет-ресурсе уполномоченного органа, за исключением сведений, составляющих коммерческую и иную охраняемую законом тайну.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решения о закреплении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в течение 10 (десяти) рабочих дней со дня получения протокола инвестиционной комиссии принимает одно из следующих решений: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положительного решения инвестиционной комиссии – о закреплении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отрицательного решения инвестиционной комиссии – об отказе в закреплении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течение 2 (двух) рабочих дней со дня принятия решения ведомство уполномоченного органа уведомляет юридическое лицо Республики Казахстан о принятом решении.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положительного решения о закреплении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проекта, юридическое лицо Республики Казахстан в течение 3 (трех) рабочих дней со дня получения уведомления вносит взнос на закрепление участка рыбохозяйственного водоема.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взноса на закрепление участка рыбохозяйственного водоема рассчитывается по следующей формуле: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N= 5 МРП * S,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взнос на закрепление участка рыбохозяйственного водоема;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размер месячного расчетного показателя на текущий год;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площадь участка рыбохозяйственного водоема, гектар.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Между территориальным подразделением ведомства уполномоченного органа и юридическим лицом Республики Казахстан в течение 5 (пяти) рабочих дней со дня внесения взноса на закрепление участка рыбохозяйственного водоема заключается договор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 по типовой форме, утвержденной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Обжалование решений, действий (бездействия) уполномоченного органа по вопросам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 для реализации проекта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закрепления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садковой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участков рыбохозяйственных водоемов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и (или) республиканского значения для осуществления садковой</w:t>
      </w:r>
      <w:r>
        <w:br/>
      </w:r>
      <w:r>
        <w:rPr>
          <w:rFonts w:ascii="Times New Roman"/>
          <w:b/>
          <w:i w:val="false"/>
          <w:color w:val="000000"/>
        </w:rPr>
        <w:t>хозяйственной деятельности для реализации проекта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рыбохозяйственного водоема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(с указанием координат)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характеристика (площадь, длина, ширина, глубина)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характеристика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вид хозяйственной деятельности, срок закрепления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("свободный", "имеется активная заявка от юридического лица Республики Казахстан", "закреплен за юридическим лицом Республики Казахстан")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садковой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аквакультуры)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(контактный телефон, адрес)</w:t>
            </w:r>
          </w:p>
        </w:tc>
      </w:tr>
    </w:tbl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закрепление участка рыбохозяйственного водоема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и (или) республиканского значения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садковой хозяйственной деятельности для реализации проекта</w:t>
      </w:r>
    </w:p>
    <w:bookmarkEnd w:id="115"/>
    <w:p>
      <w:pPr>
        <w:spacing w:after="0"/>
        <w:ind w:left="0"/>
        <w:jc w:val="both"/>
      </w:pPr>
      <w:bookmarkStart w:name="z128" w:id="116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возможность закрепления участка рыбохозяйственного водоема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и (или) республиканского значения для осуществления садковой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хозяйственной деятельности для реализации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Необходимый участок рыбохозяйственного водоема международного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для осуществления садковой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реализации проекта из списка участков рыбохозяйственных водоемов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и (или) республиканского значения для осуществления садковой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хозяйственной деятельности для реализации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 Подпись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закрепления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садковой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 проекта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состоит из следующих разделов: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 в себя: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об юридическом лице: 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иностранного участия с указанием страны;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(создание новых производств);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программным документам региона.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 в себя: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технологии проекта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современных технологий в проекте.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раздел включает в себя: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сырья, материалов и оборудования: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технологического оборудования (дата выпуска и модель оборудования);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заявителем;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маркетинг: 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сбыт продукции – в какие регионы;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платежеспособного спроса, степень конкуренции на рынке.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садковой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проекта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период строительства и (или) эксплуатации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по годам (первый, второй и последующие годы)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и/или эксплуатация сооружений,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эксплуатационные расходы (с расшифровкой основных статей)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инфраструктурные объекты и сроки их строительства (сооружения), при необходимости (если имеются)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доход, общий по проекту и по видам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доход, остающийся в распоряжении предприятия, после уплаты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рисков,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производительность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Применимая единица измерения/год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4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 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 Подпись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закрепления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садковой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инвестиционной комиссии по определению проекта в целях</w:t>
      </w:r>
      <w:r>
        <w:br/>
      </w:r>
      <w:r>
        <w:rPr>
          <w:rFonts w:ascii="Times New Roman"/>
          <w:b/>
          <w:i w:val="false"/>
          <w:color w:val="000000"/>
        </w:rPr>
        <w:t>закрепления участков рыбохозяйственных водоемов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и (или) республиканского значения для осуществления садковой</w:t>
      </w:r>
      <w:r>
        <w:br/>
      </w:r>
      <w:r>
        <w:rPr>
          <w:rFonts w:ascii="Times New Roman"/>
          <w:b/>
          <w:i w:val="false"/>
          <w:color w:val="000000"/>
        </w:rPr>
        <w:t>хозяйственной деятельности без проведения конкурса</w:t>
      </w:r>
    </w:p>
    <w:bookmarkEnd w:id="145"/>
    <w:p>
      <w:pPr>
        <w:spacing w:after="0"/>
        <w:ind w:left="0"/>
        <w:jc w:val="both"/>
      </w:pPr>
      <w:bookmarkStart w:name="z164" w:id="1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"___" _________ 20__ года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p>
      <w:pPr>
        <w:spacing w:after="0"/>
        <w:ind w:left="0"/>
        <w:jc w:val="both"/>
      </w:pPr>
      <w:bookmarkStart w:name="z165" w:id="147"/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‒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‒ секретарь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решение о создании инвестиционной комиссии, число и номер документа)</w:t>
      </w:r>
    </w:p>
    <w:p>
      <w:pPr>
        <w:spacing w:after="0"/>
        <w:ind w:left="0"/>
        <w:jc w:val="both"/>
      </w:pPr>
      <w:bookmarkStart w:name="z166" w:id="148"/>
      <w:r>
        <w:rPr>
          <w:rFonts w:ascii="Times New Roman"/>
          <w:b w:val="false"/>
          <w:i w:val="false"/>
          <w:color w:val="000000"/>
          <w:sz w:val="28"/>
        </w:rPr>
        <w:t>
      2. Инвестиционная комиссия, рассмотрев представленные документы по закреплению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участков рыбохозяйственных водоемов международного и (или)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для осуществления садковой хозяйственной деятельности,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согласовать закрепление участков рыбохозяйственных водоемов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республиканского значения для осуществления садковой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для реализации проекта (список участков рыбохозяйственных водоемов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отказать в закреплении участков рыбохозяйственных водоемов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республиканского значения для осуществления садковой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для реализации проекта (список юридических лиц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с указанием причин отказа прилагается).</w:t>
      </w:r>
    </w:p>
    <w:p>
      <w:pPr>
        <w:spacing w:after="0"/>
        <w:ind w:left="0"/>
        <w:jc w:val="both"/>
      </w:pPr>
      <w:bookmarkStart w:name="z167" w:id="149"/>
      <w:r>
        <w:rPr>
          <w:rFonts w:ascii="Times New Roman"/>
          <w:b w:val="false"/>
          <w:i w:val="false"/>
          <w:color w:val="000000"/>
          <w:sz w:val="28"/>
        </w:rPr>
        <w:t>
      3. Один экземпляр протокола направить в уполномоченный орган для принятия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Секретарь: 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